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Durdyýew Rahym Şöhratmyradowiç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2015-nji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25-nji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