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3024"/>
        <w:gridCol w:w="602"/>
        <w:gridCol w:w="2158"/>
        <w:gridCol w:w="679"/>
        <w:gridCol w:w="3742"/>
      </w:tblGrid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seller['банк'] }}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seller['БИК'] }}</w:t>
            </w:r>
          </w:p>
        </w:tc>
      </w:tr>
      <w:tr>
        <w:trPr>
          <w:trHeight w:val="161" w:hRule="atLeast"/>
        </w:trPr>
        <w:tc>
          <w:tcPr>
            <w:tcW w:w="635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4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seller['кор. счет'] }}</w:t>
            </w:r>
          </w:p>
        </w:tc>
      </w:tr>
      <w:tr>
        <w:trPr/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30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seller['ИНН'] }}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КПП</w:t>
            </w:r>
          </w:p>
        </w:tc>
        <w:tc>
          <w:tcPr>
            <w:tcW w:w="21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seller['КПП'] }}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seller['расч. счет'] }}</w:t>
            </w:r>
          </w:p>
        </w:tc>
      </w:tr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seller['полное наименование'] }}</w:t>
            </w:r>
          </w:p>
        </w:tc>
        <w:tc>
          <w:tcPr>
            <w:tcW w:w="67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4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63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Получатель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3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left"/>
        <w:rPr/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счета']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счета'].day }}» {{ item['$дата счета']['месяца'] }} {{ item['$дата счета'].year }}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9"/>
        <w:gridCol w:w="9463"/>
      </w:tblGrid>
      <w:tr>
        <w:trPr/>
        <w:tc>
          <w:tcPr>
            <w:tcW w:w="12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(Исполнитель)</w:t>
            </w:r>
          </w:p>
        </w:tc>
        <w:tc>
          <w:tcPr>
            <w:tcW w:w="946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{{ seller['наименование'] }}, ИНН {{ seller['ИНН'] }}, {{ seller['юр. адрес'] or seller['почт. адрес'] or seller['адрес'] }}, тел. {{ seller['тел'] and seller['тел'][0]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(Заказчик)</w:t>
            </w:r>
          </w:p>
        </w:tc>
        <w:tc>
          <w:tcPr>
            <w:tcW w:w="9463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4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2"/>
        <w:gridCol w:w="682"/>
        <w:gridCol w:w="511"/>
        <w:gridCol w:w="843"/>
        <w:gridCol w:w="1484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70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row['ед.'] or '' }}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49"/>
        <w:gridCol w:w="1922"/>
      </w:tblGrid>
      <w:tr>
        <w:trPr>
          <w:trHeight w:val="454" w:hRule="atLeast"/>
        </w:trPr>
        <w:tc>
          <w:tcPr>
            <w:tcW w:w="8849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8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2" w:type="dxa"/>
            <w:tcBorders/>
            <w:shd w:fill="auto" w:val="clear"/>
          </w:tcPr>
          <w:p>
            <w:pPr>
              <w:pStyle w:val="Style23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8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</w:tbl>
    <w:p>
      <w:pPr>
        <w:pStyle w:val="Normal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Всего наименований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3770630</wp:posOffset>
                </wp:positionH>
                <wp:positionV relativeFrom="paragraph">
                  <wp:posOffset>42545</wp:posOffset>
                </wp:positionV>
                <wp:extent cx="1519555" cy="1257300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840" cy="125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right"/>
                              <w:rPr/>
                            </w:pPr>
                            <w:r>
                              <w:rPr>
                                <w:sz w:val="24"/>
                                <w:szCs w:val="16"/>
                                <w:rFonts w:eastAsia="Droid Sans Fallback" w:ascii="Arial" w:hAnsi="Arial" w:cs="Arial"/>
                                <w:lang w:bidi="hi-IN"/>
                              </w:rPr>
                              <w:t>{% if sign_image %} {{ sign_image }} {% endif %}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Фигура1" stroked="f" style="position:absolute;margin-left:296.9pt;margin-top:3.35pt;width:119.55pt;height:98.9pt" type="shapetype_202">
                <v:textbox>
                  <w:txbxContent>
                    <w:p>
                      <w:pPr>
                        <w:overflowPunct w:val="false"/>
                        <w:jc w:val="right"/>
                        <w:rPr/>
                      </w:pPr>
                      <w:r>
                        <w:rPr>
                          <w:sz w:val="24"/>
                          <w:szCs w:val="16"/>
                          <w:rFonts w:eastAsia="Droid Sans Fallback" w:ascii="Arial" w:hAnsi="Arial" w:cs="Arial"/>
                          <w:lang w:bidi="hi-IN"/>
                        </w:rPr>
                        <w:t>{% if sign_image %} {{ sign_image }} {% endif %}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14"/>
        </w:rPr>
        <w:t>Оплата данного счета означает согласие с условиями поставки товара(услуги).</w:t>
      </w:r>
    </w:p>
    <w:p>
      <w:pPr>
        <w:pStyle w:val="Normal"/>
        <w:rPr>
          <w:sz w:val="14"/>
        </w:rPr>
      </w:pPr>
      <w:r>
        <w:rPr>
          <w:sz w:val="14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Normal"/>
        <w:rPr>
          <w:sz w:val="14"/>
        </w:rPr>
      </w:pPr>
      <w:r>
        <w:rPr>
          <w:sz w:val="14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8839"/>
      </w:tblGrid>
      <w:tr>
        <w:trPr>
          <w:trHeight w:val="681" w:hRule="atLeast"/>
        </w:trPr>
        <w:tc>
          <w:tcPr>
            <w:tcW w:w="1930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Предприниматель</w:t>
            </w:r>
          </w:p>
        </w:tc>
        <w:tc>
          <w:tcPr>
            <w:tcW w:w="883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18"/>
                <w:szCs w:val="18"/>
              </w:rPr>
              <w:t>/{{ seller['расшифровка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Символ сноски"/>
    <w:qFormat/>
    <w:rPr/>
  </w:style>
  <w:style w:type="character" w:styleId="Style17">
    <w:name w:val="Привязка сноски"/>
    <w:rPr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inux Libertine O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inux Libertine O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8">
    <w:name w:val="Фигура"/>
    <w:basedOn w:val="Style21"/>
    <w:qFormat/>
    <w:pPr/>
    <w:rPr/>
  </w:style>
  <w:style w:type="paragraph" w:styleId="Style29">
    <w:name w:val="Таблица"/>
    <w:basedOn w:val="Style2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12579</TotalTime>
  <Application>LibreOffice/6.3.4.2.0$Linux_X86_64 LibreOffice_project/30$Build-2</Application>
  <Pages>2</Pages>
  <Words>272</Words>
  <Characters>1770</Characters>
  <CharactersWithSpaces>1991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2020-01-23T17:53:39Z</dcterms:modified>
  <cp:revision>124</cp:revision>
  <dc:subject>Бланки первичного учета</dc:subject>
  <dc:title>Накладная формата А5</dc:title>
</cp:coreProperties>
</file>