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MICHAEL CHERNESKI</w:t>
      </w:r>
    </w:p>
    <w:p w:rsidR="00000000" w:rsidDel="00000000" w:rsidP="00000000" w:rsidRDefault="00000000" w:rsidRPr="00000000" w14:paraId="00000002">
      <w:pPr>
        <w:pageBreakBefore w:val="0"/>
        <w:jc w:val="center"/>
        <w:rPr/>
      </w:pPr>
      <w:r w:rsidDel="00000000" w:rsidR="00000000" w:rsidRPr="00000000">
        <w:rPr>
          <w:rtl w:val="0"/>
        </w:rPr>
        <w:t xml:space="preserve">Email: mgcherneski@gmail.com</w:t>
      </w:r>
    </w:p>
    <w:p w:rsidR="00000000" w:rsidDel="00000000" w:rsidP="00000000" w:rsidRDefault="00000000" w:rsidRPr="00000000" w14:paraId="00000003">
      <w:pPr>
        <w:pageBreakBefore w:val="0"/>
        <w:jc w:val="center"/>
        <w:rPr/>
      </w:pPr>
      <w:r w:rsidDel="00000000" w:rsidR="00000000" w:rsidRPr="00000000">
        <w:rPr>
          <w:rtl w:val="0"/>
        </w:rPr>
        <w:t xml:space="preserve">Cell: 303-513-9220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90" w:right="-9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PROFESSIONAL SUMMARY</w:t>
      </w:r>
    </w:p>
    <w:p w:rsidR="00000000" w:rsidDel="00000000" w:rsidP="00000000" w:rsidRDefault="00000000" w:rsidRPr="00000000" w14:paraId="00000007">
      <w:pPr>
        <w:ind w:left="-90" w:right="-9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ind w:left="0" w:right="-90" w:firstLine="0"/>
        <w:jc w:val="left"/>
        <w:rPr>
          <w:rFonts w:ascii="Garamond" w:cs="Garamond" w:eastAsia="Garamond" w:hAnsi="Garamond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sz w:val="18"/>
          <w:szCs w:val="18"/>
          <w:rtl w:val="0"/>
        </w:rPr>
        <w:t xml:space="preserve">A results-driven Principal Consultant and Technology Leader with 10+ years of experience spanning enterprise cloud architecture and entrepreneurial product development. Proven ability to translate complex business needs into robust, scalable technology solutions. Served as a fractional CTO and advisor for multiple early-stage ventures, leading technical strategy, architecting novel platforms in FinTech and decentralized systems, and building high-performance, serverless data-processing pipelines on AWS.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ind w:left="-90" w:right="-9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ind w:lef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CORE COMPETENCIES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ind w:left="-90" w:right="-90" w:firstLine="0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line="240" w:lineRule="auto"/>
        <w:ind w:left="0" w:right="-90" w:firstLine="0"/>
        <w:rPr>
          <w:rFonts w:ascii="Garamond" w:cs="Garamond" w:eastAsia="Garamond" w:hAnsi="Garamond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18"/>
          <w:szCs w:val="18"/>
          <w:rtl w:val="0"/>
        </w:rPr>
        <w:t xml:space="preserve">Technical Leadership &amp; Management:</w:t>
      </w:r>
      <w:r w:rsidDel="00000000" w:rsidR="00000000" w:rsidRPr="00000000">
        <w:rPr>
          <w:rFonts w:ascii="Garamond" w:cs="Garamond" w:eastAsia="Garamond" w:hAnsi="Garamond"/>
          <w:sz w:val="18"/>
          <w:szCs w:val="18"/>
          <w:rtl w:val="0"/>
        </w:rPr>
        <w:t xml:space="preserve"> Fractional CTO, Strategic Planning &amp; Budgeting, Product Roadmap, ML Forecasting</w:t>
      </w:r>
    </w:p>
    <w:p w:rsidR="00000000" w:rsidDel="00000000" w:rsidP="00000000" w:rsidRDefault="00000000" w:rsidRPr="00000000" w14:paraId="0000000D">
      <w:pPr>
        <w:pageBreakBefore w:val="0"/>
        <w:spacing w:line="240" w:lineRule="auto"/>
        <w:ind w:left="0" w:right="-90" w:hanging="90"/>
        <w:rPr>
          <w:rFonts w:ascii="Garamond" w:cs="Garamond" w:eastAsia="Garamond" w:hAnsi="Garamond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sz w:val="18"/>
          <w:szCs w:val="18"/>
          <w:rtl w:val="0"/>
        </w:rPr>
        <w:tab/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18"/>
          <w:szCs w:val="18"/>
          <w:rtl w:val="0"/>
        </w:rPr>
        <w:t xml:space="preserve">Cloud Architecture &amp; Strategy:</w:t>
      </w:r>
      <w:r w:rsidDel="00000000" w:rsidR="00000000" w:rsidRPr="00000000">
        <w:rPr>
          <w:rFonts w:ascii="Garamond" w:cs="Garamond" w:eastAsia="Garamond" w:hAnsi="Garamond"/>
          <w:sz w:val="18"/>
          <w:szCs w:val="18"/>
          <w:rtl w:val="0"/>
        </w:rPr>
        <w:t xml:space="preserve"> AWS, Azure, Hybrid Cloud, Landing Zones, Well-Architected Framework, ITIL</w:t>
      </w:r>
    </w:p>
    <w:p w:rsidR="00000000" w:rsidDel="00000000" w:rsidP="00000000" w:rsidRDefault="00000000" w:rsidRPr="00000000" w14:paraId="0000000E">
      <w:pPr>
        <w:ind w:left="0" w:right="-90" w:firstLine="0"/>
        <w:rPr>
          <w:rFonts w:ascii="Garamond" w:cs="Garamond" w:eastAsia="Garamond" w:hAnsi="Garamond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18"/>
          <w:szCs w:val="18"/>
          <w:rtl w:val="0"/>
        </w:rPr>
        <w:t xml:space="preserve">DevOps &amp; Automation:</w:t>
      </w:r>
      <w:r w:rsidDel="00000000" w:rsidR="00000000" w:rsidRPr="00000000">
        <w:rPr>
          <w:rFonts w:ascii="Garamond" w:cs="Garamond" w:eastAsia="Garamond" w:hAnsi="Garamond"/>
          <w:sz w:val="18"/>
          <w:szCs w:val="18"/>
          <w:rtl w:val="0"/>
        </w:rPr>
        <w:t xml:space="preserve"> Ansible, PowerShell, AWS CloudFormation, Azure DevOps, CI/CD, IaC, AI Automation, MCP</w:t>
      </w:r>
    </w:p>
    <w:p w:rsidR="00000000" w:rsidDel="00000000" w:rsidP="00000000" w:rsidRDefault="00000000" w:rsidRPr="00000000" w14:paraId="0000000F">
      <w:pPr>
        <w:ind w:left="0" w:right="-90" w:firstLine="0"/>
        <w:rPr>
          <w:rFonts w:ascii="Garamond" w:cs="Garamond" w:eastAsia="Garamond" w:hAnsi="Garamond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18"/>
          <w:szCs w:val="18"/>
          <w:rtl w:val="0"/>
        </w:rPr>
        <w:t xml:space="preserve">Backend &amp; Application Dev:</w:t>
      </w:r>
      <w:r w:rsidDel="00000000" w:rsidR="00000000" w:rsidRPr="00000000">
        <w:rPr>
          <w:rFonts w:ascii="Garamond" w:cs="Garamond" w:eastAsia="Garamond" w:hAnsi="Garamond"/>
          <w:sz w:val="18"/>
          <w:szCs w:val="18"/>
          <w:rtl w:val="0"/>
        </w:rPr>
        <w:t xml:space="preserve"> Node.js, React.js, Typescript, Python, Serverless Architecture, ECS Containerization, API Gateway</w:t>
      </w:r>
    </w:p>
    <w:p w:rsidR="00000000" w:rsidDel="00000000" w:rsidP="00000000" w:rsidRDefault="00000000" w:rsidRPr="00000000" w14:paraId="00000010">
      <w:pPr>
        <w:ind w:left="0" w:right="-90" w:firstLine="0"/>
        <w:rPr>
          <w:rFonts w:ascii="Garamond" w:cs="Garamond" w:eastAsia="Garamond" w:hAnsi="Garamond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18"/>
          <w:szCs w:val="18"/>
          <w:rtl w:val="0"/>
        </w:rPr>
        <w:t xml:space="preserve">Data &amp; Databases:</w:t>
      </w:r>
      <w:r w:rsidDel="00000000" w:rsidR="00000000" w:rsidRPr="00000000">
        <w:rPr>
          <w:rFonts w:ascii="Garamond" w:cs="Garamond" w:eastAsia="Garamond" w:hAnsi="Garamond"/>
          <w:sz w:val="18"/>
          <w:szCs w:val="18"/>
          <w:rtl w:val="0"/>
        </w:rPr>
        <w:t xml:space="preserve"> AWS Kinesis, ElastiCache, PostgreSQL, MemoryDB, MySQL, MongoDB, Amazon Aurora, Chroma MCP</w:t>
      </w:r>
    </w:p>
    <w:p w:rsidR="00000000" w:rsidDel="00000000" w:rsidP="00000000" w:rsidRDefault="00000000" w:rsidRPr="00000000" w14:paraId="00000011">
      <w:pPr>
        <w:ind w:left="0" w:right="-90" w:firstLine="0"/>
        <w:rPr>
          <w:rFonts w:ascii="Garamond" w:cs="Garamond" w:eastAsia="Garamond" w:hAnsi="Garamond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18"/>
          <w:szCs w:val="18"/>
          <w:rtl w:val="0"/>
        </w:rPr>
        <w:t xml:space="preserve">Identity &amp; Security:</w:t>
      </w:r>
      <w:r w:rsidDel="00000000" w:rsidR="00000000" w:rsidRPr="00000000">
        <w:rPr>
          <w:rFonts w:ascii="Garamond" w:cs="Garamond" w:eastAsia="Garamond" w:hAnsi="Garamond"/>
          <w:sz w:val="18"/>
          <w:szCs w:val="18"/>
          <w:rtl w:val="0"/>
        </w:rPr>
        <w:t xml:space="preserve"> Azure AD, AWS Cognito, IAM, SAML, OAuth, Privileged Identity Management (PIM)</w:t>
      </w:r>
    </w:p>
    <w:p w:rsidR="00000000" w:rsidDel="00000000" w:rsidP="00000000" w:rsidRDefault="00000000" w:rsidRPr="00000000" w14:paraId="00000012">
      <w:pPr>
        <w:ind w:left="0" w:right="-9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pacing w:line="240" w:lineRule="auto"/>
        <w:ind w:left="0" w:right="-90" w:hanging="90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pacing w:line="240" w:lineRule="auto"/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PROFESSIONAL EXPERIENCE</w:t>
      </w:r>
    </w:p>
    <w:p w:rsidR="00000000" w:rsidDel="00000000" w:rsidP="00000000" w:rsidRDefault="00000000" w:rsidRPr="00000000" w14:paraId="00000015">
      <w:pPr>
        <w:pageBreakBefore w:val="0"/>
        <w:spacing w:line="240" w:lineRule="auto"/>
        <w:ind w:left="-90" w:right="-90" w:firstLine="0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120"/>
        <w:gridCol w:w="240"/>
        <w:tblGridChange w:id="0">
          <w:tblGrid>
            <w:gridCol w:w="9120"/>
            <w:gridCol w:w="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ind w:left="0" w:firstLine="0"/>
              <w:jc w:val="left"/>
              <w:rPr>
                <w:rFonts w:ascii="Garamond" w:cs="Garamond" w:eastAsia="Garamond" w:hAnsi="Garamond"/>
                <w:sz w:val="18"/>
                <w:szCs w:val="18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18"/>
                <w:szCs w:val="18"/>
                <w:rtl w:val="0"/>
              </w:rPr>
              <w:t xml:space="preserve">Principal Consultant &amp; Fractional CTO                                                                                           </w:t>
            </w:r>
            <w:r w:rsidDel="00000000" w:rsidR="00000000" w:rsidRPr="00000000">
              <w:rPr>
                <w:rFonts w:ascii="Garamond" w:cs="Garamond" w:eastAsia="Garamond" w:hAnsi="Garamond"/>
                <w:sz w:val="18"/>
                <w:szCs w:val="18"/>
                <w:rtl w:val="0"/>
              </w:rPr>
              <w:t xml:space="preserve">December 2020 - Current</w:t>
            </w:r>
          </w:p>
          <w:p w:rsidR="00000000" w:rsidDel="00000000" w:rsidP="00000000" w:rsidRDefault="00000000" w:rsidRPr="00000000" w14:paraId="00000017">
            <w:pPr>
              <w:widowControl w:val="0"/>
              <w:ind w:left="0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Cyberd LLC </w:t>
            </w:r>
          </w:p>
          <w:p w:rsidR="00000000" w:rsidDel="00000000" w:rsidP="00000000" w:rsidRDefault="00000000" w:rsidRPr="00000000" w14:paraId="00000018">
            <w:pPr>
              <w:widowControl w:val="0"/>
              <w:ind w:left="0" w:firstLine="0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1"/>
              </w:numPr>
              <w:spacing w:after="0" w:afterAutospacing="0"/>
              <w:ind w:left="630" w:hanging="360"/>
              <w:rPr>
                <w:sz w:val="18"/>
                <w:szCs w:val="18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18"/>
                <w:szCs w:val="18"/>
                <w:rtl w:val="0"/>
              </w:rPr>
              <w:t xml:space="preserve">Provide executive-level technology consulting for early-stage companies, focusing on technical strategy, cloud architecture, and end-to-end product development. Guide founders and leadership teams from initial concept through to MVP deployment.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Rule="auto"/>
              <w:ind w:left="630" w:right="600" w:hanging="360"/>
              <w:rPr>
                <w:sz w:val="18"/>
                <w:szCs w:val="18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18"/>
                <w:szCs w:val="18"/>
                <w:rtl w:val="0"/>
              </w:rPr>
              <w:t xml:space="preserve">Served as the interim founding CTO for multiple FinTech ventures, including a platform for tokenizing real-world assets and a proprietary consumer finance application. Directed the technical vision, designed the complete AWS cloud architecture, and developed the business and technology roadmaps.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Rule="auto"/>
              <w:ind w:left="630" w:right="600" w:hanging="360"/>
              <w:rPr>
                <w:sz w:val="18"/>
                <w:szCs w:val="18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18"/>
                <w:szCs w:val="18"/>
                <w:rtl w:val="0"/>
              </w:rPr>
              <w:t xml:space="preserve">Architected and built a high-throughput, serverless data-processing pipeline using AWS Kinesis, Lambda, and ElastiCache (Redis). This system was designed to ingest and gamify high-volume, real-time event streams from blockchain smart contracts (Uniswap v4 hooks).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Rule="auto"/>
              <w:ind w:left="630" w:right="600" w:hanging="360"/>
              <w:rPr>
                <w:sz w:val="18"/>
                <w:szCs w:val="18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18"/>
                <w:szCs w:val="18"/>
                <w:rtl w:val="0"/>
              </w:rPr>
              <w:t xml:space="preserve"> Designed and deployed a suite of custom AI-ready chatbot solutions using Telegraf.js and Node.js to automate critical business functions, including streamlining customer support, managing live event logistics, and piloting user engagement strategies.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1"/>
              </w:numPr>
              <w:spacing w:after="240" w:before="0" w:beforeAutospacing="0" w:lineRule="auto"/>
              <w:ind w:left="630" w:right="600" w:hanging="360"/>
              <w:rPr>
                <w:sz w:val="18"/>
                <w:szCs w:val="18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18"/>
                <w:szCs w:val="18"/>
                <w:rtl w:val="0"/>
              </w:rPr>
              <w:t xml:space="preserve">Led the end-to-end implementation of various digital platforms, including community forums and digital asset marketplaces, managing everything from server deployment and security configuration to front-end integration.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18"/>
                <w:szCs w:val="18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Senior Solutions Architect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18"/>
                <w:szCs w:val="18"/>
                <w:rtl w:val="0"/>
              </w:rPr>
              <w:t xml:space="preserve">                                                                                                    </w:t>
            </w:r>
            <w:r w:rsidDel="00000000" w:rsidR="00000000" w:rsidRPr="00000000">
              <w:rPr>
                <w:rFonts w:ascii="Garamond" w:cs="Garamond" w:eastAsia="Garamond" w:hAnsi="Garamond"/>
                <w:sz w:val="18"/>
                <w:szCs w:val="18"/>
                <w:rtl w:val="0"/>
              </w:rPr>
              <w:t xml:space="preserve">December 2020 - August 2022 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Quantinuum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1"/>
              </w:numPr>
              <w:ind w:left="630" w:hanging="360"/>
              <w:rPr>
                <w:rFonts w:ascii="Garamond" w:cs="Garamond" w:eastAsia="Garamond" w:hAnsi="Garamond"/>
                <w:sz w:val="18"/>
                <w:szCs w:val="18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18"/>
                <w:szCs w:val="18"/>
                <w:rtl w:val="0"/>
              </w:rPr>
              <w:t xml:space="preserve">Spearheaded the greenfield design and implementation of a secure, scalable hybrid multi-cloud foundation, adhering to Landing Zone best practices for both AWS and Azure.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1"/>
              </w:numPr>
              <w:ind w:left="630" w:hanging="360"/>
              <w:rPr>
                <w:rFonts w:ascii="Garamond" w:cs="Garamond" w:eastAsia="Garamond" w:hAnsi="Garamond"/>
                <w:sz w:val="18"/>
                <w:szCs w:val="18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18"/>
                <w:szCs w:val="18"/>
                <w:rtl w:val="0"/>
              </w:rPr>
              <w:t xml:space="preserve">Engineered a fault-tolerant network integrating Azure ExpressRoute and AWS Direct Connect with on-premises data centers to ensure high availability.</w:t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1"/>
              </w:numPr>
              <w:ind w:left="630" w:hanging="360"/>
              <w:rPr>
                <w:rFonts w:ascii="Garamond" w:cs="Garamond" w:eastAsia="Garamond" w:hAnsi="Garamond"/>
                <w:sz w:val="18"/>
                <w:szCs w:val="18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18"/>
                <w:szCs w:val="18"/>
                <w:rtl w:val="0"/>
              </w:rPr>
              <w:t xml:space="preserve">Owned and administered the entire Azure Active Directory (Azure AD) identity fabric for 500+ multinational users, implementing a least-privilege access model using RBAC and PIM.</w:t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1"/>
              </w:numPr>
              <w:ind w:left="630" w:hanging="360"/>
              <w:rPr>
                <w:rFonts w:ascii="Garamond" w:cs="Garamond" w:eastAsia="Garamond" w:hAnsi="Garamond"/>
                <w:sz w:val="18"/>
                <w:szCs w:val="18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18"/>
                <w:szCs w:val="18"/>
                <w:rtl w:val="0"/>
              </w:rPr>
              <w:t xml:space="preserve">Acted as the lead cloud SME for application teams, designing CI/CD integration patterns and advising on the adoption of cloud-native services to modernize legacy applications.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1"/>
              </w:numPr>
              <w:ind w:left="630" w:hanging="360"/>
              <w:rPr>
                <w:rFonts w:ascii="Garamond" w:cs="Garamond" w:eastAsia="Garamond" w:hAnsi="Garamond"/>
                <w:sz w:val="18"/>
                <w:szCs w:val="18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18"/>
                <w:szCs w:val="18"/>
                <w:rtl w:val="0"/>
              </w:rPr>
              <w:t xml:space="preserve">Developed and presented executive-level dashboards on cloud cost optimization and security posture, translating technical data into clear business insights.</w:t>
            </w:r>
          </w:p>
          <w:p w:rsidR="00000000" w:rsidDel="00000000" w:rsidP="00000000" w:rsidRDefault="00000000" w:rsidRPr="00000000" w14:paraId="00000026">
            <w:pPr>
              <w:widowControl w:val="0"/>
              <w:ind w:left="630" w:firstLine="0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Systems Engineer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Alvarez and Marsal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Garamond" w:cs="Garamond" w:eastAsia="Garamond" w:hAnsi="Garamond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widowControl w:val="0"/>
        <w:numPr>
          <w:ilvl w:val="0"/>
          <w:numId w:val="3"/>
        </w:numPr>
        <w:rPr>
          <w:rFonts w:ascii="Garamond" w:cs="Garamond" w:eastAsia="Garamond" w:hAnsi="Garamond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sz w:val="18"/>
          <w:szCs w:val="18"/>
          <w:rtl w:val="0"/>
        </w:rPr>
        <w:t xml:space="preserve">Member of a team responsible for a cloud architecture redesign, focusing on infrastructure automation, security response, and large-scale datacenter migrations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rPr>
          <w:rFonts w:ascii="Garamond" w:cs="Garamond" w:eastAsia="Garamond" w:hAnsi="Garamond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sz w:val="18"/>
          <w:szCs w:val="18"/>
          <w:rtl w:val="0"/>
        </w:rPr>
        <w:t xml:space="preserve">Automated Azure resource management and migration tasks using Azure CLI and custom PowerShell scripts, reducing manual effort and improving deployment speed.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rPr>
          <w:rFonts w:ascii="Garamond" w:cs="Garamond" w:eastAsia="Garamond" w:hAnsi="Garamond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sz w:val="18"/>
          <w:szCs w:val="18"/>
          <w:rtl w:val="0"/>
        </w:rPr>
        <w:t xml:space="preserve">Designed and implemented a new Azure Landing Zone, redesigning core infrastructure for improved security and scalability.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rPr>
          <w:rFonts w:ascii="Garamond" w:cs="Garamond" w:eastAsia="Garamond" w:hAnsi="Garamond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sz w:val="18"/>
          <w:szCs w:val="18"/>
          <w:rtl w:val="0"/>
        </w:rPr>
        <w:t xml:space="preserve">Developed and maintained Infrastructure as Code (IaC) scripts for cloud deployments in Azure and AWS, managed within an Azure DevOps repository.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rPr>
          <w:rFonts w:ascii="Garamond" w:cs="Garamond" w:eastAsia="Garamond" w:hAnsi="Garamond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sz w:val="18"/>
          <w:szCs w:val="18"/>
          <w:rtl w:val="0"/>
        </w:rPr>
        <w:t xml:space="preserve">Designed enterprise automation solutions for user lifecycle management, integrating vendor systems with on-premise infrastructure via custom API solutions.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20"/>
        <w:gridCol w:w="2340"/>
        <w:tblGridChange w:id="0">
          <w:tblGrid>
            <w:gridCol w:w="7020"/>
            <w:gridCol w:w="2340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ageBreakBefore w:val="0"/>
              <w:widowControl w:val="0"/>
              <w:ind w:left="0" w:firstLine="0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Professional Services Consultant</w:t>
            </w:r>
          </w:p>
          <w:p w:rsidR="00000000" w:rsidDel="00000000" w:rsidP="00000000" w:rsidRDefault="00000000" w:rsidRPr="00000000" w14:paraId="0000003E">
            <w:pPr>
              <w:pageBreakBefore w:val="0"/>
              <w:widowControl w:val="0"/>
              <w:ind w:left="0" w:firstLine="0"/>
              <w:rPr>
                <w:rFonts w:ascii="Garamond" w:cs="Garamond" w:eastAsia="Garamond" w:hAnsi="Garamond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Robert Half 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Garamond" w:cs="Garamond" w:eastAsia="Garamond" w:hAnsi="Garamond"/>
                <w:sz w:val="18"/>
                <w:szCs w:val="18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18"/>
                <w:szCs w:val="18"/>
                <w:rtl w:val="0"/>
              </w:rPr>
              <w:t xml:space="preserve">July 2019 - June 2020</w:t>
            </w:r>
          </w:p>
        </w:tc>
      </w:tr>
    </w:tbl>
    <w:p w:rsidR="00000000" w:rsidDel="00000000" w:rsidP="00000000" w:rsidRDefault="00000000" w:rsidRPr="00000000" w14:paraId="00000040">
      <w:pPr>
        <w:widowControl w:val="0"/>
        <w:numPr>
          <w:ilvl w:val="0"/>
          <w:numId w:val="2"/>
        </w:numPr>
        <w:rPr>
          <w:rFonts w:ascii="Garamond" w:cs="Garamond" w:eastAsia="Garamond" w:hAnsi="Garamond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sz w:val="18"/>
          <w:szCs w:val="18"/>
          <w:rtl w:val="0"/>
        </w:rPr>
        <w:t xml:space="preserve">Consulted with clients across the Education, Real Estate, and Legal sectors on a variety of IT modernization and security projects.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rPr>
          <w:rFonts w:ascii="Garamond" w:cs="Garamond" w:eastAsia="Garamond" w:hAnsi="Garamond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sz w:val="18"/>
          <w:szCs w:val="18"/>
          <w:rtl w:val="0"/>
        </w:rPr>
        <w:t xml:space="preserve">Designed and implemented secure network infrastructures, including segmentation for varying data security requirements.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rPr>
          <w:rFonts w:ascii="Garamond" w:cs="Garamond" w:eastAsia="Garamond" w:hAnsi="Garamond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sz w:val="18"/>
          <w:szCs w:val="18"/>
          <w:rtl w:val="0"/>
        </w:rPr>
        <w:t xml:space="preserve">Engineered and deployed SAML single sign-on (SSO) solutions for enterprise applications using Azure AD and Amazon Cognito.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rPr>
          <w:rFonts w:ascii="Garamond" w:cs="Garamond" w:eastAsia="Garamond" w:hAnsi="Garamond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sz w:val="18"/>
          <w:szCs w:val="18"/>
          <w:rtl w:val="0"/>
        </w:rPr>
        <w:t xml:space="preserve">Led ransomware recovery efforts, restored encrypted files from backups, and implemented enhanced security measures to prevent future incidents.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rPr>
          <w:rFonts w:ascii="Garamond" w:cs="Garamond" w:eastAsia="Garamond" w:hAnsi="Garamond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sz w:val="18"/>
          <w:szCs w:val="18"/>
          <w:rtl w:val="0"/>
        </w:rPr>
        <w:t xml:space="preserve">Developed custom PowerShell utilities and leveraged ServiceNow to automate software deployments, server creation, and routine IT support tasks.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ind w:left="0" w:firstLine="0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ind w:left="0" w:right="-90" w:hanging="9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ind w:left="0" w:firstLine="0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PROFESSIONAL AWARDS</w:t>
      </w:r>
    </w:p>
    <w:p w:rsidR="00000000" w:rsidDel="00000000" w:rsidP="00000000" w:rsidRDefault="00000000" w:rsidRPr="00000000" w14:paraId="00000048">
      <w:pPr>
        <w:pageBreakBefore w:val="0"/>
        <w:ind w:left="-90" w:right="-9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3"/>
        <w:tblW w:w="9280.0" w:type="dxa"/>
        <w:jc w:val="left"/>
        <w:tblInd w:w="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00.000000000001"/>
        <w:gridCol w:w="4680"/>
        <w:tblGridChange w:id="0">
          <w:tblGrid>
            <w:gridCol w:w="4600.000000000001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ageBreakBefore w:val="0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Certificate of Recognition</w:t>
            </w:r>
          </w:p>
          <w:p w:rsidR="00000000" w:rsidDel="00000000" w:rsidP="00000000" w:rsidRDefault="00000000" w:rsidRPr="00000000" w14:paraId="0000004A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Regis University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50" w:firstLine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2019</w:t>
            </w:r>
          </w:p>
        </w:tc>
      </w:tr>
    </w:tbl>
    <w:p w:rsidR="00000000" w:rsidDel="00000000" w:rsidP="00000000" w:rsidRDefault="00000000" w:rsidRPr="00000000" w14:paraId="0000004C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90.0" w:type="dxa"/>
        <w:jc w:val="left"/>
        <w:tblInd w:w="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5"/>
        <w:gridCol w:w="4575"/>
        <w:tblGridChange w:id="0">
          <w:tblGrid>
            <w:gridCol w:w="4515"/>
            <w:gridCol w:w="45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ageBreakBefore w:val="0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Salaried Professional of the Quarter</w:t>
            </w:r>
          </w:p>
          <w:p w:rsidR="00000000" w:rsidDel="00000000" w:rsidP="00000000" w:rsidRDefault="00000000" w:rsidRPr="00000000" w14:paraId="0000004E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Robert Half Technology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40" w:firstLine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2019</w:t>
            </w:r>
          </w:p>
        </w:tc>
      </w:tr>
    </w:tbl>
    <w:p w:rsidR="00000000" w:rsidDel="00000000" w:rsidP="00000000" w:rsidRDefault="00000000" w:rsidRPr="00000000" w14:paraId="00000050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125.0" w:type="dxa"/>
        <w:jc w:val="left"/>
        <w:tblInd w:w="55.0000000000000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25"/>
        <w:gridCol w:w="4500"/>
        <w:tblGridChange w:id="0">
          <w:tblGrid>
            <w:gridCol w:w="4625"/>
            <w:gridCol w:w="4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Pathfinder Award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HDR Inc.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2016</w:t>
            </w:r>
          </w:p>
        </w:tc>
      </w:tr>
    </w:tbl>
    <w:p w:rsidR="00000000" w:rsidDel="00000000" w:rsidP="00000000" w:rsidRDefault="00000000" w:rsidRPr="00000000" w14:paraId="00000054">
      <w:pPr>
        <w:pageBreakBefore w:val="0"/>
        <w:ind w:left="0" w:right="-9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ind w:left="0" w:firstLine="0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 EDUCATION &amp; CERTIFICATION</w:t>
      </w:r>
    </w:p>
    <w:p w:rsidR="00000000" w:rsidDel="00000000" w:rsidP="00000000" w:rsidRDefault="00000000" w:rsidRPr="00000000" w14:paraId="00000056">
      <w:pPr>
        <w:pageBreakBefore w:val="0"/>
        <w:ind w:left="0" w:right="-9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ind w:left="18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90.0" w:type="dxa"/>
        <w:jc w:val="left"/>
        <w:tblInd w:w="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90"/>
        <w:gridCol w:w="4500"/>
        <w:tblGridChange w:id="0">
          <w:tblGrid>
            <w:gridCol w:w="4590"/>
            <w:gridCol w:w="4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Adams State University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Bachelor’s Degree,</w:t>
            </w:r>
            <w:r w:rsidDel="00000000" w:rsidR="00000000" w:rsidRPr="00000000">
              <w:rPr>
                <w:rtl w:val="0"/>
              </w:rPr>
              <w:t xml:space="preserve"> Political Science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2013</w:t>
            </w:r>
          </w:p>
        </w:tc>
      </w:tr>
    </w:tbl>
    <w:p w:rsidR="00000000" w:rsidDel="00000000" w:rsidP="00000000" w:rsidRDefault="00000000" w:rsidRPr="00000000" w14:paraId="0000005B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90.0" w:type="dxa"/>
        <w:jc w:val="left"/>
        <w:tblInd w:w="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90"/>
        <w:gridCol w:w="4500"/>
        <w:tblGridChange w:id="0">
          <w:tblGrid>
            <w:gridCol w:w="4590"/>
            <w:gridCol w:w="4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Professional Certificates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AWS Certified Solutions Architect - Associate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2018</w:t>
            </w:r>
          </w:p>
        </w:tc>
      </w:tr>
    </w:tbl>
    <w:p w:rsidR="00000000" w:rsidDel="00000000" w:rsidP="00000000" w:rsidRDefault="00000000" w:rsidRPr="00000000" w14:paraId="00000062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63">
      <w:pPr>
        <w:pageBreakBefore w:val="0"/>
        <w:ind w:left="0" w:firstLine="0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     AWS Certified Developer - Associate </w:t>
        <w:tab/>
        <w:tab/>
        <w:tab/>
        <w:tab/>
        <w:tab/>
        <w:tab/>
        <w:tab/>
        <w:tab/>
      </w:r>
      <w:r w:rsidDel="00000000" w:rsidR="00000000" w:rsidRPr="00000000">
        <w:rPr>
          <w:sz w:val="18"/>
          <w:szCs w:val="18"/>
          <w:rtl w:val="0"/>
        </w:rPr>
        <w:tab/>
        <w:t xml:space="preserve">  2020</w:t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080" w:left="1440" w:right="1620" w:header="45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Arial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pageBreakBefore w:val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pageBreakBefore w:val="0"/>
      <w:jc w:val="righ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3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16"/>
        <w:szCs w:val="16"/>
        <w:lang w:val="en"/>
      </w:rPr>
    </w:rPrDefault>
    <w:pPrDefault>
      <w:pPr>
        <w:ind w:left="720" w:hanging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ind w:firstLine="720"/>
    </w:pPr>
    <w:rPr>
      <w:rFonts w:ascii="Courier New" w:cs="Courier New" w:eastAsia="Courier New" w:hAnsi="Courier New"/>
      <w:color w:val="ffffff"/>
      <w:sz w:val="24"/>
      <w:szCs w:val="24"/>
      <w:highlight w:val="black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