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B13F" w14:textId="5E7B2742" w:rsidR="00723079" w:rsidRPr="00DB67E5" w:rsidRDefault="00723079" w:rsidP="00DB67E5">
      <w:pPr>
        <w:spacing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Acceso a Internet en Ecuador</w:t>
      </w:r>
    </w:p>
    <w:p w14:paraId="2AC08046" w14:textId="77777777" w:rsidR="00723079" w:rsidRPr="00DB67E5" w:rsidRDefault="00723079" w:rsidP="00DB67E5">
      <w:pPr>
        <w:spacing w:line="360" w:lineRule="auto"/>
        <w:jc w:val="right"/>
        <w:rPr>
          <w:rFonts w:ascii="Times New Roman" w:hAnsi="Times New Roman" w:cs="Times New Roman"/>
          <w:b/>
          <w:bCs/>
          <w:sz w:val="24"/>
          <w:szCs w:val="24"/>
        </w:rPr>
      </w:pPr>
    </w:p>
    <w:p w14:paraId="3605D4B9" w14:textId="267FF5FD" w:rsidR="00723079" w:rsidRPr="00DB67E5" w:rsidRDefault="00723079" w:rsidP="00DB67E5">
      <w:pPr>
        <w:spacing w:after="0" w:line="360" w:lineRule="auto"/>
        <w:jc w:val="right"/>
        <w:rPr>
          <w:rFonts w:ascii="Times New Roman" w:hAnsi="Times New Roman" w:cs="Times New Roman"/>
          <w:b/>
          <w:bCs/>
          <w:sz w:val="24"/>
          <w:szCs w:val="24"/>
        </w:rPr>
      </w:pPr>
      <w:proofErr w:type="spellStart"/>
      <w:r w:rsidRPr="00DB67E5">
        <w:rPr>
          <w:rFonts w:ascii="Times New Roman" w:hAnsi="Times New Roman" w:cs="Times New Roman"/>
          <w:b/>
          <w:bCs/>
          <w:sz w:val="24"/>
          <w:szCs w:val="24"/>
        </w:rPr>
        <w:t>Caiza</w:t>
      </w:r>
      <w:proofErr w:type="spellEnd"/>
      <w:r w:rsidRPr="00DB67E5">
        <w:rPr>
          <w:rFonts w:ascii="Times New Roman" w:hAnsi="Times New Roman" w:cs="Times New Roman"/>
          <w:b/>
          <w:bCs/>
          <w:sz w:val="24"/>
          <w:szCs w:val="24"/>
        </w:rPr>
        <w:t xml:space="preserve"> Choto </w:t>
      </w:r>
      <w:proofErr w:type="spellStart"/>
      <w:r w:rsidRPr="00DB67E5">
        <w:rPr>
          <w:rFonts w:ascii="Times New Roman" w:hAnsi="Times New Roman" w:cs="Times New Roman"/>
          <w:b/>
          <w:bCs/>
          <w:sz w:val="24"/>
          <w:szCs w:val="24"/>
        </w:rPr>
        <w:t>Olger</w:t>
      </w:r>
      <w:proofErr w:type="spellEnd"/>
      <w:r w:rsidRPr="00DB67E5">
        <w:rPr>
          <w:rFonts w:ascii="Times New Roman" w:hAnsi="Times New Roman" w:cs="Times New Roman"/>
          <w:b/>
          <w:bCs/>
          <w:sz w:val="24"/>
          <w:szCs w:val="24"/>
        </w:rPr>
        <w:t xml:space="preserve"> Patricio </w:t>
      </w:r>
    </w:p>
    <w:p w14:paraId="18BE8823" w14:textId="77777777" w:rsidR="00723079" w:rsidRPr="00DB67E5" w:rsidRDefault="00723079" w:rsidP="00DB67E5">
      <w:pPr>
        <w:spacing w:after="0" w:line="360" w:lineRule="auto"/>
        <w:jc w:val="right"/>
        <w:rPr>
          <w:rFonts w:ascii="Times New Roman" w:hAnsi="Times New Roman" w:cs="Times New Roman"/>
          <w:b/>
          <w:bCs/>
          <w:sz w:val="24"/>
          <w:szCs w:val="24"/>
        </w:rPr>
      </w:pPr>
      <w:r w:rsidRPr="00DB67E5">
        <w:rPr>
          <w:rFonts w:ascii="Times New Roman" w:hAnsi="Times New Roman" w:cs="Times New Roman"/>
          <w:b/>
          <w:bCs/>
          <w:sz w:val="24"/>
          <w:szCs w:val="24"/>
        </w:rPr>
        <w:t xml:space="preserve">Universidad Técnica Estatal de Quevedo, Ecuador </w:t>
      </w:r>
    </w:p>
    <w:p w14:paraId="40A89F07" w14:textId="49A1E4FE" w:rsidR="00723079" w:rsidRPr="00DB67E5" w:rsidRDefault="00DE5325" w:rsidP="00DB67E5">
      <w:pPr>
        <w:spacing w:after="0" w:line="360" w:lineRule="auto"/>
        <w:jc w:val="right"/>
        <w:rPr>
          <w:rFonts w:ascii="Times New Roman" w:hAnsi="Times New Roman" w:cs="Times New Roman"/>
          <w:b/>
          <w:bCs/>
          <w:sz w:val="24"/>
          <w:szCs w:val="24"/>
          <w:lang w:val="en-US"/>
        </w:rPr>
      </w:pPr>
      <w:hyperlink r:id="rId8" w:history="1">
        <w:r w:rsidR="00723079" w:rsidRPr="00DB67E5">
          <w:rPr>
            <w:rStyle w:val="Hipervnculo"/>
            <w:rFonts w:ascii="Times New Roman" w:hAnsi="Times New Roman" w:cs="Times New Roman"/>
            <w:sz w:val="24"/>
            <w:szCs w:val="24"/>
            <w:lang w:val="en-US"/>
          </w:rPr>
          <w:t>ocaizac@uteq.edu.ec</w:t>
        </w:r>
      </w:hyperlink>
    </w:p>
    <w:p w14:paraId="62DAC5D4" w14:textId="77777777" w:rsidR="00723079" w:rsidRPr="00DB67E5" w:rsidRDefault="00723079" w:rsidP="00DB67E5">
      <w:pPr>
        <w:spacing w:after="0" w:line="360" w:lineRule="auto"/>
        <w:jc w:val="right"/>
        <w:rPr>
          <w:rFonts w:ascii="Times New Roman" w:hAnsi="Times New Roman" w:cs="Times New Roman"/>
          <w:b/>
          <w:bCs/>
          <w:sz w:val="24"/>
          <w:szCs w:val="24"/>
          <w:lang w:val="en-US"/>
        </w:rPr>
      </w:pPr>
    </w:p>
    <w:p w14:paraId="3679367C" w14:textId="579C059C" w:rsidR="00723079" w:rsidRPr="00DB67E5" w:rsidRDefault="00723079" w:rsidP="00DB67E5">
      <w:pPr>
        <w:spacing w:after="0" w:line="360" w:lineRule="auto"/>
        <w:jc w:val="right"/>
        <w:rPr>
          <w:rFonts w:ascii="Times New Roman" w:hAnsi="Times New Roman" w:cs="Times New Roman"/>
          <w:b/>
          <w:bCs/>
          <w:sz w:val="24"/>
          <w:szCs w:val="24"/>
          <w:lang w:val="en-US"/>
        </w:rPr>
      </w:pPr>
      <w:r w:rsidRPr="00DB67E5">
        <w:rPr>
          <w:rFonts w:ascii="Times New Roman" w:hAnsi="Times New Roman" w:cs="Times New Roman"/>
          <w:b/>
          <w:bCs/>
          <w:sz w:val="24"/>
          <w:szCs w:val="24"/>
          <w:lang w:val="en-US"/>
        </w:rPr>
        <w:t>Ávila Loor Leandro Miguel</w:t>
      </w:r>
    </w:p>
    <w:p w14:paraId="632C0910" w14:textId="77777777" w:rsidR="00723079" w:rsidRPr="00DB67E5" w:rsidRDefault="00723079" w:rsidP="00DB67E5">
      <w:pPr>
        <w:spacing w:after="0" w:line="360" w:lineRule="auto"/>
        <w:jc w:val="right"/>
        <w:rPr>
          <w:rFonts w:ascii="Times New Roman" w:hAnsi="Times New Roman" w:cs="Times New Roman"/>
          <w:b/>
          <w:bCs/>
          <w:sz w:val="24"/>
          <w:szCs w:val="24"/>
        </w:rPr>
      </w:pPr>
      <w:r w:rsidRPr="00DB67E5">
        <w:rPr>
          <w:rFonts w:ascii="Times New Roman" w:hAnsi="Times New Roman" w:cs="Times New Roman"/>
          <w:b/>
          <w:bCs/>
          <w:sz w:val="24"/>
          <w:szCs w:val="24"/>
        </w:rPr>
        <w:t xml:space="preserve">Universidad Técnica Estatal de Quevedo, Ecuador </w:t>
      </w:r>
    </w:p>
    <w:p w14:paraId="2B6498BC" w14:textId="77777777" w:rsidR="00723079" w:rsidRPr="00DB67E5" w:rsidRDefault="00DE5325" w:rsidP="00DB67E5">
      <w:pPr>
        <w:spacing w:after="0" w:line="360" w:lineRule="auto"/>
        <w:jc w:val="right"/>
        <w:rPr>
          <w:rFonts w:ascii="Times New Roman" w:hAnsi="Times New Roman" w:cs="Times New Roman"/>
          <w:b/>
          <w:bCs/>
          <w:sz w:val="24"/>
          <w:szCs w:val="24"/>
        </w:rPr>
      </w:pPr>
      <w:hyperlink r:id="rId9" w:history="1">
        <w:r w:rsidR="00723079" w:rsidRPr="00DB67E5">
          <w:rPr>
            <w:rStyle w:val="Hipervnculo"/>
            <w:rFonts w:ascii="Times New Roman" w:hAnsi="Times New Roman" w:cs="Times New Roman"/>
            <w:sz w:val="24"/>
            <w:szCs w:val="24"/>
          </w:rPr>
          <w:t>lavilal@uteq.edu.ec</w:t>
        </w:r>
      </w:hyperlink>
    </w:p>
    <w:p w14:paraId="4D4429AE" w14:textId="77777777" w:rsidR="00723079" w:rsidRPr="00DB67E5" w:rsidRDefault="00723079" w:rsidP="00DB67E5">
      <w:pPr>
        <w:spacing w:after="0" w:line="360" w:lineRule="auto"/>
        <w:jc w:val="right"/>
        <w:rPr>
          <w:rFonts w:ascii="Times New Roman" w:hAnsi="Times New Roman" w:cs="Times New Roman"/>
          <w:b/>
          <w:bCs/>
          <w:sz w:val="24"/>
          <w:szCs w:val="24"/>
        </w:rPr>
      </w:pPr>
    </w:p>
    <w:p w14:paraId="4AFFD9B1" w14:textId="5FD92B16" w:rsidR="00723079" w:rsidRPr="00DB67E5" w:rsidRDefault="00723079" w:rsidP="00DB67E5">
      <w:pPr>
        <w:spacing w:after="0" w:line="360" w:lineRule="auto"/>
        <w:jc w:val="right"/>
        <w:rPr>
          <w:rFonts w:ascii="Times New Roman" w:hAnsi="Times New Roman" w:cs="Times New Roman"/>
          <w:b/>
          <w:bCs/>
          <w:sz w:val="24"/>
          <w:szCs w:val="24"/>
        </w:rPr>
      </w:pPr>
      <w:r w:rsidRPr="00DB67E5">
        <w:rPr>
          <w:rFonts w:ascii="Times New Roman" w:hAnsi="Times New Roman" w:cs="Times New Roman"/>
          <w:b/>
          <w:bCs/>
          <w:sz w:val="24"/>
          <w:szCs w:val="24"/>
        </w:rPr>
        <w:t xml:space="preserve">Chimbo </w:t>
      </w:r>
      <w:proofErr w:type="spellStart"/>
      <w:r w:rsidRPr="00DB67E5">
        <w:rPr>
          <w:rFonts w:ascii="Times New Roman" w:hAnsi="Times New Roman" w:cs="Times New Roman"/>
          <w:b/>
          <w:bCs/>
          <w:sz w:val="24"/>
          <w:szCs w:val="24"/>
        </w:rPr>
        <w:t>Fogacho</w:t>
      </w:r>
      <w:proofErr w:type="spellEnd"/>
      <w:r w:rsidRPr="00DB67E5">
        <w:rPr>
          <w:rFonts w:ascii="Times New Roman" w:hAnsi="Times New Roman" w:cs="Times New Roman"/>
          <w:b/>
          <w:bCs/>
          <w:sz w:val="24"/>
          <w:szCs w:val="24"/>
        </w:rPr>
        <w:t xml:space="preserve"> Marco Isaías</w:t>
      </w:r>
    </w:p>
    <w:p w14:paraId="544F4134" w14:textId="77777777" w:rsidR="00723079" w:rsidRPr="00DB67E5" w:rsidRDefault="00723079" w:rsidP="00DB67E5">
      <w:pPr>
        <w:spacing w:after="0" w:line="360" w:lineRule="auto"/>
        <w:jc w:val="right"/>
        <w:rPr>
          <w:rFonts w:ascii="Times New Roman" w:hAnsi="Times New Roman" w:cs="Times New Roman"/>
          <w:b/>
          <w:bCs/>
          <w:sz w:val="24"/>
          <w:szCs w:val="24"/>
        </w:rPr>
      </w:pPr>
      <w:r w:rsidRPr="00DB67E5">
        <w:rPr>
          <w:rFonts w:ascii="Times New Roman" w:hAnsi="Times New Roman" w:cs="Times New Roman"/>
          <w:b/>
          <w:bCs/>
          <w:sz w:val="24"/>
          <w:szCs w:val="24"/>
        </w:rPr>
        <w:t>Universidad Técnica Estatal de Quevedo, Ecuador</w:t>
      </w:r>
    </w:p>
    <w:p w14:paraId="7F8542ED" w14:textId="77777777" w:rsidR="00723079" w:rsidRPr="00DB67E5" w:rsidRDefault="00DE5325" w:rsidP="00DB67E5">
      <w:pPr>
        <w:spacing w:after="0" w:line="360" w:lineRule="auto"/>
        <w:jc w:val="right"/>
        <w:rPr>
          <w:rFonts w:ascii="Times New Roman" w:hAnsi="Times New Roman" w:cs="Times New Roman"/>
          <w:b/>
          <w:bCs/>
          <w:sz w:val="24"/>
          <w:szCs w:val="24"/>
        </w:rPr>
      </w:pPr>
      <w:hyperlink r:id="rId10" w:history="1">
        <w:r w:rsidR="00723079" w:rsidRPr="00DB67E5">
          <w:rPr>
            <w:rStyle w:val="Hipervnculo"/>
            <w:rFonts w:ascii="Times New Roman" w:hAnsi="Times New Roman" w:cs="Times New Roman"/>
            <w:sz w:val="24"/>
            <w:szCs w:val="24"/>
          </w:rPr>
          <w:t>mchimbof@uteq.edu.ec</w:t>
        </w:r>
      </w:hyperlink>
    </w:p>
    <w:p w14:paraId="18C0B74E" w14:textId="3444FD29" w:rsidR="00723079" w:rsidRPr="00DB67E5" w:rsidRDefault="00723079" w:rsidP="00DB67E5">
      <w:pPr>
        <w:pStyle w:val="Prrafodelista"/>
        <w:spacing w:after="0" w:line="360" w:lineRule="auto"/>
        <w:jc w:val="both"/>
        <w:rPr>
          <w:rFonts w:ascii="Times New Roman" w:hAnsi="Times New Roman" w:cs="Times New Roman"/>
          <w:b/>
          <w:bCs/>
          <w:sz w:val="24"/>
          <w:szCs w:val="24"/>
        </w:rPr>
      </w:pPr>
    </w:p>
    <w:p w14:paraId="55B0CEDB" w14:textId="77777777" w:rsidR="00723079" w:rsidRPr="00DB67E5" w:rsidRDefault="00723079" w:rsidP="00DB67E5">
      <w:pPr>
        <w:pStyle w:val="Prrafodelista"/>
        <w:spacing w:after="0" w:line="360" w:lineRule="auto"/>
        <w:jc w:val="both"/>
        <w:rPr>
          <w:rFonts w:ascii="Times New Roman" w:hAnsi="Times New Roman" w:cs="Times New Roman"/>
          <w:b/>
          <w:bCs/>
          <w:sz w:val="24"/>
          <w:szCs w:val="24"/>
        </w:rPr>
      </w:pPr>
    </w:p>
    <w:p w14:paraId="3665728A" w14:textId="143D8FC2" w:rsidR="00723079" w:rsidRDefault="00723079" w:rsidP="00DB67E5">
      <w:pPr>
        <w:pStyle w:val="Prrafodelista"/>
        <w:numPr>
          <w:ilvl w:val="0"/>
          <w:numId w:val="4"/>
        </w:numPr>
        <w:spacing w:after="0"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 xml:space="preserve">Resumen </w:t>
      </w:r>
    </w:p>
    <w:p w14:paraId="16D10266" w14:textId="77777777" w:rsidR="00047DEB" w:rsidRPr="00DB67E5" w:rsidRDefault="00047DEB" w:rsidP="00047DEB">
      <w:pPr>
        <w:pStyle w:val="Prrafodelista"/>
        <w:spacing w:after="0" w:line="360" w:lineRule="auto"/>
        <w:jc w:val="both"/>
        <w:rPr>
          <w:rFonts w:ascii="Times New Roman" w:hAnsi="Times New Roman" w:cs="Times New Roman"/>
          <w:b/>
          <w:bCs/>
          <w:sz w:val="24"/>
          <w:szCs w:val="24"/>
        </w:rPr>
      </w:pPr>
    </w:p>
    <w:p w14:paraId="217B7610" w14:textId="54E9354E" w:rsidR="008112B5" w:rsidRPr="00DB67E5" w:rsidRDefault="006B5C27" w:rsidP="00DB67E5">
      <w:pPr>
        <w:spacing w:line="360" w:lineRule="auto"/>
        <w:jc w:val="both"/>
        <w:rPr>
          <w:rFonts w:ascii="Times New Roman" w:hAnsi="Times New Roman" w:cs="Times New Roman"/>
          <w:color w:val="333333"/>
          <w:sz w:val="24"/>
          <w:szCs w:val="24"/>
          <w:shd w:val="clear" w:color="auto" w:fill="FFFFFF"/>
        </w:rPr>
      </w:pPr>
      <w:r w:rsidRPr="00DB67E5">
        <w:rPr>
          <w:rFonts w:ascii="Times New Roman" w:hAnsi="Times New Roman" w:cs="Times New Roman"/>
          <w:color w:val="333333"/>
          <w:sz w:val="24"/>
          <w:szCs w:val="24"/>
          <w:shd w:val="clear" w:color="auto" w:fill="FFFFFF"/>
        </w:rPr>
        <w:t xml:space="preserve">   </w:t>
      </w:r>
      <w:r w:rsidR="008112B5" w:rsidRPr="00DB67E5">
        <w:rPr>
          <w:rFonts w:ascii="Times New Roman" w:hAnsi="Times New Roman" w:cs="Times New Roman"/>
          <w:color w:val="333333"/>
          <w:sz w:val="24"/>
          <w:szCs w:val="24"/>
          <w:shd w:val="clear" w:color="auto" w:fill="FFFFFF"/>
        </w:rPr>
        <w:t xml:space="preserve">La investigación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acceso a una amplia gama de servicios en línea, desde educación y salud hasta comercio electrónico y entretenimiento, lo que ha facilitado su participación en la economía digital global. El estudio aborda varios aspectos clave, incluyendo la situación legal, el progreso en la infraestructura tecnológica y los desafíos persistentes en términos de conectividad y acceso equitativo. Aunque se han logrado avances notables en la expansión de la infraestructura de telecomunicaciones, como la implementación de proyectos de fibra óptica y la mejora de la cobertura en áreas rurales, aún existen disparidades en cuanto a la calidad y velocidad de la conexión, así como en el costo de los servicios de Internet. Estas disparidades pueden limitar la capacidad de algunos sectores de la población para beneficiarse plenamente de las oportunidades que ofrece la era digital. Además, se destaca el papel de las políticas gubernamentales en la promoción de la inversión en tecnologías de la información y comunicación, respaldando así el acceso a </w:t>
      </w:r>
      <w:r w:rsidR="008112B5" w:rsidRPr="00DB67E5">
        <w:rPr>
          <w:rFonts w:ascii="Times New Roman" w:hAnsi="Times New Roman" w:cs="Times New Roman"/>
          <w:color w:val="333333"/>
          <w:sz w:val="24"/>
          <w:szCs w:val="24"/>
          <w:shd w:val="clear" w:color="auto" w:fill="FFFFFF"/>
        </w:rPr>
        <w:lastRenderedPageBreak/>
        <w:t>Internet como un componente esencial para el progreso social y económico del país. Estos esfuerzos reflejan un compromiso con la inclusión digital y el desarrollo tecnológico como motores clave para el crecimiento sostenible de Ecuador.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17E99A0F" w14:textId="454D250A" w:rsidR="00794426" w:rsidRPr="00DB67E5" w:rsidRDefault="00794426" w:rsidP="00DB67E5">
      <w:pPr>
        <w:spacing w:line="360" w:lineRule="auto"/>
        <w:jc w:val="both"/>
        <w:rPr>
          <w:rFonts w:ascii="Times New Roman" w:hAnsi="Times New Roman" w:cs="Times New Roman"/>
          <w:color w:val="333333"/>
          <w:sz w:val="24"/>
          <w:szCs w:val="24"/>
          <w:shd w:val="clear" w:color="auto" w:fill="FFFFFF"/>
        </w:rPr>
      </w:pPr>
      <w:r w:rsidRPr="00DB67E5">
        <w:rPr>
          <w:rFonts w:ascii="Times New Roman" w:hAnsi="Times New Roman" w:cs="Times New Roman"/>
          <w:color w:val="333333"/>
          <w:sz w:val="24"/>
          <w:szCs w:val="24"/>
          <w:shd w:val="clear" w:color="auto" w:fill="FFFFFF"/>
        </w:rPr>
        <w:t>.</w:t>
      </w:r>
    </w:p>
    <w:p w14:paraId="08073BD0" w14:textId="339BC790" w:rsidR="00723079" w:rsidRPr="00DB67E5" w:rsidRDefault="00723079" w:rsidP="00DB67E5">
      <w:pPr>
        <w:spacing w:line="360" w:lineRule="auto"/>
        <w:jc w:val="both"/>
        <w:rPr>
          <w:rFonts w:ascii="Times New Roman" w:hAnsi="Times New Roman" w:cs="Times New Roman"/>
          <w:sz w:val="24"/>
          <w:szCs w:val="24"/>
        </w:rPr>
      </w:pPr>
      <w:r w:rsidRPr="00DB67E5">
        <w:rPr>
          <w:rFonts w:ascii="Times New Roman" w:hAnsi="Times New Roman" w:cs="Times New Roman"/>
          <w:b/>
          <w:bCs/>
          <w:sz w:val="24"/>
          <w:szCs w:val="24"/>
        </w:rPr>
        <w:t xml:space="preserve">Palabras claves: </w:t>
      </w:r>
      <w:r w:rsidRPr="00DB67E5">
        <w:rPr>
          <w:rFonts w:ascii="Times New Roman" w:hAnsi="Times New Roman" w:cs="Times New Roman"/>
          <w:sz w:val="24"/>
          <w:szCs w:val="24"/>
        </w:rPr>
        <w:t>Internet, Brecha Tecnológica, Telecomunicaciones, Conectividad.</w:t>
      </w:r>
    </w:p>
    <w:p w14:paraId="188E4EB7" w14:textId="7C379857" w:rsidR="00723079" w:rsidRPr="00DB67E5" w:rsidRDefault="00723079" w:rsidP="00DB67E5">
      <w:pPr>
        <w:pStyle w:val="Prrafodelista"/>
        <w:numPr>
          <w:ilvl w:val="0"/>
          <w:numId w:val="4"/>
        </w:numPr>
        <w:spacing w:line="360" w:lineRule="auto"/>
        <w:jc w:val="both"/>
        <w:rPr>
          <w:rFonts w:ascii="Times New Roman" w:hAnsi="Times New Roman" w:cs="Times New Roman"/>
          <w:b/>
          <w:bCs/>
          <w:sz w:val="24"/>
          <w:szCs w:val="24"/>
          <w:lang w:val="en-US"/>
        </w:rPr>
      </w:pPr>
      <w:r w:rsidRPr="00DB67E5">
        <w:rPr>
          <w:rFonts w:ascii="Times New Roman" w:hAnsi="Times New Roman" w:cs="Times New Roman"/>
          <w:b/>
          <w:bCs/>
          <w:sz w:val="24"/>
          <w:szCs w:val="24"/>
          <w:lang w:val="en-US"/>
        </w:rPr>
        <w:t>Abstract:</w:t>
      </w:r>
    </w:p>
    <w:p w14:paraId="266E8625" w14:textId="77777777" w:rsidR="00723079" w:rsidRPr="00DB67E5" w:rsidRDefault="00723079" w:rsidP="00DB67E5">
      <w:pPr>
        <w:pStyle w:val="Prrafodelista"/>
        <w:spacing w:line="360" w:lineRule="auto"/>
        <w:jc w:val="both"/>
        <w:rPr>
          <w:rFonts w:ascii="Times New Roman" w:hAnsi="Times New Roman" w:cs="Times New Roman"/>
          <w:b/>
          <w:bCs/>
          <w:sz w:val="24"/>
          <w:szCs w:val="24"/>
          <w:lang w:val="en-US"/>
        </w:rPr>
      </w:pPr>
      <w:r w:rsidRPr="00DB67E5">
        <w:rPr>
          <w:rFonts w:ascii="Times New Roman" w:hAnsi="Times New Roman" w:cs="Times New Roman"/>
          <w:b/>
          <w:bCs/>
          <w:sz w:val="24"/>
          <w:szCs w:val="24"/>
          <w:lang w:val="en"/>
        </w:rPr>
        <w:t>Internet access in Ecuador</w:t>
      </w:r>
    </w:p>
    <w:p w14:paraId="010D944F" w14:textId="6B55C48A" w:rsidR="00794426" w:rsidRPr="00DB67E5" w:rsidRDefault="006B5C27" w:rsidP="00047DEB">
      <w:pPr>
        <w:spacing w:line="360" w:lineRule="auto"/>
        <w:ind w:firstLine="708"/>
        <w:jc w:val="both"/>
        <w:rPr>
          <w:rFonts w:ascii="Times New Roman" w:hAnsi="Times New Roman" w:cs="Times New Roman"/>
          <w:sz w:val="24"/>
          <w:szCs w:val="24"/>
          <w:lang w:val="en-US"/>
        </w:rPr>
      </w:pPr>
      <w:r w:rsidRPr="00DB67E5">
        <w:rPr>
          <w:rFonts w:ascii="Times New Roman" w:hAnsi="Times New Roman" w:cs="Times New Roman"/>
          <w:sz w:val="24"/>
          <w:szCs w:val="24"/>
          <w:lang w:val="en-US"/>
        </w:rPr>
        <w:t>Abstract:</w:t>
      </w:r>
      <w:r w:rsidR="00DB67E5" w:rsidRPr="00DB67E5">
        <w:rPr>
          <w:rFonts w:ascii="Times New Roman" w:hAnsi="Times New Roman" w:cs="Times New Roman"/>
          <w:sz w:val="24"/>
          <w:szCs w:val="24"/>
          <w:lang w:val="en-US"/>
        </w:rPr>
        <w:t xml:space="preserve"> The research examines the impact of increased Internet access in Ecuador, recognizing telecommunications as an essential driver for national development. The expansion of connectivity has generated significant improvements in the quality of life and productive capacity of Ecuadorians, giving them access to a wide range of online services, from education and health to e-commerce and entertainment, which has facilitated their participation in the global digital economy. The study addresses several key aspects, including the legal situation, progress in technological infrastructure and persistent challenges in terms of connectivity and equitable access. Although notable progress has been made in expanding telecommunications infrastructure, such as implementing fiber optic projects and improving coverage in rural areas, disparities still exist in connection quality and speed, as well as in the cost of Internet services. These disparities may limit the ability of some sectors of the population to fully benefit from the opportunities offered by the digital age. In addition, the role of government policies in promoting investment in information and communication technologies is highlighted, thus supporting Internet access as an essential component for the country's social and economic progress. These efforts reflect a commitment to digital inclusion and technological development as key drivers for Ecuador's sustainable growth. However, the importance of continuing to promote digital literacy and supporting initiatives that promote inclusion and equal access to the Internet throughout the country is highlighted, in order to ensure that all citizens can take full advantage of the benefits of connectivity. digital.</w:t>
      </w:r>
      <w:r w:rsidR="00794426" w:rsidRPr="00DB67E5">
        <w:rPr>
          <w:rFonts w:ascii="Times New Roman" w:hAnsi="Times New Roman" w:cs="Times New Roman"/>
          <w:sz w:val="24"/>
          <w:szCs w:val="24"/>
          <w:lang w:val="en-US"/>
        </w:rPr>
        <w:t xml:space="preserve">     </w:t>
      </w:r>
    </w:p>
    <w:p w14:paraId="48CA9F49" w14:textId="77777777" w:rsidR="00723079" w:rsidRDefault="00723079" w:rsidP="00DB67E5">
      <w:pPr>
        <w:spacing w:line="360" w:lineRule="auto"/>
        <w:jc w:val="both"/>
        <w:rPr>
          <w:rFonts w:ascii="Times New Roman" w:hAnsi="Times New Roman" w:cs="Times New Roman"/>
          <w:sz w:val="24"/>
          <w:szCs w:val="24"/>
          <w:lang w:val="en-US"/>
        </w:rPr>
      </w:pPr>
      <w:r w:rsidRPr="00DB67E5">
        <w:rPr>
          <w:rFonts w:ascii="Times New Roman" w:hAnsi="Times New Roman" w:cs="Times New Roman"/>
          <w:b/>
          <w:bCs/>
          <w:sz w:val="24"/>
          <w:szCs w:val="24"/>
          <w:lang w:val="en-US"/>
        </w:rPr>
        <w:lastRenderedPageBreak/>
        <w:t xml:space="preserve">Keywords: </w:t>
      </w:r>
      <w:r w:rsidRPr="00DB67E5">
        <w:rPr>
          <w:rFonts w:ascii="Times New Roman" w:hAnsi="Times New Roman" w:cs="Times New Roman"/>
          <w:sz w:val="24"/>
          <w:szCs w:val="24"/>
          <w:lang w:val="en-US"/>
        </w:rPr>
        <w:t>Internet, Technological Gap, Telecommunications, Connectivity</w:t>
      </w:r>
    </w:p>
    <w:p w14:paraId="7DCF3EE7" w14:textId="77777777" w:rsidR="00047DEB" w:rsidRDefault="00047DEB" w:rsidP="00DB67E5">
      <w:pPr>
        <w:spacing w:line="360" w:lineRule="auto"/>
        <w:jc w:val="both"/>
        <w:rPr>
          <w:rFonts w:ascii="Times New Roman" w:hAnsi="Times New Roman" w:cs="Times New Roman"/>
          <w:sz w:val="24"/>
          <w:szCs w:val="24"/>
          <w:lang w:val="en-US"/>
        </w:rPr>
      </w:pPr>
    </w:p>
    <w:p w14:paraId="78D29094" w14:textId="3B3BD2AA" w:rsidR="00047DEB" w:rsidRPr="00DB67E5" w:rsidRDefault="00047DEB" w:rsidP="00DB67E5">
      <w:pPr>
        <w:spacing w:line="360" w:lineRule="auto"/>
        <w:jc w:val="both"/>
        <w:rPr>
          <w:rFonts w:ascii="Times New Roman" w:hAnsi="Times New Roman" w:cs="Times New Roman"/>
          <w:b/>
          <w:bCs/>
          <w:sz w:val="24"/>
          <w:szCs w:val="24"/>
          <w:lang w:val="en-US"/>
        </w:rPr>
        <w:sectPr w:rsidR="00047DEB" w:rsidRPr="00DB67E5" w:rsidSect="000C3F4D">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p>
    <w:p w14:paraId="2F9899DD" w14:textId="3790297A" w:rsidR="001D79FA" w:rsidRPr="00DB67E5" w:rsidRDefault="001D79FA" w:rsidP="00DB67E5">
      <w:pPr>
        <w:pStyle w:val="Ttulo1"/>
        <w:numPr>
          <w:ilvl w:val="0"/>
          <w:numId w:val="6"/>
        </w:numPr>
        <w:spacing w:line="360" w:lineRule="auto"/>
        <w:jc w:val="center"/>
        <w:rPr>
          <w:rFonts w:cs="Times New Roman"/>
          <w:sz w:val="24"/>
          <w:szCs w:val="24"/>
        </w:rPr>
      </w:pPr>
      <w:r w:rsidRPr="00DB67E5">
        <w:rPr>
          <w:rFonts w:cs="Times New Roman"/>
          <w:sz w:val="24"/>
          <w:szCs w:val="24"/>
        </w:rPr>
        <w:t>Introducción</w:t>
      </w:r>
    </w:p>
    <w:p w14:paraId="212BC3D7" w14:textId="77777777" w:rsidR="00A466FD" w:rsidRPr="00DB67E5" w:rsidRDefault="00A466FD" w:rsidP="00DB67E5">
      <w:pPr>
        <w:spacing w:line="360" w:lineRule="auto"/>
        <w:ind w:firstLine="360"/>
        <w:jc w:val="both"/>
        <w:rPr>
          <w:rFonts w:ascii="Times New Roman" w:hAnsi="Times New Roman" w:cs="Times New Roman"/>
          <w:sz w:val="24"/>
          <w:szCs w:val="24"/>
        </w:rPr>
      </w:pPr>
      <w:bookmarkStart w:id="0" w:name="_Hlk159614378"/>
    </w:p>
    <w:p w14:paraId="171173BB" w14:textId="6999FBD2" w:rsidR="00A466FD" w:rsidRPr="00DB67E5" w:rsidRDefault="00A466FD" w:rsidP="00DB67E5">
      <w:pPr>
        <w:spacing w:line="360" w:lineRule="auto"/>
        <w:ind w:firstLine="360"/>
        <w:jc w:val="both"/>
        <w:rPr>
          <w:rFonts w:ascii="Times New Roman" w:hAnsi="Times New Roman" w:cs="Times New Roman"/>
          <w:sz w:val="24"/>
          <w:szCs w:val="24"/>
        </w:rPr>
      </w:pPr>
      <w:r w:rsidRPr="00DB67E5">
        <w:rPr>
          <w:rFonts w:ascii="Times New Roman" w:hAnsi="Times New Roman" w:cs="Times New Roman"/>
          <w:sz w:val="24"/>
          <w:szCs w:val="24"/>
        </w:rPr>
        <w:t xml:space="preserve">En un mundo cada vez más interconectado y dependiente de la tecnología, el acceso a Internet se ha vuelto fundamental para el desarrollo social, económico y educativo de las poblaciones. Sin embargo, a pesar de los avances en infraestructura tecnológica, </w:t>
      </w:r>
      <w:r w:rsidR="0071058D" w:rsidRPr="00DB67E5">
        <w:rPr>
          <w:rFonts w:ascii="Times New Roman" w:hAnsi="Times New Roman" w:cs="Times New Roman"/>
          <w:sz w:val="24"/>
          <w:szCs w:val="24"/>
        </w:rPr>
        <w:t>existen</w:t>
      </w:r>
      <w:r w:rsidRPr="00DB67E5">
        <w:rPr>
          <w:rFonts w:ascii="Times New Roman" w:hAnsi="Times New Roman" w:cs="Times New Roman"/>
          <w:sz w:val="24"/>
          <w:szCs w:val="24"/>
        </w:rPr>
        <w:t xml:space="preserve"> desafíos en términos de conectividad equitativa y acceso universal en</w:t>
      </w:r>
      <w:r w:rsidR="0071058D" w:rsidRPr="00DB67E5">
        <w:rPr>
          <w:rFonts w:ascii="Times New Roman" w:hAnsi="Times New Roman" w:cs="Times New Roman"/>
          <w:sz w:val="24"/>
          <w:szCs w:val="24"/>
        </w:rPr>
        <w:t xml:space="preserve"> El</w:t>
      </w:r>
      <w:r w:rsidRPr="00DB67E5">
        <w:rPr>
          <w:rFonts w:ascii="Times New Roman" w:hAnsi="Times New Roman" w:cs="Times New Roman"/>
          <w:sz w:val="24"/>
          <w:szCs w:val="24"/>
        </w:rPr>
        <w:t xml:space="preserve"> Ecuador. La brecha digital, que se manifiesta en disparidades en la calidad, velocidad y costo de los servicios de Internet, representa un obstáculo para que todos los </w:t>
      </w:r>
      <w:r w:rsidR="006107AC" w:rsidRPr="00DB67E5">
        <w:rPr>
          <w:rFonts w:ascii="Times New Roman" w:hAnsi="Times New Roman" w:cs="Times New Roman"/>
          <w:sz w:val="24"/>
          <w:szCs w:val="24"/>
        </w:rPr>
        <w:t>ciudadanos</w:t>
      </w:r>
      <w:r w:rsidRPr="00DB67E5">
        <w:rPr>
          <w:rFonts w:ascii="Times New Roman" w:hAnsi="Times New Roman" w:cs="Times New Roman"/>
          <w:sz w:val="24"/>
          <w:szCs w:val="24"/>
        </w:rPr>
        <w:t xml:space="preserve"> puedan beneficiarse plenamente de las oportunidades que ofrece la era digital. Por lo tanto, es crucial abordar esta problemática para garantizar una inclusión digital efectiva y un desarrollo sostenible en el país.</w:t>
      </w:r>
    </w:p>
    <w:p w14:paraId="05057F07" w14:textId="6C243761" w:rsidR="00A466FD" w:rsidRPr="00DB67E5" w:rsidRDefault="00A466FD" w:rsidP="00AF4AA0">
      <w:pPr>
        <w:spacing w:line="360" w:lineRule="auto"/>
        <w:ind w:firstLine="360"/>
        <w:jc w:val="both"/>
        <w:rPr>
          <w:rFonts w:ascii="Times New Roman" w:hAnsi="Times New Roman" w:cs="Times New Roman"/>
          <w:sz w:val="24"/>
          <w:szCs w:val="24"/>
        </w:rPr>
      </w:pPr>
      <w:r w:rsidRPr="00DB67E5">
        <w:rPr>
          <w:rFonts w:ascii="Times New Roman" w:hAnsi="Times New Roman" w:cs="Times New Roman"/>
          <w:sz w:val="24"/>
          <w:szCs w:val="24"/>
        </w:rPr>
        <w:t xml:space="preserve">Diversos estudios previos han abordado la importancia del acceso a Internet y la infraestructura tecnológica en el contexto ecuatoriano. Autores como </w:t>
      </w:r>
      <w:r w:rsidR="006107AC" w:rsidRPr="00DB67E5">
        <w:rPr>
          <w:rFonts w:ascii="Times New Roman" w:hAnsi="Times New Roman" w:cs="Times New Roman"/>
          <w:sz w:val="24"/>
          <w:szCs w:val="24"/>
        </w:rPr>
        <w:t>(</w:t>
      </w:r>
      <w:r w:rsidRPr="00DB67E5">
        <w:rPr>
          <w:rFonts w:ascii="Times New Roman" w:eastAsia="Times New Roman" w:hAnsi="Times New Roman" w:cs="Times New Roman"/>
          <w:kern w:val="0"/>
          <w:sz w:val="24"/>
          <w:szCs w:val="24"/>
          <w:lang w:eastAsia="es-ES"/>
          <w14:ligatures w14:val="none"/>
        </w:rPr>
        <w:t xml:space="preserve">Dong </w:t>
      </w:r>
      <w:proofErr w:type="spellStart"/>
      <w:r w:rsidRPr="00DB67E5">
        <w:rPr>
          <w:rFonts w:ascii="Times New Roman" w:eastAsia="Times New Roman" w:hAnsi="Times New Roman" w:cs="Times New Roman"/>
          <w:kern w:val="0"/>
          <w:sz w:val="24"/>
          <w:szCs w:val="24"/>
          <w:lang w:eastAsia="es-ES"/>
          <w14:ligatures w14:val="none"/>
        </w:rPr>
        <w:t>Xu</w:t>
      </w:r>
      <w:proofErr w:type="spellEnd"/>
      <w:r w:rsidR="006107AC" w:rsidRPr="00DB67E5">
        <w:rPr>
          <w:rFonts w:ascii="Times New Roman" w:eastAsia="Times New Roman" w:hAnsi="Times New Roman" w:cs="Times New Roman"/>
          <w:kern w:val="0"/>
          <w:sz w:val="24"/>
          <w:szCs w:val="24"/>
          <w:lang w:eastAsia="es-ES"/>
          <w14:ligatures w14:val="none"/>
        </w:rPr>
        <w:t>)</w:t>
      </w:r>
      <w:r w:rsidRPr="00DB67E5">
        <w:rPr>
          <w:rFonts w:ascii="Times New Roman" w:hAnsi="Times New Roman" w:cs="Times New Roman"/>
          <w:sz w:val="24"/>
          <w:szCs w:val="24"/>
        </w:rPr>
        <w:t xml:space="preserve"> [1] resalta el impacto positivo de la expansión de la conectividad en la calidad de vida y la productividad de los ecuatorianos. Sin embargo, no </w:t>
      </w:r>
      <w:r w:rsidRPr="00DB67E5">
        <w:rPr>
          <w:rFonts w:ascii="Times New Roman" w:hAnsi="Times New Roman" w:cs="Times New Roman"/>
          <w:sz w:val="24"/>
          <w:szCs w:val="24"/>
        </w:rPr>
        <w:t xml:space="preserve">profundizan en las disparidades específicas de acceso y calidad de conexión que aún persisten en diferentes regiones del país, dejando un vacío en la comprensión de la verdadera magnitud de la brecha digital en Ecuador. Por otro </w:t>
      </w:r>
      <w:r w:rsidR="006107AC" w:rsidRPr="00DB67E5">
        <w:rPr>
          <w:rFonts w:ascii="Times New Roman" w:hAnsi="Times New Roman" w:cs="Times New Roman"/>
          <w:sz w:val="24"/>
          <w:szCs w:val="24"/>
        </w:rPr>
        <w:t>lado</w:t>
      </w:r>
      <w:r w:rsidR="00BF25AF">
        <w:rPr>
          <w:rFonts w:ascii="Times New Roman" w:hAnsi="Times New Roman" w:cs="Times New Roman"/>
          <w:sz w:val="24"/>
          <w:szCs w:val="24"/>
        </w:rPr>
        <w:t>, el ministerio de telecomunicaciones año 2023</w:t>
      </w:r>
      <w:r w:rsidR="00D556F2">
        <w:rPr>
          <w:rFonts w:ascii="Times New Roman" w:hAnsi="Times New Roman" w:cs="Times New Roman"/>
          <w:sz w:val="24"/>
          <w:szCs w:val="24"/>
        </w:rPr>
        <w:t xml:space="preserve">, </w:t>
      </w:r>
      <w:r w:rsidR="000C2ED0" w:rsidRPr="00DB67E5">
        <w:rPr>
          <w:rFonts w:ascii="Times New Roman" w:hAnsi="Times New Roman" w:cs="Times New Roman"/>
          <w:sz w:val="24"/>
          <w:szCs w:val="24"/>
        </w:rPr>
        <w:t>dio a conocer sobre</w:t>
      </w:r>
      <w:r w:rsidRPr="00DB67E5">
        <w:rPr>
          <w:rFonts w:ascii="Times New Roman" w:hAnsi="Times New Roman" w:cs="Times New Roman"/>
          <w:sz w:val="24"/>
          <w:szCs w:val="24"/>
        </w:rPr>
        <w:t xml:space="preserve"> las políticas gubernamentales en la promoción de la inversión en tecnologías de la información y comunicación para respaldar el acceso a Internet como un componente esencial para el progreso social y económico. Aunque destacan la importancia de la inclusión digital, no profundizan en las soluciones específicas para abordar las disparidades de acceso y calidad de conexión que afectan a sectores vulnerables de la población ecuatoriana.</w:t>
      </w:r>
    </w:p>
    <w:p w14:paraId="0E34896A" w14:textId="3E3154D5" w:rsidR="000C2ED0" w:rsidRPr="00DB67E5" w:rsidRDefault="000C2ED0" w:rsidP="00DB67E5">
      <w:pPr>
        <w:spacing w:line="360" w:lineRule="auto"/>
        <w:ind w:firstLine="360"/>
        <w:jc w:val="both"/>
        <w:rPr>
          <w:rFonts w:ascii="Times New Roman" w:hAnsi="Times New Roman" w:cs="Times New Roman"/>
          <w:sz w:val="24"/>
          <w:szCs w:val="24"/>
        </w:rPr>
      </w:pPr>
      <w:r w:rsidRPr="00DB67E5">
        <w:rPr>
          <w:rFonts w:ascii="Times New Roman" w:hAnsi="Times New Roman" w:cs="Times New Roman"/>
          <w:sz w:val="24"/>
          <w:szCs w:val="24"/>
        </w:rPr>
        <w:t xml:space="preserve">Además, </w:t>
      </w:r>
      <w:r w:rsidR="0071058D" w:rsidRPr="00DB67E5">
        <w:rPr>
          <w:rFonts w:ascii="Times New Roman" w:hAnsi="Times New Roman" w:cs="Times New Roman"/>
          <w:sz w:val="24"/>
          <w:szCs w:val="24"/>
        </w:rPr>
        <w:t xml:space="preserve">un </w:t>
      </w:r>
      <w:r w:rsidRPr="00DB67E5">
        <w:rPr>
          <w:rFonts w:ascii="Times New Roman" w:hAnsi="Times New Roman" w:cs="Times New Roman"/>
          <w:sz w:val="24"/>
          <w:szCs w:val="24"/>
        </w:rPr>
        <w:t xml:space="preserve">estudio </w:t>
      </w:r>
      <w:r w:rsidR="0071058D" w:rsidRPr="00DB67E5">
        <w:rPr>
          <w:rFonts w:ascii="Times New Roman" w:hAnsi="Times New Roman" w:cs="Times New Roman"/>
          <w:sz w:val="24"/>
          <w:szCs w:val="24"/>
        </w:rPr>
        <w:t>hecho por</w:t>
      </w:r>
      <w:r w:rsidRPr="00DB67E5">
        <w:rPr>
          <w:rFonts w:ascii="Times New Roman" w:hAnsi="Times New Roman" w:cs="Times New Roman"/>
          <w:sz w:val="24"/>
          <w:szCs w:val="24"/>
        </w:rPr>
        <w:t xml:space="preserve"> (</w:t>
      </w:r>
      <w:proofErr w:type="spellStart"/>
      <w:r w:rsidRPr="00DB67E5">
        <w:rPr>
          <w:rFonts w:ascii="Times New Roman" w:eastAsia="Times New Roman" w:hAnsi="Times New Roman" w:cs="Times New Roman"/>
          <w:kern w:val="0"/>
          <w:sz w:val="24"/>
          <w:szCs w:val="24"/>
          <w:lang w:val="es-ES" w:eastAsia="es-ES"/>
          <w14:ligatures w14:val="none"/>
        </w:rPr>
        <w:t>Pinargote</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Vinces</w:t>
      </w:r>
      <w:proofErr w:type="spellEnd"/>
      <w:r w:rsidRPr="00DB67E5">
        <w:rPr>
          <w:rFonts w:ascii="Times New Roman" w:eastAsia="Times New Roman" w:hAnsi="Times New Roman" w:cs="Times New Roman"/>
          <w:kern w:val="0"/>
          <w:sz w:val="24"/>
          <w:szCs w:val="24"/>
          <w:lang w:val="es-ES" w:eastAsia="es-ES"/>
          <w14:ligatures w14:val="none"/>
        </w:rPr>
        <w:t>, 2022</w:t>
      </w:r>
      <w:r w:rsidRPr="00DB67E5">
        <w:rPr>
          <w:rFonts w:ascii="Times New Roman" w:hAnsi="Times New Roman" w:cs="Times New Roman"/>
          <w:sz w:val="24"/>
          <w:szCs w:val="24"/>
          <w:lang w:val="es-ES"/>
        </w:rPr>
        <w:t xml:space="preserve">) </w:t>
      </w:r>
      <w:r w:rsidRPr="00DB67E5">
        <w:rPr>
          <w:rFonts w:ascii="Times New Roman" w:hAnsi="Times New Roman" w:cs="Times New Roman"/>
          <w:sz w:val="24"/>
          <w:szCs w:val="24"/>
        </w:rPr>
        <w:t xml:space="preserve">[3] analiza el impacto de la pandemia de COVID-19 en la demanda de acceso a Internet y conectividad en Ecuador, evidenciando la necesidad de una expansión y modernización acelerada de la infraestructura de red. A pesar de identificar el aumento en la demanda de servicios de Internet, no exploran en </w:t>
      </w:r>
      <w:r w:rsidRPr="00DB67E5">
        <w:rPr>
          <w:rFonts w:ascii="Times New Roman" w:hAnsi="Times New Roman" w:cs="Times New Roman"/>
          <w:sz w:val="24"/>
          <w:szCs w:val="24"/>
        </w:rPr>
        <w:lastRenderedPageBreak/>
        <w:t>detalle las soluciones tecnológicas y políticas necesarias para garantizar una conectividad equitativa y universal en el país. Estas investigaciones subrayan la importancia del acceso a Internet en el contexto ecuatoriano, pero dejan sin resolver el desafío de cerrar la brecha digital de manera efectiva, resaltando la necesidad de una investigación más detallada que examine las disparidades específicas y proponga soluciones concretas para abordarlas.</w:t>
      </w:r>
      <w:r w:rsidR="006107AC" w:rsidRPr="00DB67E5">
        <w:rPr>
          <w:rFonts w:ascii="Times New Roman" w:hAnsi="Times New Roman" w:cs="Times New Roman"/>
          <w:sz w:val="24"/>
          <w:szCs w:val="24"/>
        </w:rPr>
        <w:t xml:space="preserve">      </w:t>
      </w:r>
    </w:p>
    <w:bookmarkEnd w:id="0"/>
    <w:p w14:paraId="4EFB9A95" w14:textId="564710F4" w:rsidR="00656D8D" w:rsidRPr="00DB67E5" w:rsidRDefault="00656D8D"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Frente a estas limitaciones, este estudio se enfoca en analizar en profundidad el impacto del aumento del acceso a Internet en Ecuador, considerando tanto los avances tecnológicos como las disparidades en el acceso y la calidad de la conexión. Además, se propone investigar del papel de las políticas gubernamentales en la promoción de la inclusión digital y el desarrollo tecnológico, con el fin de ofrecer recomendaciones específicas para garantizar un acceso equitativo a Internet en todo el país. Para lograr este objetivo, se llevó a cabo una revisión exhaustiva de diversas fuentes, datos estadísticos y trabajos científicos, consolidando así una perspectiva sobre el panorama actual del acceso a Internet en Ecuador.</w:t>
      </w:r>
    </w:p>
    <w:p w14:paraId="27C08FF6" w14:textId="65173C22" w:rsidR="000C2ED0" w:rsidRPr="00DB67E5" w:rsidRDefault="000C2ED0"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La estructura del documento se organizará en cuatro secciones principales: </w:t>
      </w:r>
      <w:r w:rsidRPr="00DB67E5">
        <w:rPr>
          <w:rFonts w:ascii="Times New Roman" w:hAnsi="Times New Roman" w:cs="Times New Roman"/>
          <w:sz w:val="24"/>
          <w:szCs w:val="24"/>
        </w:rPr>
        <w:t xml:space="preserve">introducción, </w:t>
      </w:r>
      <w:r w:rsidR="00BB7BD8" w:rsidRPr="00DB67E5">
        <w:rPr>
          <w:rFonts w:ascii="Times New Roman" w:hAnsi="Times New Roman" w:cs="Times New Roman"/>
          <w:sz w:val="24"/>
          <w:szCs w:val="24"/>
        </w:rPr>
        <w:t>estado del arte</w:t>
      </w:r>
      <w:r w:rsidRPr="00DB67E5">
        <w:rPr>
          <w:rFonts w:ascii="Times New Roman" w:hAnsi="Times New Roman" w:cs="Times New Roman"/>
          <w:sz w:val="24"/>
          <w:szCs w:val="24"/>
        </w:rPr>
        <w:t>, metodología</w:t>
      </w:r>
      <w:r w:rsidR="006918EA" w:rsidRPr="00DB67E5">
        <w:rPr>
          <w:rFonts w:ascii="Times New Roman" w:hAnsi="Times New Roman" w:cs="Times New Roman"/>
          <w:sz w:val="24"/>
          <w:szCs w:val="24"/>
        </w:rPr>
        <w:t xml:space="preserve">, resultados y </w:t>
      </w:r>
      <w:r w:rsidRPr="00DB67E5">
        <w:rPr>
          <w:rFonts w:ascii="Times New Roman" w:hAnsi="Times New Roman" w:cs="Times New Roman"/>
          <w:sz w:val="24"/>
          <w:szCs w:val="24"/>
        </w:rPr>
        <w:t>conclusiones. En la revisión de la literatura, se examinarán los trabajos previos relacionados con el acceso a Internet en Ecuador, destacando las principales conclusiones y limitaciones de cada estudio. La metodología describirá el enfoque utilizado para recopilar y analizar los datos, mientras que las conclusiones ofrecerán una síntesis de los hallazgos clave y presentarán recomendaciones para futuras investigaciones y políticas.</w:t>
      </w:r>
    </w:p>
    <w:p w14:paraId="7057F4F4" w14:textId="77777777" w:rsidR="00084134" w:rsidRPr="00DB67E5" w:rsidRDefault="008315C4" w:rsidP="00DB67E5">
      <w:pPr>
        <w:pStyle w:val="Ttulo1"/>
        <w:numPr>
          <w:ilvl w:val="0"/>
          <w:numId w:val="6"/>
        </w:numPr>
        <w:spacing w:line="360" w:lineRule="auto"/>
        <w:jc w:val="center"/>
        <w:rPr>
          <w:rFonts w:cs="Times New Roman"/>
          <w:sz w:val="24"/>
          <w:szCs w:val="24"/>
        </w:rPr>
      </w:pPr>
      <w:r w:rsidRPr="00DB67E5">
        <w:rPr>
          <w:rFonts w:cs="Times New Roman"/>
          <w:sz w:val="24"/>
          <w:szCs w:val="24"/>
        </w:rPr>
        <w:t>Estado del arte.</w:t>
      </w:r>
    </w:p>
    <w:p w14:paraId="10E16075" w14:textId="00B6BA20" w:rsidR="00D751DC" w:rsidRPr="00DB67E5" w:rsidRDefault="00D751DC"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En la era digital,</w:t>
      </w:r>
      <w:r w:rsidR="006918EA" w:rsidRPr="00DB67E5">
        <w:rPr>
          <w:rFonts w:ascii="Times New Roman" w:hAnsi="Times New Roman" w:cs="Times New Roman"/>
          <w:sz w:val="24"/>
          <w:szCs w:val="24"/>
        </w:rPr>
        <w:t xml:space="preserve"> el</w:t>
      </w:r>
      <w:r w:rsidRPr="00DB67E5">
        <w:rPr>
          <w:rFonts w:ascii="Times New Roman" w:hAnsi="Times New Roman" w:cs="Times New Roman"/>
          <w:sz w:val="24"/>
          <w:szCs w:val="24"/>
        </w:rPr>
        <w:t xml:space="preserve"> internet se ha convertido en un elemento fundamental que moldea nuestras vidas y redefine la forma en que interactuamos con el mundo. La constante innovación en tecnologías de conectividad, como las redes móviles 5G, 4G y 3G, y el desarrollo de tecnologías emergentes como </w:t>
      </w:r>
      <w:proofErr w:type="spellStart"/>
      <w:r w:rsidRPr="00DB67E5">
        <w:rPr>
          <w:rFonts w:ascii="Times New Roman" w:hAnsi="Times New Roman" w:cs="Times New Roman"/>
          <w:sz w:val="24"/>
          <w:szCs w:val="24"/>
        </w:rPr>
        <w:t>LiFi</w:t>
      </w:r>
      <w:proofErr w:type="spellEnd"/>
      <w:r w:rsidRPr="00DB67E5">
        <w:rPr>
          <w:rFonts w:ascii="Times New Roman" w:hAnsi="Times New Roman" w:cs="Times New Roman"/>
          <w:sz w:val="24"/>
          <w:szCs w:val="24"/>
        </w:rPr>
        <w:t>, que utiliza la luz para la transmisión de datos [9], han ampliado las posibilidades y oportunidades que ofrece la red mundial. Estas tecnologías han transformado la forma en que nos comunicamos, consumimos información y realizamos actividades como el trabajo remoto, las compras en línea y la educación a distancia. [10]</w:t>
      </w:r>
    </w:p>
    <w:p w14:paraId="17E44D3C" w14:textId="09ECD2D3" w:rsidR="00084134" w:rsidRPr="00DB67E5" w:rsidRDefault="00313903"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lastRenderedPageBreak/>
        <w:t>El acceso del internet en la actualidad ha transformado radicalmente la forma en que las personas llevan a cabo sus actividades diarias</w:t>
      </w:r>
      <w:r w:rsidR="00084134" w:rsidRPr="00DB67E5">
        <w:rPr>
          <w:rFonts w:ascii="Times New Roman" w:hAnsi="Times New Roman" w:cs="Times New Roman"/>
          <w:sz w:val="24"/>
          <w:szCs w:val="24"/>
        </w:rPr>
        <w:t xml:space="preserve"> [8]</w:t>
      </w:r>
      <w:r w:rsidRPr="00DB67E5">
        <w:rPr>
          <w:rFonts w:ascii="Times New Roman" w:hAnsi="Times New Roman" w:cs="Times New Roman"/>
          <w:sz w:val="24"/>
          <w:szCs w:val="24"/>
        </w:rPr>
        <w:t>. C</w:t>
      </w:r>
      <w:r w:rsidR="00084134" w:rsidRPr="00DB67E5">
        <w:rPr>
          <w:rFonts w:ascii="Times New Roman" w:hAnsi="Times New Roman" w:cs="Times New Roman"/>
          <w:sz w:val="24"/>
          <w:szCs w:val="24"/>
        </w:rPr>
        <w:t xml:space="preserve">omo en actividades que </w:t>
      </w:r>
      <w:r w:rsidRPr="00DB67E5">
        <w:rPr>
          <w:rFonts w:ascii="Times New Roman" w:hAnsi="Times New Roman" w:cs="Times New Roman"/>
          <w:sz w:val="24"/>
          <w:szCs w:val="24"/>
        </w:rPr>
        <w:t xml:space="preserve">se </w:t>
      </w:r>
      <w:r w:rsidR="00084134" w:rsidRPr="00DB67E5">
        <w:rPr>
          <w:rFonts w:ascii="Times New Roman" w:hAnsi="Times New Roman" w:cs="Times New Roman"/>
          <w:sz w:val="24"/>
          <w:szCs w:val="24"/>
        </w:rPr>
        <w:t>requería presencia física</w:t>
      </w:r>
      <w:r w:rsidRPr="00DB67E5">
        <w:rPr>
          <w:rFonts w:ascii="Times New Roman" w:hAnsi="Times New Roman" w:cs="Times New Roman"/>
          <w:sz w:val="24"/>
          <w:szCs w:val="24"/>
        </w:rPr>
        <w:t xml:space="preserve"> y</w:t>
      </w:r>
      <w:r w:rsidR="00084134" w:rsidRPr="00DB67E5">
        <w:rPr>
          <w:rFonts w:ascii="Times New Roman" w:hAnsi="Times New Roman" w:cs="Times New Roman"/>
          <w:sz w:val="24"/>
          <w:szCs w:val="24"/>
        </w:rPr>
        <w:t xml:space="preserve"> se ha podido simplificar a través de la digitalización, por ejemplo, es posible</w:t>
      </w:r>
      <w:r w:rsidR="002222C9" w:rsidRPr="00DB67E5">
        <w:rPr>
          <w:rFonts w:ascii="Times New Roman" w:hAnsi="Times New Roman" w:cs="Times New Roman"/>
          <w:sz w:val="24"/>
          <w:szCs w:val="24"/>
        </w:rPr>
        <w:t xml:space="preserve"> </w:t>
      </w:r>
      <w:r w:rsidR="00084134" w:rsidRPr="00DB67E5">
        <w:rPr>
          <w:rFonts w:ascii="Times New Roman" w:hAnsi="Times New Roman" w:cs="Times New Roman"/>
          <w:sz w:val="24"/>
          <w:szCs w:val="24"/>
        </w:rPr>
        <w:t>trabajar de forma remota, pagar cuentas y comprar desde el hogar [10].</w:t>
      </w:r>
    </w:p>
    <w:p w14:paraId="507A87E2" w14:textId="77777777" w:rsidR="00BF35F9" w:rsidRPr="00DB67E5" w:rsidRDefault="00BF35F9" w:rsidP="00DB67E5">
      <w:pPr>
        <w:spacing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Infraestructura. –</w:t>
      </w:r>
    </w:p>
    <w:p w14:paraId="07BBD9B9" w14:textId="77777777" w:rsidR="00BF35F9"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En los últimos años, Ecuador ha experimentado un notable aumento en su infraestructura de telecomunicaciones. La cobertura poblacional de telecomunicaciones pasó del 89% en 2012 al 96% en 2019. Las redes móviles 3G y 4G alcanzaron una cobertura del 90% en 2019. Las suscripciones a la banda ancha móvil se multiplicaron por siete con respecto a 2012. La red de fibra óptica se ha extendido de 3,500 km en 2012 a 60,000 km en 2019 [6]. </w:t>
      </w:r>
    </w:p>
    <w:p w14:paraId="4C9C41E8" w14:textId="77777777" w:rsidR="00BF35F9" w:rsidRPr="00DB67E5"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p>
    <w:p w14:paraId="219947DC" w14:textId="77777777" w:rsidR="00BF35F9" w:rsidRPr="00DB67E5" w:rsidRDefault="00BF35F9" w:rsidP="00DB67E5">
      <w:pPr>
        <w:spacing w:line="360" w:lineRule="auto"/>
        <w:jc w:val="both"/>
        <w:rPr>
          <w:rFonts w:ascii="Times New Roman" w:hAnsi="Times New Roman" w:cs="Times New Roman"/>
          <w:sz w:val="24"/>
          <w:szCs w:val="24"/>
        </w:rPr>
      </w:pPr>
    </w:p>
    <w:p w14:paraId="10668FF4" w14:textId="77777777" w:rsidR="00BF35F9" w:rsidRPr="00DB67E5" w:rsidRDefault="00BF35F9" w:rsidP="00DB67E5">
      <w:pPr>
        <w:spacing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Conectividad. –</w:t>
      </w:r>
    </w:p>
    <w:p w14:paraId="1395DDAE" w14:textId="22D3DE25" w:rsidR="00BF35F9" w:rsidRPr="00DB67E5"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Según datos del Ministerio de Telecomunicaciones</w:t>
      </w:r>
      <w:r w:rsidR="007A642D" w:rsidRPr="007A642D">
        <w:rPr>
          <w:rFonts w:ascii="Times New Roman" w:hAnsi="Times New Roman" w:cs="Times New Roman"/>
          <w:sz w:val="24"/>
          <w:szCs w:val="24"/>
        </w:rPr>
        <w:t xml:space="preserve"> </w:t>
      </w:r>
      <w:r w:rsidR="007A642D">
        <w:rPr>
          <w:rFonts w:ascii="Times New Roman" w:hAnsi="Times New Roman" w:cs="Times New Roman"/>
          <w:sz w:val="24"/>
          <w:szCs w:val="24"/>
        </w:rPr>
        <w:t>e</w:t>
      </w:r>
      <w:r w:rsidR="007A642D" w:rsidRPr="007A642D">
        <w:rPr>
          <w:rFonts w:ascii="Times New Roman" w:hAnsi="Times New Roman" w:cs="Times New Roman"/>
          <w:sz w:val="24"/>
          <w:szCs w:val="24"/>
        </w:rPr>
        <w:t>l acceso a Internet fijo en Ecuador revela una situación donde, a pesar de la disponibilidad de planes desde USD 20 al mes, la calidad del servicio sigue siendo un problema persistente</w:t>
      </w:r>
      <w:r w:rsidR="007A642D" w:rsidRPr="00DB67E5">
        <w:rPr>
          <w:rFonts w:ascii="Times New Roman" w:hAnsi="Times New Roman" w:cs="Times New Roman"/>
          <w:sz w:val="24"/>
          <w:szCs w:val="24"/>
        </w:rPr>
        <w:t xml:space="preserve"> [</w:t>
      </w:r>
      <w:r w:rsidRPr="00DB67E5">
        <w:rPr>
          <w:rFonts w:ascii="Times New Roman" w:hAnsi="Times New Roman" w:cs="Times New Roman"/>
          <w:sz w:val="24"/>
          <w:szCs w:val="24"/>
        </w:rPr>
        <w:t xml:space="preserve">8]. </w:t>
      </w:r>
      <w:r w:rsidR="00410173">
        <w:rPr>
          <w:rFonts w:ascii="Times New Roman" w:hAnsi="Times New Roman" w:cs="Times New Roman"/>
          <w:sz w:val="24"/>
          <w:szCs w:val="24"/>
        </w:rPr>
        <w:t>A pesar de esto los</w:t>
      </w:r>
      <w:r w:rsidRPr="00DB67E5">
        <w:rPr>
          <w:rFonts w:ascii="Times New Roman" w:hAnsi="Times New Roman" w:cs="Times New Roman"/>
          <w:sz w:val="24"/>
          <w:szCs w:val="24"/>
        </w:rPr>
        <w:t xml:space="preserve"> indicadores de conectividad a nivel nacional para el año 2023 en Ecuador muestran un aumento generalizado en el acceso y uso de Internet, así como en la adopción de dispositivos móviles. En julio de 2023, el 62.2% de los hogares tenían acceso a Internet, representando un aumento con respecto al 60.4% registrado en julio de 2022. 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p>
    <w:p w14:paraId="601DFF16" w14:textId="589F9EFA" w:rsidR="00595C4C" w:rsidRPr="00047DEB" w:rsidRDefault="00595C4C" w:rsidP="00595C4C">
      <w:pPr>
        <w:spacing w:line="360" w:lineRule="auto"/>
        <w:jc w:val="both"/>
        <w:rPr>
          <w:rFonts w:ascii="Times New Roman" w:hAnsi="Times New Roman" w:cs="Times New Roman"/>
          <w:sz w:val="24"/>
          <w:szCs w:val="24"/>
        </w:rPr>
      </w:pPr>
      <w:r w:rsidRPr="00595C4C">
        <w:rPr>
          <w:rFonts w:ascii="Times New Roman" w:hAnsi="Times New Roman" w:cs="Times New Roman"/>
          <w:b/>
          <w:bCs/>
          <w:sz w:val="24"/>
          <w:szCs w:val="24"/>
        </w:rPr>
        <w:t>Calidad de conexión:</w:t>
      </w:r>
      <w:r w:rsidRPr="00047DEB">
        <w:rPr>
          <w:rFonts w:ascii="Times New Roman" w:hAnsi="Times New Roman" w:cs="Times New Roman"/>
          <w:sz w:val="24"/>
          <w:szCs w:val="24"/>
        </w:rPr>
        <w:t xml:space="preserve"> El acceso a Internet fijo en Ecuador revela una situación donde, a pesar de la disponibilidad de planes desde USD 20 al mes, la calidad del </w:t>
      </w:r>
      <w:r w:rsidRPr="00047DEB">
        <w:rPr>
          <w:rFonts w:ascii="Times New Roman" w:hAnsi="Times New Roman" w:cs="Times New Roman"/>
          <w:sz w:val="24"/>
          <w:szCs w:val="24"/>
        </w:rPr>
        <w:lastRenderedPageBreak/>
        <w:t>servicio sigue siendo un problema persistente. Informes de la Unión Internacional de Telecomunicaciones (UIT) resaltan que las altas tarifas y la deficiente calidad de la conexión están obstaculizando el acceso a una banda ancha adecuada en los hogares ecuatorianos. Los usuarios experimentan dificultades como lentitud en la carga de archivos o videos, así como interrupciones frecuentes en la conexión. La UIT enfatiza la necesidad de que los gobiernos aborden estas deficiencias, reconociendo la conexión rápida, asequible y confiable como una prioridad de inversión crucial para impulsar la transformación digital y la inclusión laboral</w:t>
      </w:r>
      <w:r w:rsidRPr="00DB67E5">
        <w:rPr>
          <w:rFonts w:ascii="Times New Roman" w:hAnsi="Times New Roman" w:cs="Times New Roman"/>
          <w:sz w:val="24"/>
          <w:szCs w:val="24"/>
        </w:rPr>
        <w:t xml:space="preserve"> [1</w:t>
      </w:r>
      <w:r>
        <w:rPr>
          <w:rFonts w:ascii="Times New Roman" w:hAnsi="Times New Roman" w:cs="Times New Roman"/>
          <w:sz w:val="24"/>
          <w:szCs w:val="24"/>
        </w:rPr>
        <w:t>5</w:t>
      </w:r>
      <w:r w:rsidRPr="00DB67E5">
        <w:rPr>
          <w:rFonts w:ascii="Times New Roman" w:hAnsi="Times New Roman" w:cs="Times New Roman"/>
          <w:sz w:val="24"/>
          <w:szCs w:val="24"/>
        </w:rPr>
        <w:t>]</w:t>
      </w:r>
      <w:r w:rsidRPr="00047DEB">
        <w:rPr>
          <w:rFonts w:ascii="Times New Roman" w:hAnsi="Times New Roman" w:cs="Times New Roman"/>
          <w:sz w:val="24"/>
          <w:szCs w:val="24"/>
        </w:rPr>
        <w:t>.</w:t>
      </w:r>
    </w:p>
    <w:p w14:paraId="776610BC" w14:textId="77777777" w:rsidR="00BF35F9" w:rsidRPr="00DB67E5" w:rsidRDefault="00BF35F9" w:rsidP="00DB67E5">
      <w:pPr>
        <w:spacing w:line="360" w:lineRule="auto"/>
        <w:jc w:val="both"/>
        <w:rPr>
          <w:rFonts w:ascii="Times New Roman" w:hAnsi="Times New Roman" w:cs="Times New Roman"/>
          <w:sz w:val="24"/>
          <w:szCs w:val="24"/>
        </w:rPr>
      </w:pPr>
    </w:p>
    <w:p w14:paraId="219CE2CD" w14:textId="77777777" w:rsidR="00BF35F9" w:rsidRPr="00DB67E5" w:rsidRDefault="00BF35F9" w:rsidP="00DB67E5">
      <w:pPr>
        <w:spacing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Uso de Internet. –</w:t>
      </w:r>
    </w:p>
    <w:p w14:paraId="1AB59889" w14:textId="32B6FDC3" w:rsidR="00BF35F9" w:rsidRPr="00DB67E5"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w:t>
      </w:r>
      <w:r w:rsidRPr="00DB67E5">
        <w:rPr>
          <w:rFonts w:ascii="Times New Roman" w:hAnsi="Times New Roman" w:cs="Times New Roman"/>
          <w:sz w:val="24"/>
          <w:szCs w:val="24"/>
        </w:rPr>
        <w:t>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 [9]</w:t>
      </w:r>
    </w:p>
    <w:p w14:paraId="43A96CE0" w14:textId="77777777" w:rsidR="00BF35F9" w:rsidRPr="00DB67E5" w:rsidRDefault="00BF35F9" w:rsidP="00DB67E5">
      <w:pPr>
        <w:spacing w:line="360" w:lineRule="auto"/>
        <w:jc w:val="both"/>
        <w:rPr>
          <w:rFonts w:ascii="Times New Roman" w:hAnsi="Times New Roman" w:cs="Times New Roman"/>
          <w:sz w:val="24"/>
          <w:szCs w:val="24"/>
        </w:rPr>
      </w:pPr>
    </w:p>
    <w:p w14:paraId="55C2B48D" w14:textId="77777777" w:rsidR="00BF35F9" w:rsidRPr="00DB67E5" w:rsidRDefault="00BF35F9" w:rsidP="00DB67E5">
      <w:pPr>
        <w:spacing w:line="360" w:lineRule="auto"/>
        <w:jc w:val="both"/>
        <w:rPr>
          <w:rFonts w:ascii="Times New Roman" w:hAnsi="Times New Roman" w:cs="Times New Roman"/>
          <w:b/>
          <w:bCs/>
          <w:sz w:val="24"/>
          <w:szCs w:val="24"/>
        </w:rPr>
      </w:pPr>
      <w:r w:rsidRPr="00DB67E5">
        <w:rPr>
          <w:rFonts w:ascii="Times New Roman" w:hAnsi="Times New Roman" w:cs="Times New Roman"/>
          <w:b/>
          <w:bCs/>
          <w:sz w:val="24"/>
          <w:szCs w:val="24"/>
        </w:rPr>
        <w:t>Brecha Digital. –</w:t>
      </w:r>
    </w:p>
    <w:p w14:paraId="299563A2" w14:textId="77777777" w:rsidR="00BF35F9" w:rsidRPr="00DB67E5"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 El ex ministro de Telecomunicaciones, Andrés Michelena, señaló en 2021 que la brecha digital se ha transformado en una brecha social. Paolo Cedeño destaca que "Hoy en día, casi 4 de cada 10 ecuatorianos poseen un </w:t>
      </w:r>
      <w:proofErr w:type="spellStart"/>
      <w:r w:rsidRPr="00DB67E5">
        <w:rPr>
          <w:rFonts w:ascii="Times New Roman" w:hAnsi="Times New Roman" w:cs="Times New Roman"/>
          <w:sz w:val="24"/>
          <w:szCs w:val="24"/>
        </w:rPr>
        <w:t>smartphone</w:t>
      </w:r>
      <w:proofErr w:type="spellEnd"/>
      <w:r w:rsidRPr="00DB67E5">
        <w:rPr>
          <w:rFonts w:ascii="Times New Roman" w:hAnsi="Times New Roman" w:cs="Times New Roman"/>
          <w:sz w:val="24"/>
          <w:szCs w:val="24"/>
        </w:rPr>
        <w:t xml:space="preserve">", lo que subraya la importancia de estos dispositivos para acceder a Internet [5][7][8]. </w:t>
      </w:r>
    </w:p>
    <w:p w14:paraId="631C1298" w14:textId="1132AFB1" w:rsidR="00BF35F9" w:rsidRPr="00DB67E5" w:rsidRDefault="00BF35F9"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Se considera analfabeta digital a una persona de entre 15 y 49 años que cumple </w:t>
      </w:r>
      <w:r w:rsidRPr="00DB67E5">
        <w:rPr>
          <w:rFonts w:ascii="Times New Roman" w:hAnsi="Times New Roman" w:cs="Times New Roman"/>
          <w:sz w:val="24"/>
          <w:szCs w:val="24"/>
        </w:rPr>
        <w:lastRenderedPageBreak/>
        <w:t>con tres características específicas [1</w:t>
      </w:r>
      <w:r w:rsidR="00595C4C">
        <w:rPr>
          <w:rFonts w:ascii="Times New Roman" w:hAnsi="Times New Roman" w:cs="Times New Roman"/>
          <w:sz w:val="24"/>
          <w:szCs w:val="24"/>
        </w:rPr>
        <w:t>7</w:t>
      </w:r>
      <w:r w:rsidRPr="00DB67E5">
        <w:rPr>
          <w:rFonts w:ascii="Times New Roman" w:hAnsi="Times New Roman" w:cs="Times New Roman"/>
          <w:sz w:val="24"/>
          <w:szCs w:val="24"/>
        </w:rPr>
        <w:t>]</w:t>
      </w:r>
      <w:r w:rsidR="00595C4C" w:rsidRPr="00595C4C">
        <w:rPr>
          <w:rFonts w:ascii="Times New Roman" w:hAnsi="Times New Roman" w:cs="Times New Roman"/>
          <w:sz w:val="24"/>
          <w:szCs w:val="24"/>
        </w:rPr>
        <w:t xml:space="preserve"> </w:t>
      </w:r>
      <w:r w:rsidR="00595C4C" w:rsidRPr="00DB67E5">
        <w:rPr>
          <w:rFonts w:ascii="Times New Roman" w:hAnsi="Times New Roman" w:cs="Times New Roman"/>
          <w:sz w:val="24"/>
          <w:szCs w:val="24"/>
        </w:rPr>
        <w:t>[1</w:t>
      </w:r>
      <w:r w:rsidR="00595C4C">
        <w:rPr>
          <w:rFonts w:ascii="Times New Roman" w:hAnsi="Times New Roman" w:cs="Times New Roman"/>
          <w:sz w:val="24"/>
          <w:szCs w:val="24"/>
        </w:rPr>
        <w:t>6</w:t>
      </w:r>
      <w:r w:rsidR="00595C4C" w:rsidRPr="00DB67E5">
        <w:rPr>
          <w:rFonts w:ascii="Times New Roman" w:hAnsi="Times New Roman" w:cs="Times New Roman"/>
          <w:sz w:val="24"/>
          <w:szCs w:val="24"/>
        </w:rPr>
        <w:t>]</w:t>
      </w:r>
      <w:r w:rsidRPr="00DB67E5">
        <w:rPr>
          <w:rFonts w:ascii="Times New Roman" w:hAnsi="Times New Roman" w:cs="Times New Roman"/>
          <w:sz w:val="24"/>
          <w:szCs w:val="24"/>
        </w:rPr>
        <w:t>:</w:t>
      </w:r>
      <w:r w:rsidR="00595C4C">
        <w:rPr>
          <w:rFonts w:ascii="Times New Roman" w:hAnsi="Times New Roman" w:cs="Times New Roman"/>
          <w:sz w:val="24"/>
          <w:szCs w:val="24"/>
        </w:rPr>
        <w:t xml:space="preserve">  </w:t>
      </w:r>
    </w:p>
    <w:p w14:paraId="47023BC4"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No tiene activado un teléfono celular.</w:t>
      </w:r>
    </w:p>
    <w:p w14:paraId="3BBBB348"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No ha utilizado una computadora, PC o dispositivos con acceso a Internet en los últimos 12 meses.</w:t>
      </w:r>
    </w:p>
    <w:p w14:paraId="2AD9AC45" w14:textId="6F8338FE" w:rsidR="00BF35F9" w:rsidRPr="00DB67E5" w:rsidRDefault="00595C4C"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noProof/>
          <w:sz w:val="24"/>
          <w:szCs w:val="24"/>
        </w:rPr>
        <w:drawing>
          <wp:anchor distT="0" distB="0" distL="114300" distR="114300" simplePos="0" relativeHeight="251657728" behindDoc="0" locked="0" layoutInCell="1" allowOverlap="1" wp14:anchorId="74E6A112" wp14:editId="7F5BADA0">
            <wp:simplePos x="0" y="0"/>
            <wp:positionH relativeFrom="margin">
              <wp:posOffset>3148716</wp:posOffset>
            </wp:positionH>
            <wp:positionV relativeFrom="paragraph">
              <wp:posOffset>360680</wp:posOffset>
            </wp:positionV>
            <wp:extent cx="2190750" cy="1038225"/>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0750" cy="1038225"/>
                    </a:xfrm>
                    <a:prstGeom prst="rect">
                      <a:avLst/>
                    </a:prstGeom>
                    <a:noFill/>
                  </pic:spPr>
                </pic:pic>
              </a:graphicData>
            </a:graphic>
            <wp14:sizeRelH relativeFrom="page">
              <wp14:pctWidth>0</wp14:pctWidth>
            </wp14:sizeRelH>
            <wp14:sizeRelV relativeFrom="page">
              <wp14:pctHeight>0</wp14:pctHeight>
            </wp14:sizeRelV>
          </wp:anchor>
        </w:drawing>
      </w:r>
      <w:r w:rsidR="00BF35F9" w:rsidRPr="00DB67E5">
        <w:rPr>
          <w:rFonts w:ascii="Times New Roman" w:hAnsi="Times New Roman" w:cs="Times New Roman"/>
          <w:sz w:val="24"/>
          <w:szCs w:val="24"/>
        </w:rPr>
        <w:t>No ha utilizado Internet en los últimos 12 meses.</w:t>
      </w:r>
    </w:p>
    <w:p w14:paraId="7BB2A81B" w14:textId="4DDCB401"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Factores que influyen en la brecha digital:</w:t>
      </w:r>
    </w:p>
    <w:p w14:paraId="0FE81A3C"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Brechas de infraestructura.</w:t>
      </w:r>
    </w:p>
    <w:p w14:paraId="56431E2D"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Desigualdad económica.</w:t>
      </w:r>
    </w:p>
    <w:p w14:paraId="67E98EE5"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Falta de educación digital.</w:t>
      </w:r>
    </w:p>
    <w:p w14:paraId="061BCC46"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Idioma.</w:t>
      </w:r>
    </w:p>
    <w:p w14:paraId="73784E2D"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Desafíos tecnológicos y de seguridad.</w:t>
      </w:r>
    </w:p>
    <w:p w14:paraId="695C0FC1" w14:textId="77777777" w:rsidR="00BF35F9" w:rsidRPr="00DB67E5"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Falta de coordinación y financiamiento insuficiente.</w:t>
      </w:r>
    </w:p>
    <w:p w14:paraId="0BD53F40" w14:textId="77777777" w:rsidR="00BF35F9" w:rsidRDefault="00BF35F9" w:rsidP="00DB67E5">
      <w:pPr>
        <w:pStyle w:val="Prrafodelista"/>
        <w:numPr>
          <w:ilvl w:val="0"/>
          <w:numId w:val="10"/>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Ubicación geográfica.</w:t>
      </w:r>
    </w:p>
    <w:p w14:paraId="3F2BCE24" w14:textId="77777777" w:rsidR="00BF35F9" w:rsidRPr="00DB67E5" w:rsidRDefault="00BF35F9" w:rsidP="00DB67E5">
      <w:pPr>
        <w:spacing w:line="360" w:lineRule="auto"/>
        <w:rPr>
          <w:rFonts w:ascii="Times New Roman" w:hAnsi="Times New Roman" w:cs="Times New Roman"/>
          <w:b/>
          <w:bCs/>
          <w:sz w:val="24"/>
          <w:szCs w:val="24"/>
        </w:rPr>
      </w:pPr>
    </w:p>
    <w:p w14:paraId="02FACF53" w14:textId="2065E1F2" w:rsidR="0006646A" w:rsidRPr="00DB67E5" w:rsidRDefault="0006646A" w:rsidP="00DB67E5">
      <w:pPr>
        <w:spacing w:line="360" w:lineRule="auto"/>
        <w:jc w:val="center"/>
        <w:rPr>
          <w:rFonts w:ascii="Times New Roman" w:hAnsi="Times New Roman" w:cs="Times New Roman"/>
          <w:sz w:val="24"/>
          <w:szCs w:val="24"/>
        </w:rPr>
      </w:pPr>
      <w:r w:rsidRPr="00DB67E5">
        <w:rPr>
          <w:rFonts w:ascii="Times New Roman" w:hAnsi="Times New Roman" w:cs="Times New Roman"/>
          <w:b/>
          <w:bCs/>
          <w:sz w:val="24"/>
          <w:szCs w:val="24"/>
        </w:rPr>
        <w:t>Metodología</w:t>
      </w:r>
      <w:r w:rsidRPr="00DB67E5">
        <w:rPr>
          <w:rFonts w:ascii="Times New Roman" w:hAnsi="Times New Roman" w:cs="Times New Roman"/>
          <w:sz w:val="24"/>
          <w:szCs w:val="24"/>
        </w:rPr>
        <w:t>.</w:t>
      </w:r>
    </w:p>
    <w:p w14:paraId="7445F428" w14:textId="451E7D73" w:rsidR="003B1681" w:rsidRPr="00DB67E5" w:rsidRDefault="00C932A2" w:rsidP="00DB67E5">
      <w:pPr>
        <w:spacing w:before="240"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La </w:t>
      </w:r>
      <w:r w:rsidR="0023619C" w:rsidRPr="00DB67E5">
        <w:rPr>
          <w:rFonts w:ascii="Times New Roman" w:hAnsi="Times New Roman" w:cs="Times New Roman"/>
          <w:sz w:val="24"/>
          <w:szCs w:val="24"/>
        </w:rPr>
        <w:t xml:space="preserve">metodología </w:t>
      </w:r>
      <w:r w:rsidR="009D17E5" w:rsidRPr="00DB67E5">
        <w:rPr>
          <w:rFonts w:ascii="Times New Roman" w:hAnsi="Times New Roman" w:cs="Times New Roman"/>
          <w:sz w:val="24"/>
          <w:szCs w:val="24"/>
        </w:rPr>
        <w:t xml:space="preserve">empleada para esta </w:t>
      </w:r>
      <w:r w:rsidRPr="00DB67E5">
        <w:rPr>
          <w:rFonts w:ascii="Times New Roman" w:hAnsi="Times New Roman" w:cs="Times New Roman"/>
          <w:sz w:val="24"/>
          <w:szCs w:val="24"/>
        </w:rPr>
        <w:t xml:space="preserve">investigación se </w:t>
      </w:r>
      <w:r w:rsidR="009D17E5" w:rsidRPr="00DB67E5">
        <w:rPr>
          <w:rFonts w:ascii="Times New Roman" w:hAnsi="Times New Roman" w:cs="Times New Roman"/>
          <w:sz w:val="24"/>
          <w:szCs w:val="24"/>
        </w:rPr>
        <w:t>fundament</w:t>
      </w:r>
      <w:r w:rsidRPr="00DB67E5">
        <w:rPr>
          <w:rFonts w:ascii="Times New Roman" w:hAnsi="Times New Roman" w:cs="Times New Roman"/>
          <w:sz w:val="24"/>
          <w:szCs w:val="24"/>
        </w:rPr>
        <w:t xml:space="preserve">ó en una revisión bibliográfica exhaustiva con el objetivo de examinar detalladamente el acceso a Internet en Ecuador [6]. </w:t>
      </w:r>
      <w:r w:rsidR="009D17E5" w:rsidRPr="00DB67E5">
        <w:rPr>
          <w:rFonts w:ascii="Times New Roman" w:hAnsi="Times New Roman" w:cs="Times New Roman"/>
          <w:sz w:val="24"/>
          <w:szCs w:val="24"/>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DB67E5">
        <w:rPr>
          <w:rFonts w:ascii="Times New Roman" w:hAnsi="Times New Roman" w:cs="Times New Roman"/>
          <w:sz w:val="24"/>
          <w:szCs w:val="24"/>
        </w:rPr>
        <w:t xml:space="preserve"> </w:t>
      </w:r>
    </w:p>
    <w:p w14:paraId="7A2F1A59" w14:textId="754B6D4F" w:rsidR="0047785B" w:rsidRPr="00DB67E5" w:rsidRDefault="0047785B" w:rsidP="00DB67E5">
      <w:pPr>
        <w:pStyle w:val="Descripcin"/>
        <w:keepNext/>
        <w:spacing w:after="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Figura </w:t>
      </w:r>
      <w:r w:rsidRPr="00DB67E5">
        <w:rPr>
          <w:rFonts w:ascii="Times New Roman" w:hAnsi="Times New Roman" w:cs="Times New Roman"/>
          <w:b/>
          <w:bCs/>
          <w:color w:val="000000" w:themeColor="text1"/>
          <w:sz w:val="24"/>
          <w:szCs w:val="24"/>
        </w:rPr>
        <w:fldChar w:fldCharType="begin"/>
      </w:r>
      <w:r w:rsidRPr="00DB67E5">
        <w:rPr>
          <w:rFonts w:ascii="Times New Roman" w:hAnsi="Times New Roman" w:cs="Times New Roman"/>
          <w:b/>
          <w:bCs/>
          <w:color w:val="000000" w:themeColor="text1"/>
          <w:sz w:val="24"/>
          <w:szCs w:val="24"/>
        </w:rPr>
        <w:instrText xml:space="preserve"> SEQ Figura \* ARABIC </w:instrText>
      </w:r>
      <w:r w:rsidRPr="00DB67E5">
        <w:rPr>
          <w:rFonts w:ascii="Times New Roman" w:hAnsi="Times New Roman" w:cs="Times New Roman"/>
          <w:b/>
          <w:bCs/>
          <w:color w:val="000000" w:themeColor="text1"/>
          <w:sz w:val="24"/>
          <w:szCs w:val="24"/>
        </w:rPr>
        <w:fldChar w:fldCharType="separate"/>
      </w:r>
      <w:r w:rsidR="00C930B3">
        <w:rPr>
          <w:rFonts w:ascii="Times New Roman" w:hAnsi="Times New Roman" w:cs="Times New Roman"/>
          <w:b/>
          <w:bCs/>
          <w:noProof/>
          <w:color w:val="000000" w:themeColor="text1"/>
          <w:sz w:val="24"/>
          <w:szCs w:val="24"/>
        </w:rPr>
        <w:t>1</w:t>
      </w:r>
      <w:r w:rsidRPr="00DB67E5">
        <w:rPr>
          <w:rFonts w:ascii="Times New Roman" w:hAnsi="Times New Roman" w:cs="Times New Roman"/>
          <w:b/>
          <w:bCs/>
          <w:color w:val="000000" w:themeColor="text1"/>
          <w:sz w:val="24"/>
          <w:szCs w:val="24"/>
        </w:rPr>
        <w:fldChar w:fldCharType="end"/>
      </w:r>
      <w:r w:rsidRPr="00DB67E5">
        <w:rPr>
          <w:rFonts w:ascii="Times New Roman" w:hAnsi="Times New Roman" w:cs="Times New Roman"/>
          <w:b/>
          <w:bCs/>
          <w:color w:val="000000" w:themeColor="text1"/>
          <w:sz w:val="24"/>
          <w:szCs w:val="24"/>
        </w:rPr>
        <w:t xml:space="preserve">. </w:t>
      </w:r>
      <w:r w:rsidRPr="00DB67E5">
        <w:rPr>
          <w:rFonts w:ascii="Times New Roman" w:hAnsi="Times New Roman" w:cs="Times New Roman"/>
          <w:color w:val="000000" w:themeColor="text1"/>
          <w:sz w:val="24"/>
          <w:szCs w:val="24"/>
        </w:rPr>
        <w:t>Conexión de las bases de datos académicas y revisiones bibliográficas [13].</w:t>
      </w:r>
    </w:p>
    <w:p w14:paraId="7C12B640" w14:textId="7EFCA340" w:rsidR="0047785B" w:rsidRPr="00DB67E5" w:rsidRDefault="0047785B" w:rsidP="00DB67E5">
      <w:pPr>
        <w:pStyle w:val="Descripcin"/>
        <w:spacing w:before="24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b/>
          <w:bCs/>
          <w:noProof/>
          <w:color w:val="000000" w:themeColor="text1"/>
          <w:sz w:val="24"/>
          <w:szCs w:val="24"/>
        </w:rPr>
        <w:t>:</w:t>
      </w:r>
      <w:r w:rsidRPr="00DB67E5">
        <w:rPr>
          <w:rFonts w:ascii="Times New Roman" w:hAnsi="Times New Roman" w:cs="Times New Roman"/>
          <w:noProof/>
          <w:color w:val="000000" w:themeColor="text1"/>
          <w:sz w:val="24"/>
          <w:szCs w:val="24"/>
        </w:rPr>
        <w:t xml:space="preserve"> Elaboracion propia.</w:t>
      </w:r>
    </w:p>
    <w:p w14:paraId="50C80027" w14:textId="248959E8" w:rsidR="0047785B" w:rsidRPr="00DB67E5" w:rsidRDefault="00410173" w:rsidP="00DB67E5">
      <w:pPr>
        <w:spacing w:line="360" w:lineRule="auto"/>
        <w:jc w:val="both"/>
        <w:rPr>
          <w:rFonts w:ascii="Times New Roman" w:hAnsi="Times New Roman" w:cs="Times New Roman"/>
          <w:i/>
          <w:iCs/>
          <w:sz w:val="24"/>
          <w:szCs w:val="24"/>
        </w:rPr>
      </w:pPr>
      <w:r w:rsidRPr="00DB67E5">
        <w:rPr>
          <w:rFonts w:ascii="Times New Roman" w:hAnsi="Times New Roman" w:cs="Times New Roman"/>
          <w:noProof/>
          <w:sz w:val="24"/>
          <w:szCs w:val="24"/>
        </w:rPr>
        <w:drawing>
          <wp:anchor distT="0" distB="0" distL="114300" distR="114300" simplePos="0" relativeHeight="251658752" behindDoc="0" locked="0" layoutInCell="1" allowOverlap="1" wp14:anchorId="4B09D6E2" wp14:editId="590C55E4">
            <wp:simplePos x="0" y="0"/>
            <wp:positionH relativeFrom="margin">
              <wp:posOffset>314960</wp:posOffset>
            </wp:positionH>
            <wp:positionV relativeFrom="paragraph">
              <wp:posOffset>661035</wp:posOffset>
            </wp:positionV>
            <wp:extent cx="1938020" cy="2238375"/>
            <wp:effectExtent l="0" t="0" r="0" b="0"/>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sidRPr="00DB67E5">
        <w:rPr>
          <w:rFonts w:ascii="Times New Roman" w:hAnsi="Times New Roman" w:cs="Times New Roman"/>
          <w:b/>
          <w:bCs/>
          <w:i/>
          <w:iCs/>
          <w:color w:val="000000" w:themeColor="text1"/>
          <w:sz w:val="24"/>
          <w:szCs w:val="24"/>
        </w:rPr>
        <w:t xml:space="preserve">Figura </w:t>
      </w:r>
      <w:r w:rsidR="0047785B" w:rsidRPr="00DB67E5">
        <w:rPr>
          <w:rFonts w:ascii="Times New Roman" w:hAnsi="Times New Roman" w:cs="Times New Roman"/>
          <w:b/>
          <w:bCs/>
          <w:i/>
          <w:iCs/>
          <w:color w:val="000000" w:themeColor="text1"/>
          <w:sz w:val="24"/>
          <w:szCs w:val="24"/>
        </w:rPr>
        <w:fldChar w:fldCharType="begin"/>
      </w:r>
      <w:r w:rsidR="0047785B" w:rsidRPr="00DB67E5">
        <w:rPr>
          <w:rFonts w:ascii="Times New Roman" w:hAnsi="Times New Roman" w:cs="Times New Roman"/>
          <w:b/>
          <w:bCs/>
          <w:i/>
          <w:iCs/>
          <w:color w:val="000000" w:themeColor="text1"/>
          <w:sz w:val="24"/>
          <w:szCs w:val="24"/>
        </w:rPr>
        <w:instrText xml:space="preserve"> SEQ Figura \* ARABIC </w:instrText>
      </w:r>
      <w:r w:rsidR="0047785B" w:rsidRPr="00DB67E5">
        <w:rPr>
          <w:rFonts w:ascii="Times New Roman" w:hAnsi="Times New Roman" w:cs="Times New Roman"/>
          <w:b/>
          <w:bCs/>
          <w:i/>
          <w:iCs/>
          <w:color w:val="000000" w:themeColor="text1"/>
          <w:sz w:val="24"/>
          <w:szCs w:val="24"/>
        </w:rPr>
        <w:fldChar w:fldCharType="separate"/>
      </w:r>
      <w:r w:rsidR="00C930B3">
        <w:rPr>
          <w:rFonts w:ascii="Times New Roman" w:hAnsi="Times New Roman" w:cs="Times New Roman"/>
          <w:b/>
          <w:bCs/>
          <w:i/>
          <w:iCs/>
          <w:noProof/>
          <w:color w:val="000000" w:themeColor="text1"/>
          <w:sz w:val="24"/>
          <w:szCs w:val="24"/>
        </w:rPr>
        <w:t>2</w:t>
      </w:r>
      <w:r w:rsidR="0047785B" w:rsidRPr="00DB67E5">
        <w:rPr>
          <w:rFonts w:ascii="Times New Roman" w:hAnsi="Times New Roman" w:cs="Times New Roman"/>
          <w:b/>
          <w:bCs/>
          <w:i/>
          <w:iCs/>
          <w:color w:val="000000" w:themeColor="text1"/>
          <w:sz w:val="24"/>
          <w:szCs w:val="24"/>
        </w:rPr>
        <w:fldChar w:fldCharType="end"/>
      </w:r>
      <w:r w:rsidR="0047785B" w:rsidRPr="00DB67E5">
        <w:rPr>
          <w:rFonts w:ascii="Times New Roman" w:hAnsi="Times New Roman" w:cs="Times New Roman"/>
          <w:b/>
          <w:bCs/>
          <w:i/>
          <w:iCs/>
          <w:color w:val="000000" w:themeColor="text1"/>
          <w:sz w:val="24"/>
          <w:szCs w:val="24"/>
        </w:rPr>
        <w:t>.</w:t>
      </w:r>
      <w:r w:rsidR="0047785B" w:rsidRPr="00DB67E5">
        <w:rPr>
          <w:rFonts w:ascii="Times New Roman" w:hAnsi="Times New Roman" w:cs="Times New Roman"/>
          <w:i/>
          <w:iCs/>
          <w:color w:val="000000" w:themeColor="text1"/>
          <w:sz w:val="24"/>
          <w:szCs w:val="24"/>
        </w:rPr>
        <w:t xml:space="preserve"> Fases en una revisión bibliográfica [14].</w:t>
      </w:r>
    </w:p>
    <w:p w14:paraId="0A2B1629" w14:textId="77777777" w:rsidR="00410173" w:rsidRDefault="00410173" w:rsidP="00DB67E5">
      <w:pPr>
        <w:spacing w:line="360" w:lineRule="auto"/>
        <w:jc w:val="both"/>
        <w:rPr>
          <w:rFonts w:ascii="Times New Roman" w:hAnsi="Times New Roman" w:cs="Times New Roman"/>
          <w:b/>
          <w:bCs/>
          <w:color w:val="000000" w:themeColor="text1"/>
          <w:kern w:val="0"/>
          <w:sz w:val="24"/>
          <w:szCs w:val="24"/>
          <w14:ligatures w14:val="none"/>
        </w:rPr>
      </w:pPr>
    </w:p>
    <w:p w14:paraId="23BAA99E" w14:textId="7E6F2D55" w:rsidR="0047785B" w:rsidRPr="00DB67E5" w:rsidRDefault="0047785B" w:rsidP="00DB67E5">
      <w:pPr>
        <w:spacing w:line="360" w:lineRule="auto"/>
        <w:jc w:val="both"/>
        <w:rPr>
          <w:rFonts w:ascii="Times New Roman" w:hAnsi="Times New Roman" w:cs="Times New Roman"/>
          <w:sz w:val="24"/>
          <w:szCs w:val="24"/>
        </w:rPr>
      </w:pPr>
      <w:r w:rsidRPr="00DB67E5">
        <w:rPr>
          <w:rFonts w:ascii="Times New Roman" w:hAnsi="Times New Roman" w:cs="Times New Roman"/>
          <w:b/>
          <w:bCs/>
          <w:color w:val="000000" w:themeColor="text1"/>
          <w:kern w:val="0"/>
          <w:sz w:val="24"/>
          <w:szCs w:val="24"/>
          <w14:ligatures w14:val="none"/>
        </w:rPr>
        <w:t>Fuente</w:t>
      </w:r>
      <w:r w:rsidRPr="00DB67E5">
        <w:rPr>
          <w:rFonts w:ascii="Times New Roman" w:hAnsi="Times New Roman" w:cs="Times New Roman"/>
          <w:b/>
          <w:bCs/>
          <w:noProof/>
          <w:color w:val="000000" w:themeColor="text1"/>
          <w:kern w:val="0"/>
          <w:sz w:val="24"/>
          <w:szCs w:val="24"/>
          <w14:ligatures w14:val="none"/>
        </w:rPr>
        <w:t>:</w:t>
      </w:r>
      <w:r w:rsidRPr="00DB67E5">
        <w:rPr>
          <w:rFonts w:ascii="Times New Roman" w:hAnsi="Times New Roman" w:cs="Times New Roman"/>
          <w:noProof/>
          <w:color w:val="000000" w:themeColor="text1"/>
          <w:kern w:val="0"/>
          <w:sz w:val="24"/>
          <w:szCs w:val="24"/>
          <w14:ligatures w14:val="none"/>
        </w:rPr>
        <w:t xml:space="preserve"> Elaboracion propia.</w:t>
      </w:r>
    </w:p>
    <w:p w14:paraId="6CD10E76" w14:textId="02FEFA75" w:rsidR="009369FB" w:rsidRPr="00DB67E5" w:rsidRDefault="009369FB" w:rsidP="00DB67E5">
      <w:pPr>
        <w:spacing w:before="240" w:line="360" w:lineRule="auto"/>
        <w:jc w:val="both"/>
        <w:rPr>
          <w:rFonts w:ascii="Times New Roman" w:hAnsi="Times New Roman" w:cs="Times New Roman"/>
          <w:b/>
          <w:bCs/>
          <w:i/>
          <w:iCs/>
          <w:sz w:val="24"/>
          <w:szCs w:val="24"/>
          <w:lang w:val="es-ES"/>
        </w:rPr>
      </w:pPr>
      <w:r w:rsidRPr="00DB67E5">
        <w:rPr>
          <w:rFonts w:ascii="Times New Roman" w:hAnsi="Times New Roman" w:cs="Times New Roman"/>
          <w:b/>
          <w:bCs/>
          <w:i/>
          <w:iCs/>
          <w:sz w:val="24"/>
          <w:szCs w:val="24"/>
          <w:lang w:val="es-ES"/>
        </w:rPr>
        <w:t>Revisión bibliográfica. –</w:t>
      </w:r>
    </w:p>
    <w:p w14:paraId="62978B02" w14:textId="1C5781E4"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 xml:space="preserve">Se realizó una revisión exhaustiva de la literatura científica y técnica sobre el </w:t>
      </w:r>
      <w:r w:rsidRPr="00DB67E5">
        <w:rPr>
          <w:rFonts w:ascii="Times New Roman" w:hAnsi="Times New Roman" w:cs="Times New Roman"/>
          <w:sz w:val="24"/>
          <w:szCs w:val="24"/>
          <w:lang w:val="es-ES"/>
        </w:rPr>
        <w:lastRenderedPageBreak/>
        <w:t>acceso a Internet en Ecuador, con énfasis en las áreas rurales. Se consultaron diversas fuentes, incluyendo:</w:t>
      </w:r>
    </w:p>
    <w:p w14:paraId="75BA605D" w14:textId="3721AA98" w:rsidR="009369FB" w:rsidRPr="00DB67E5" w:rsidRDefault="009369FB" w:rsidP="00DB67E5">
      <w:pPr>
        <w:spacing w:before="240" w:line="360" w:lineRule="auto"/>
        <w:jc w:val="both"/>
        <w:rPr>
          <w:rFonts w:ascii="Times New Roman" w:hAnsi="Times New Roman" w:cs="Times New Roman"/>
          <w:b/>
          <w:bCs/>
          <w:i/>
          <w:iCs/>
          <w:sz w:val="24"/>
          <w:szCs w:val="24"/>
          <w:lang w:val="es-ES"/>
        </w:rPr>
      </w:pPr>
      <w:r w:rsidRPr="00DB67E5">
        <w:rPr>
          <w:rFonts w:ascii="Times New Roman" w:hAnsi="Times New Roman" w:cs="Times New Roman"/>
          <w:b/>
          <w:bCs/>
          <w:i/>
          <w:iCs/>
          <w:sz w:val="24"/>
          <w:szCs w:val="24"/>
          <w:lang w:val="es-ES"/>
        </w:rPr>
        <w:t>Documentos gubernamentales. –</w:t>
      </w:r>
    </w:p>
    <w:p w14:paraId="67360326" w14:textId="1914B69C"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Plan Nacional de Telecomunicaciones y de la Sociedad de la Información 2020-2025.</w:t>
      </w:r>
    </w:p>
    <w:p w14:paraId="1E23BB86" w14:textId="4ACC5460"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Boletín Estadístico de Telecomunicaciones.</w:t>
      </w:r>
    </w:p>
    <w:p w14:paraId="5BDDBAAD" w14:textId="6A612413"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Comunicado No. 044 del Ministerio de Telecomunicaciones.</w:t>
      </w:r>
    </w:p>
    <w:p w14:paraId="644F651F"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Informes de organizaciones internacionales:</w:t>
      </w:r>
    </w:p>
    <w:p w14:paraId="54E75424"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Panorama Social de América Latina 2023.</w:t>
      </w:r>
    </w:p>
    <w:p w14:paraId="4993C8E9" w14:textId="77777777" w:rsidR="009369FB" w:rsidRPr="00DB67E5" w:rsidRDefault="009369FB" w:rsidP="00DB67E5">
      <w:pPr>
        <w:spacing w:before="240" w:line="360" w:lineRule="auto"/>
        <w:jc w:val="both"/>
        <w:rPr>
          <w:rFonts w:ascii="Times New Roman" w:hAnsi="Times New Roman" w:cs="Times New Roman"/>
          <w:sz w:val="24"/>
          <w:szCs w:val="24"/>
          <w:lang w:val="en-US"/>
        </w:rPr>
      </w:pPr>
      <w:r w:rsidRPr="00DB67E5">
        <w:rPr>
          <w:rFonts w:ascii="Times New Roman" w:hAnsi="Times New Roman" w:cs="Times New Roman"/>
          <w:sz w:val="24"/>
          <w:szCs w:val="24"/>
          <w:lang w:val="en-US"/>
        </w:rPr>
        <w:t>The State of Broadband 2023.</w:t>
      </w:r>
    </w:p>
    <w:p w14:paraId="69E1B269" w14:textId="69DFDA34" w:rsidR="009369FB" w:rsidRPr="00DB67E5" w:rsidRDefault="009369FB" w:rsidP="00DB67E5">
      <w:pPr>
        <w:spacing w:before="240" w:line="360" w:lineRule="auto"/>
        <w:jc w:val="both"/>
        <w:rPr>
          <w:rFonts w:ascii="Times New Roman" w:hAnsi="Times New Roman" w:cs="Times New Roman"/>
          <w:sz w:val="24"/>
          <w:szCs w:val="24"/>
          <w:lang w:val="en-US"/>
        </w:rPr>
      </w:pPr>
      <w:r w:rsidRPr="00DB67E5">
        <w:rPr>
          <w:rFonts w:ascii="Times New Roman" w:hAnsi="Times New Roman" w:cs="Times New Roman"/>
          <w:sz w:val="24"/>
          <w:szCs w:val="24"/>
          <w:lang w:val="en-US"/>
        </w:rPr>
        <w:t>Measuring Digital Development: Facts and Figures 2023.</w:t>
      </w:r>
    </w:p>
    <w:p w14:paraId="29A5D7AC" w14:textId="36C18F9B" w:rsidR="009369FB" w:rsidRPr="00DB67E5" w:rsidRDefault="009369FB" w:rsidP="00DB67E5">
      <w:pPr>
        <w:spacing w:before="240" w:line="360" w:lineRule="auto"/>
        <w:jc w:val="both"/>
        <w:rPr>
          <w:rFonts w:ascii="Times New Roman" w:hAnsi="Times New Roman" w:cs="Times New Roman"/>
          <w:b/>
          <w:bCs/>
          <w:i/>
          <w:iCs/>
          <w:sz w:val="24"/>
          <w:szCs w:val="24"/>
          <w:lang w:val="es-ES"/>
        </w:rPr>
      </w:pPr>
      <w:r w:rsidRPr="00DB67E5">
        <w:rPr>
          <w:rFonts w:ascii="Times New Roman" w:hAnsi="Times New Roman" w:cs="Times New Roman"/>
          <w:b/>
          <w:bCs/>
          <w:i/>
          <w:iCs/>
          <w:sz w:val="24"/>
          <w:szCs w:val="24"/>
          <w:lang w:val="es-ES"/>
        </w:rPr>
        <w:t>Estudios académicos. –</w:t>
      </w:r>
    </w:p>
    <w:p w14:paraId="44FAE514"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Acceso y uso de Internet en Ecuador: análisis de la brecha digital.</w:t>
      </w:r>
    </w:p>
    <w:p w14:paraId="68330D8D"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La brecha digital en Ecuador: una mirada desde la academia.</w:t>
      </w:r>
    </w:p>
    <w:p w14:paraId="3629720B" w14:textId="4BC2E6B0"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Políticas públicas y brecha digital en Ecuador.</w:t>
      </w:r>
    </w:p>
    <w:p w14:paraId="47501BA3" w14:textId="2E1FA720" w:rsidR="009369FB" w:rsidRPr="00DB67E5" w:rsidRDefault="009369FB" w:rsidP="00DB67E5">
      <w:pPr>
        <w:spacing w:before="240" w:line="360" w:lineRule="auto"/>
        <w:jc w:val="both"/>
        <w:rPr>
          <w:rFonts w:ascii="Times New Roman" w:hAnsi="Times New Roman" w:cs="Times New Roman"/>
          <w:b/>
          <w:bCs/>
          <w:i/>
          <w:iCs/>
          <w:sz w:val="24"/>
          <w:szCs w:val="24"/>
          <w:lang w:val="es-ES"/>
        </w:rPr>
      </w:pPr>
      <w:r w:rsidRPr="00DB67E5">
        <w:rPr>
          <w:rFonts w:ascii="Times New Roman" w:hAnsi="Times New Roman" w:cs="Times New Roman"/>
          <w:b/>
          <w:bCs/>
          <w:i/>
          <w:iCs/>
          <w:sz w:val="24"/>
          <w:szCs w:val="24"/>
          <w:lang w:val="es-ES"/>
        </w:rPr>
        <w:t>Datos estadísticos. –</w:t>
      </w:r>
    </w:p>
    <w:p w14:paraId="44D71EB7"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Instituto Nacional de Estadística y Censos (INEC).</w:t>
      </w:r>
    </w:p>
    <w:p w14:paraId="0BC229C7" w14:textId="77777777"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Observatorio de Telecomunicaciones y Sociedad de la Información (OTS).</w:t>
      </w:r>
    </w:p>
    <w:p w14:paraId="71D5D2F9" w14:textId="0F18DA10" w:rsidR="009369F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Superintendencia de Telecomunicaciones (</w:t>
      </w:r>
      <w:proofErr w:type="spellStart"/>
      <w:r w:rsidRPr="00DB67E5">
        <w:rPr>
          <w:rFonts w:ascii="Times New Roman" w:hAnsi="Times New Roman" w:cs="Times New Roman"/>
          <w:sz w:val="24"/>
          <w:szCs w:val="24"/>
          <w:lang w:val="es-ES"/>
        </w:rPr>
        <w:t>Supertel</w:t>
      </w:r>
      <w:proofErr w:type="spellEnd"/>
      <w:r w:rsidRPr="00DB67E5">
        <w:rPr>
          <w:rFonts w:ascii="Times New Roman" w:hAnsi="Times New Roman" w:cs="Times New Roman"/>
          <w:sz w:val="24"/>
          <w:szCs w:val="24"/>
          <w:lang w:val="es-ES"/>
        </w:rPr>
        <w:t>).</w:t>
      </w:r>
    </w:p>
    <w:p w14:paraId="2960A607" w14:textId="46E35F37" w:rsidR="009369FB" w:rsidRPr="00DB67E5" w:rsidRDefault="009369FB" w:rsidP="00DB67E5">
      <w:pPr>
        <w:spacing w:before="240" w:line="360" w:lineRule="auto"/>
        <w:jc w:val="both"/>
        <w:rPr>
          <w:rFonts w:ascii="Times New Roman" w:hAnsi="Times New Roman" w:cs="Times New Roman"/>
          <w:b/>
          <w:bCs/>
          <w:i/>
          <w:iCs/>
          <w:sz w:val="24"/>
          <w:szCs w:val="24"/>
          <w:lang w:val="es-ES"/>
        </w:rPr>
      </w:pPr>
      <w:r w:rsidRPr="00DB67E5">
        <w:rPr>
          <w:rFonts w:ascii="Times New Roman" w:hAnsi="Times New Roman" w:cs="Times New Roman"/>
          <w:b/>
          <w:bCs/>
          <w:i/>
          <w:iCs/>
          <w:sz w:val="24"/>
          <w:szCs w:val="24"/>
          <w:lang w:val="es-ES"/>
        </w:rPr>
        <w:t>Análisis documental. –</w:t>
      </w:r>
    </w:p>
    <w:p w14:paraId="1C410BE2" w14:textId="1896C5A5" w:rsidR="0047785B" w:rsidRPr="00DB67E5" w:rsidRDefault="009369FB" w:rsidP="00DB67E5">
      <w:pPr>
        <w:spacing w:before="240" w:line="360" w:lineRule="auto"/>
        <w:jc w:val="both"/>
        <w:rPr>
          <w:rFonts w:ascii="Times New Roman" w:hAnsi="Times New Roman" w:cs="Times New Roman"/>
          <w:sz w:val="24"/>
          <w:szCs w:val="24"/>
          <w:lang w:val="es-ES"/>
        </w:rPr>
      </w:pPr>
      <w:r w:rsidRPr="00DB67E5">
        <w:rPr>
          <w:rFonts w:ascii="Times New Roman" w:hAnsi="Times New Roman" w:cs="Times New Roman"/>
          <w:sz w:val="24"/>
          <w:szCs w:val="24"/>
          <w:lang w:val="es-ES"/>
        </w:rPr>
        <w:t>Se analizaron documentos oficiales, como leyes, decretos, planes y programas relacionados con el acceso a Internet en Ecuador, con especial atención a las iniciativas dirigidas a las áreas rurales.</w:t>
      </w:r>
    </w:p>
    <w:p w14:paraId="0F8EBD09" w14:textId="71F6BBA9" w:rsidR="00BF25AF" w:rsidRPr="00DB67E5" w:rsidRDefault="0054783E" w:rsidP="00DB67E5">
      <w:pPr>
        <w:spacing w:line="360" w:lineRule="auto"/>
        <w:rPr>
          <w:rFonts w:ascii="Times New Roman" w:hAnsi="Times New Roman" w:cs="Times New Roman"/>
          <w:b/>
          <w:bCs/>
          <w:i/>
          <w:iCs/>
          <w:sz w:val="24"/>
          <w:szCs w:val="24"/>
        </w:rPr>
      </w:pPr>
      <w:r w:rsidRPr="00DB67E5">
        <w:rPr>
          <w:rFonts w:ascii="Times New Roman" w:hAnsi="Times New Roman" w:cs="Times New Roman"/>
          <w:b/>
          <w:bCs/>
          <w:i/>
          <w:iCs/>
          <w:sz w:val="24"/>
          <w:szCs w:val="24"/>
        </w:rPr>
        <w:t>Resultados</w:t>
      </w:r>
    </w:p>
    <w:p w14:paraId="6604D386" w14:textId="14D92BE4" w:rsidR="00410173" w:rsidRPr="00DB67E5" w:rsidRDefault="00627D06" w:rsidP="00DB67E5">
      <w:pPr>
        <w:pStyle w:val="Descripcin"/>
        <w:keepNext/>
        <w:spacing w:after="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Tabla </w:t>
      </w:r>
      <w:r w:rsidRPr="00DB67E5">
        <w:rPr>
          <w:rFonts w:ascii="Times New Roman" w:hAnsi="Times New Roman" w:cs="Times New Roman"/>
          <w:b/>
          <w:bCs/>
          <w:color w:val="000000" w:themeColor="text1"/>
          <w:sz w:val="24"/>
          <w:szCs w:val="24"/>
        </w:rPr>
        <w:fldChar w:fldCharType="begin"/>
      </w:r>
      <w:r w:rsidRPr="00DB67E5">
        <w:rPr>
          <w:rFonts w:ascii="Times New Roman" w:hAnsi="Times New Roman" w:cs="Times New Roman"/>
          <w:b/>
          <w:bCs/>
          <w:color w:val="000000" w:themeColor="text1"/>
          <w:sz w:val="24"/>
          <w:szCs w:val="24"/>
        </w:rPr>
        <w:instrText xml:space="preserve"> SEQ Tabla \* ARABIC </w:instrText>
      </w:r>
      <w:r w:rsidRPr="00DB67E5">
        <w:rPr>
          <w:rFonts w:ascii="Times New Roman" w:hAnsi="Times New Roman" w:cs="Times New Roman"/>
          <w:b/>
          <w:bCs/>
          <w:color w:val="000000" w:themeColor="text1"/>
          <w:sz w:val="24"/>
          <w:szCs w:val="24"/>
        </w:rPr>
        <w:fldChar w:fldCharType="separate"/>
      </w:r>
      <w:r w:rsidR="00C930B3">
        <w:rPr>
          <w:rFonts w:ascii="Times New Roman" w:hAnsi="Times New Roman" w:cs="Times New Roman"/>
          <w:b/>
          <w:bCs/>
          <w:noProof/>
          <w:color w:val="000000" w:themeColor="text1"/>
          <w:sz w:val="24"/>
          <w:szCs w:val="24"/>
        </w:rPr>
        <w:t>1</w:t>
      </w:r>
      <w:r w:rsidRPr="00DB67E5">
        <w:rPr>
          <w:rFonts w:ascii="Times New Roman" w:hAnsi="Times New Roman" w:cs="Times New Roman"/>
          <w:b/>
          <w:bCs/>
          <w:color w:val="000000" w:themeColor="text1"/>
          <w:sz w:val="24"/>
          <w:szCs w:val="24"/>
        </w:rPr>
        <w:fldChar w:fldCharType="end"/>
      </w:r>
      <w:r w:rsidRPr="00DB67E5">
        <w:rPr>
          <w:rFonts w:ascii="Times New Roman" w:hAnsi="Times New Roman" w:cs="Times New Roman"/>
          <w:b/>
          <w:bCs/>
          <w:color w:val="000000" w:themeColor="text1"/>
          <w:sz w:val="24"/>
          <w:szCs w:val="24"/>
        </w:rPr>
        <w:t xml:space="preserve">. </w:t>
      </w:r>
      <w:r w:rsidRPr="00DB67E5">
        <w:rPr>
          <w:rFonts w:ascii="Times New Roman" w:hAnsi="Times New Roman" w:cs="Times New Roman"/>
          <w:color w:val="000000" w:themeColor="text1"/>
          <w:sz w:val="24"/>
          <w:szCs w:val="24"/>
        </w:rPr>
        <w:t>Indicadores de conectividad a nivel nacional correspondientes al 2023 [1</w:t>
      </w:r>
      <w:r w:rsidR="00937986">
        <w:rPr>
          <w:rFonts w:ascii="Times New Roman" w:hAnsi="Times New Roman" w:cs="Times New Roman"/>
          <w:color w:val="000000" w:themeColor="text1"/>
          <w:sz w:val="24"/>
          <w:szCs w:val="24"/>
        </w:rPr>
        <w:t>1</w:t>
      </w:r>
      <w:r w:rsidRPr="00DB67E5">
        <w:rPr>
          <w:rFonts w:ascii="Times New Roman" w:hAnsi="Times New Roman" w:cs="Times New Roman"/>
          <w:color w:val="000000" w:themeColor="text1"/>
          <w:sz w:val="24"/>
          <w:szCs w:val="24"/>
        </w:rPr>
        <w:t>].</w:t>
      </w:r>
    </w:p>
    <w:tbl>
      <w:tblPr>
        <w:tblStyle w:val="Tablaconcuadrcula"/>
        <w:tblpPr w:leftFromText="141" w:rightFromText="141" w:vertAnchor="text" w:horzAnchor="margin" w:tblpY="500"/>
        <w:tblW w:w="4063" w:type="dxa"/>
        <w:tblLook w:val="04A0" w:firstRow="1" w:lastRow="0" w:firstColumn="1" w:lastColumn="0" w:noHBand="0" w:noVBand="1"/>
      </w:tblPr>
      <w:tblGrid>
        <w:gridCol w:w="2410"/>
        <w:gridCol w:w="864"/>
        <w:gridCol w:w="789"/>
      </w:tblGrid>
      <w:tr w:rsidR="00410173" w:rsidRPr="00DB67E5" w14:paraId="7735B555" w14:textId="77777777" w:rsidTr="00410173">
        <w:tc>
          <w:tcPr>
            <w:tcW w:w="2410" w:type="dxa"/>
            <w:shd w:val="clear" w:color="auto" w:fill="F4B083" w:themeFill="accent2" w:themeFillTint="99"/>
            <w:hideMark/>
          </w:tcPr>
          <w:p w14:paraId="6233A986" w14:textId="77777777" w:rsidR="00410173" w:rsidRPr="00DB67E5" w:rsidRDefault="00410173" w:rsidP="00410173">
            <w:pPr>
              <w:spacing w:line="360" w:lineRule="auto"/>
              <w:jc w:val="center"/>
              <w:rPr>
                <w:rFonts w:ascii="Times New Roman" w:eastAsia="Times New Roman" w:hAnsi="Times New Roman" w:cs="Times New Roman"/>
                <w:b/>
                <w:bCs/>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Indicadores TIC 2023</w:t>
            </w:r>
          </w:p>
        </w:tc>
        <w:tc>
          <w:tcPr>
            <w:tcW w:w="864" w:type="dxa"/>
            <w:shd w:val="clear" w:color="auto" w:fill="F4B083" w:themeFill="accent2" w:themeFillTint="99"/>
            <w:hideMark/>
          </w:tcPr>
          <w:p w14:paraId="72FB5E75"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jul-22</w:t>
            </w:r>
          </w:p>
        </w:tc>
        <w:tc>
          <w:tcPr>
            <w:tcW w:w="789" w:type="dxa"/>
            <w:shd w:val="clear" w:color="auto" w:fill="F4B083" w:themeFill="accent2" w:themeFillTint="99"/>
            <w:hideMark/>
          </w:tcPr>
          <w:p w14:paraId="3063941C"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jul-23</w:t>
            </w:r>
          </w:p>
        </w:tc>
      </w:tr>
      <w:tr w:rsidR="00410173" w:rsidRPr="00DB67E5" w14:paraId="08B5AA92" w14:textId="77777777" w:rsidTr="00410173">
        <w:tc>
          <w:tcPr>
            <w:tcW w:w="2410" w:type="dxa"/>
            <w:hideMark/>
          </w:tcPr>
          <w:p w14:paraId="627A82CD" w14:textId="77777777" w:rsidR="00410173" w:rsidRPr="00DB67E5" w:rsidRDefault="00410173" w:rsidP="00410173">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Hogares con Acceso a internet (%)</w:t>
            </w:r>
          </w:p>
        </w:tc>
        <w:tc>
          <w:tcPr>
            <w:tcW w:w="864" w:type="dxa"/>
            <w:hideMark/>
          </w:tcPr>
          <w:p w14:paraId="10F8D54E"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60,4</w:t>
            </w:r>
          </w:p>
        </w:tc>
        <w:tc>
          <w:tcPr>
            <w:tcW w:w="789" w:type="dxa"/>
            <w:hideMark/>
          </w:tcPr>
          <w:p w14:paraId="351BDB37"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62,2</w:t>
            </w:r>
          </w:p>
        </w:tc>
      </w:tr>
      <w:tr w:rsidR="00410173" w:rsidRPr="00DB67E5" w14:paraId="116A0E99" w14:textId="77777777" w:rsidTr="00410173">
        <w:tc>
          <w:tcPr>
            <w:tcW w:w="2410" w:type="dxa"/>
            <w:hideMark/>
          </w:tcPr>
          <w:p w14:paraId="3C5D517F" w14:textId="77777777" w:rsidR="00410173" w:rsidRPr="00DB67E5" w:rsidRDefault="00410173" w:rsidP="00410173">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Personas que utilizan internet (%)</w:t>
            </w:r>
          </w:p>
        </w:tc>
        <w:tc>
          <w:tcPr>
            <w:tcW w:w="864" w:type="dxa"/>
            <w:hideMark/>
          </w:tcPr>
          <w:p w14:paraId="630C404A"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69,7</w:t>
            </w:r>
          </w:p>
        </w:tc>
        <w:tc>
          <w:tcPr>
            <w:tcW w:w="789" w:type="dxa"/>
            <w:hideMark/>
          </w:tcPr>
          <w:p w14:paraId="680B37D7"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72,7</w:t>
            </w:r>
          </w:p>
        </w:tc>
      </w:tr>
      <w:tr w:rsidR="00410173" w:rsidRPr="00DB67E5" w14:paraId="5C30C062" w14:textId="77777777" w:rsidTr="00410173">
        <w:tc>
          <w:tcPr>
            <w:tcW w:w="2410" w:type="dxa"/>
            <w:hideMark/>
          </w:tcPr>
          <w:p w14:paraId="2CBEAEBE" w14:textId="77777777" w:rsidR="00410173" w:rsidRPr="00DB67E5" w:rsidRDefault="00410173" w:rsidP="00410173">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Personas que tienen celular activado (%)</w:t>
            </w:r>
          </w:p>
        </w:tc>
        <w:tc>
          <w:tcPr>
            <w:tcW w:w="864" w:type="dxa"/>
            <w:hideMark/>
          </w:tcPr>
          <w:p w14:paraId="2A427A7A"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58,8</w:t>
            </w:r>
          </w:p>
        </w:tc>
        <w:tc>
          <w:tcPr>
            <w:tcW w:w="789" w:type="dxa"/>
            <w:hideMark/>
          </w:tcPr>
          <w:p w14:paraId="536170C9"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59,6</w:t>
            </w:r>
          </w:p>
        </w:tc>
      </w:tr>
      <w:tr w:rsidR="00410173" w:rsidRPr="00DB67E5" w14:paraId="42C6D82C" w14:textId="77777777" w:rsidTr="00410173">
        <w:tc>
          <w:tcPr>
            <w:tcW w:w="2410" w:type="dxa"/>
            <w:hideMark/>
          </w:tcPr>
          <w:p w14:paraId="555168FC" w14:textId="77777777" w:rsidR="00410173" w:rsidRPr="00DB67E5" w:rsidRDefault="00410173" w:rsidP="00410173">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Personas que tienen teléfono inteligente (%)</w:t>
            </w:r>
          </w:p>
        </w:tc>
        <w:tc>
          <w:tcPr>
            <w:tcW w:w="864" w:type="dxa"/>
            <w:hideMark/>
          </w:tcPr>
          <w:p w14:paraId="2F356F47"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52,2</w:t>
            </w:r>
          </w:p>
        </w:tc>
        <w:tc>
          <w:tcPr>
            <w:tcW w:w="789" w:type="dxa"/>
            <w:hideMark/>
          </w:tcPr>
          <w:p w14:paraId="2FFAC791"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55,6</w:t>
            </w:r>
          </w:p>
        </w:tc>
      </w:tr>
      <w:tr w:rsidR="00410173" w:rsidRPr="00DB67E5" w14:paraId="318C734E" w14:textId="77777777" w:rsidTr="00410173">
        <w:tc>
          <w:tcPr>
            <w:tcW w:w="2410" w:type="dxa"/>
            <w:hideMark/>
          </w:tcPr>
          <w:p w14:paraId="615FE94C" w14:textId="77777777" w:rsidR="00410173" w:rsidRPr="00DB67E5" w:rsidRDefault="00410173" w:rsidP="00410173">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softHyphen/>
            </w:r>
            <w:r w:rsidRPr="00DB67E5">
              <w:rPr>
                <w:rFonts w:ascii="Times New Roman" w:eastAsia="Times New Roman" w:hAnsi="Times New Roman" w:cs="Times New Roman"/>
                <w:kern w:val="0"/>
                <w:sz w:val="24"/>
                <w:szCs w:val="24"/>
                <w:lang w:val="es-ES" w:eastAsia="es-ES"/>
                <w14:ligatures w14:val="none"/>
              </w:rPr>
              <w:softHyphen/>
              <w:t>Analfabetismo digital (%)</w:t>
            </w:r>
          </w:p>
        </w:tc>
        <w:tc>
          <w:tcPr>
            <w:tcW w:w="864" w:type="dxa"/>
            <w:hideMark/>
          </w:tcPr>
          <w:p w14:paraId="3785F63B" w14:textId="77777777" w:rsidR="00410173" w:rsidRPr="00DB67E5" w:rsidRDefault="00410173" w:rsidP="00410173">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8,2</w:t>
            </w:r>
          </w:p>
        </w:tc>
        <w:tc>
          <w:tcPr>
            <w:tcW w:w="789" w:type="dxa"/>
            <w:hideMark/>
          </w:tcPr>
          <w:p w14:paraId="2944054F" w14:textId="77777777" w:rsidR="00410173" w:rsidRPr="00DB67E5" w:rsidRDefault="00410173" w:rsidP="00410173">
            <w:pPr>
              <w:keepNext/>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7,6</w:t>
            </w:r>
          </w:p>
        </w:tc>
      </w:tr>
    </w:tbl>
    <w:p w14:paraId="56857A89" w14:textId="2746E67B" w:rsidR="00627D06" w:rsidRPr="00DB67E5" w:rsidRDefault="00627D06" w:rsidP="00DB67E5">
      <w:pPr>
        <w:pStyle w:val="Descripcin"/>
        <w:keepNext/>
        <w:spacing w:after="0" w:line="360" w:lineRule="auto"/>
        <w:jc w:val="both"/>
        <w:rPr>
          <w:rFonts w:ascii="Times New Roman" w:hAnsi="Times New Roman" w:cs="Times New Roman"/>
          <w:color w:val="000000" w:themeColor="text1"/>
          <w:sz w:val="24"/>
          <w:szCs w:val="24"/>
        </w:rPr>
      </w:pPr>
    </w:p>
    <w:p w14:paraId="524D3F53" w14:textId="77777777" w:rsidR="00DB67E5" w:rsidRPr="00DB67E5" w:rsidRDefault="00DB67E5" w:rsidP="00DB67E5">
      <w:pPr>
        <w:pStyle w:val="Descripcin"/>
        <w:framePr w:w="3564" w:h="671" w:hRule="exact" w:hSpace="141" w:wrap="around" w:vAnchor="text" w:hAnchor="page" w:x="1719" w:y="5641"/>
        <w:spacing w:after="0" w:line="360" w:lineRule="auto"/>
        <w:rPr>
          <w:rFonts w:ascii="Times New Roman" w:hAnsi="Times New Roman" w:cs="Times New Roman"/>
          <w:b/>
          <w:bCs/>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color w:val="000000" w:themeColor="text1"/>
          <w:sz w:val="24"/>
          <w:szCs w:val="24"/>
        </w:rPr>
        <w:t xml:space="preserve"> Elaboración propia</w:t>
      </w:r>
    </w:p>
    <w:p w14:paraId="688DE117" w14:textId="15FB05D9"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p>
    <w:p w14:paraId="26011F3A" w14:textId="77777777"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Se observa un aumento en:</w:t>
      </w:r>
    </w:p>
    <w:p w14:paraId="1417AED1" w14:textId="77777777"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Hogares con acceso a internet (60,4% a 62,2%).</w:t>
      </w:r>
    </w:p>
    <w:p w14:paraId="6B9A4AFC" w14:textId="77777777"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que utilizan internet (69,7% a 72,7%).</w:t>
      </w:r>
    </w:p>
    <w:p w14:paraId="193B9531" w14:textId="77777777"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que tienen celular activado (58,8% a 59,6%).</w:t>
      </w:r>
    </w:p>
    <w:p w14:paraId="1DD74528" w14:textId="77777777"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que tienen teléfono inteligente (52,2% a 55,6%).</w:t>
      </w:r>
    </w:p>
    <w:p w14:paraId="49BB01E6" w14:textId="29653C77" w:rsidR="00410173" w:rsidRPr="00410173" w:rsidRDefault="00627D06" w:rsidP="00410173">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También se observa una disminución en el analfabetismo digital (8,2% a 7,6%)</w:t>
      </w:r>
      <w:r w:rsidR="00410173">
        <w:rPr>
          <w:rFonts w:ascii="Times New Roman" w:hAnsi="Times New Roman" w:cs="Times New Roman"/>
          <w:sz w:val="24"/>
          <w:szCs w:val="24"/>
        </w:rPr>
        <w:t>.</w:t>
      </w:r>
    </w:p>
    <w:tbl>
      <w:tblPr>
        <w:tblStyle w:val="Tablaconcuadrcula"/>
        <w:tblpPr w:leftFromText="141" w:rightFromText="141" w:vertAnchor="text" w:horzAnchor="margin" w:tblpXSpec="right" w:tblpY="1483"/>
        <w:tblW w:w="4111" w:type="dxa"/>
        <w:tblLook w:val="04A0" w:firstRow="1" w:lastRow="0" w:firstColumn="1" w:lastColumn="0" w:noHBand="0" w:noVBand="1"/>
      </w:tblPr>
      <w:tblGrid>
        <w:gridCol w:w="2410"/>
        <w:gridCol w:w="851"/>
        <w:gridCol w:w="850"/>
      </w:tblGrid>
      <w:tr w:rsidR="00281E95" w:rsidRPr="00DB67E5" w14:paraId="56A3C3EE" w14:textId="77777777" w:rsidTr="00281E95">
        <w:trPr>
          <w:trHeight w:val="268"/>
        </w:trPr>
        <w:tc>
          <w:tcPr>
            <w:tcW w:w="2410" w:type="dxa"/>
            <w:shd w:val="clear" w:color="auto" w:fill="F4B083" w:themeFill="accent2" w:themeFillTint="99"/>
            <w:hideMark/>
          </w:tcPr>
          <w:p w14:paraId="6EEFC145" w14:textId="77777777" w:rsidR="00281E95" w:rsidRPr="00DB67E5" w:rsidRDefault="00281E95" w:rsidP="00281E95">
            <w:pPr>
              <w:spacing w:line="360" w:lineRule="auto"/>
              <w:jc w:val="center"/>
              <w:rPr>
                <w:rFonts w:ascii="Times New Roman" w:eastAsia="Times New Roman" w:hAnsi="Times New Roman" w:cs="Times New Roman"/>
                <w:b/>
                <w:bCs/>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Uso de Internet</w:t>
            </w:r>
          </w:p>
        </w:tc>
        <w:tc>
          <w:tcPr>
            <w:tcW w:w="851" w:type="dxa"/>
            <w:shd w:val="clear" w:color="auto" w:fill="F4B083" w:themeFill="accent2" w:themeFillTint="99"/>
            <w:hideMark/>
          </w:tcPr>
          <w:p w14:paraId="7ED67191" w14:textId="77777777" w:rsidR="00281E95" w:rsidRPr="00DB67E5" w:rsidRDefault="00281E95" w:rsidP="00281E95">
            <w:pPr>
              <w:spacing w:line="360" w:lineRule="auto"/>
              <w:jc w:val="center"/>
              <w:rPr>
                <w:rFonts w:ascii="Times New Roman" w:eastAsia="Times New Roman" w:hAnsi="Times New Roman" w:cs="Times New Roman"/>
                <w:b/>
                <w:bCs/>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jul-22</w:t>
            </w:r>
          </w:p>
        </w:tc>
        <w:tc>
          <w:tcPr>
            <w:tcW w:w="850" w:type="dxa"/>
            <w:shd w:val="clear" w:color="auto" w:fill="F4B083" w:themeFill="accent2" w:themeFillTint="99"/>
            <w:hideMark/>
          </w:tcPr>
          <w:p w14:paraId="03CFD179" w14:textId="77777777" w:rsidR="00281E95" w:rsidRPr="00DB67E5" w:rsidRDefault="00281E95" w:rsidP="00281E95">
            <w:pPr>
              <w:spacing w:line="360" w:lineRule="auto"/>
              <w:jc w:val="center"/>
              <w:rPr>
                <w:rFonts w:ascii="Times New Roman" w:eastAsia="Times New Roman" w:hAnsi="Times New Roman" w:cs="Times New Roman"/>
                <w:b/>
                <w:bCs/>
                <w:kern w:val="0"/>
                <w:sz w:val="24"/>
                <w:szCs w:val="24"/>
                <w:lang w:val="es-ES" w:eastAsia="es-ES"/>
                <w14:ligatures w14:val="none"/>
              </w:rPr>
            </w:pPr>
            <w:r w:rsidRPr="00DB67E5">
              <w:rPr>
                <w:rFonts w:ascii="Times New Roman" w:eastAsia="Times New Roman" w:hAnsi="Times New Roman" w:cs="Times New Roman"/>
                <w:b/>
                <w:bCs/>
                <w:kern w:val="0"/>
                <w:sz w:val="24"/>
                <w:szCs w:val="24"/>
                <w:lang w:val="es-ES" w:eastAsia="es-ES"/>
                <w14:ligatures w14:val="none"/>
              </w:rPr>
              <w:t>jul-23</w:t>
            </w:r>
            <w:r w:rsidRPr="00DB67E5">
              <w:rPr>
                <w:rFonts w:ascii="Times New Roman" w:eastAsia="Times New Roman" w:hAnsi="Times New Roman" w:cs="Times New Roman"/>
                <w:kern w:val="0"/>
                <w:sz w:val="24"/>
                <w:szCs w:val="24"/>
                <w:lang w:val="es-ES" w:eastAsia="es-ES"/>
                <w14:ligatures w14:val="none"/>
              </w:rPr>
              <w:t xml:space="preserve"> </w:t>
            </w:r>
          </w:p>
        </w:tc>
      </w:tr>
      <w:tr w:rsidR="00281E95" w:rsidRPr="00DB67E5" w14:paraId="313187B3" w14:textId="77777777" w:rsidTr="00281E95">
        <w:trPr>
          <w:trHeight w:val="315"/>
        </w:trPr>
        <w:tc>
          <w:tcPr>
            <w:tcW w:w="2410" w:type="dxa"/>
            <w:hideMark/>
          </w:tcPr>
          <w:p w14:paraId="63A06B68" w14:textId="77777777" w:rsidR="00281E95" w:rsidRPr="00DB67E5" w:rsidRDefault="00281E95" w:rsidP="00281E95">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Comunicaciones y Redes sociales (%)</w:t>
            </w:r>
          </w:p>
        </w:tc>
        <w:tc>
          <w:tcPr>
            <w:tcW w:w="851" w:type="dxa"/>
            <w:noWrap/>
            <w:hideMark/>
          </w:tcPr>
          <w:p w14:paraId="1C456ED8"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73,3</w:t>
            </w:r>
          </w:p>
        </w:tc>
        <w:tc>
          <w:tcPr>
            <w:tcW w:w="850" w:type="dxa"/>
            <w:noWrap/>
            <w:hideMark/>
          </w:tcPr>
          <w:p w14:paraId="2EBA03D3"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79,2</w:t>
            </w:r>
          </w:p>
        </w:tc>
      </w:tr>
      <w:tr w:rsidR="00281E95" w:rsidRPr="00DB67E5" w14:paraId="07EEA831" w14:textId="77777777" w:rsidTr="00281E95">
        <w:trPr>
          <w:trHeight w:val="315"/>
        </w:trPr>
        <w:tc>
          <w:tcPr>
            <w:tcW w:w="2410" w:type="dxa"/>
            <w:hideMark/>
          </w:tcPr>
          <w:p w14:paraId="542FB3E5" w14:textId="77777777" w:rsidR="00281E95" w:rsidRPr="00DB67E5" w:rsidRDefault="00281E95" w:rsidP="00281E95">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Educación y aprendizaje (%)</w:t>
            </w:r>
          </w:p>
        </w:tc>
        <w:tc>
          <w:tcPr>
            <w:tcW w:w="851" w:type="dxa"/>
            <w:noWrap/>
            <w:hideMark/>
          </w:tcPr>
          <w:p w14:paraId="4515382D"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12,3</w:t>
            </w:r>
          </w:p>
        </w:tc>
        <w:tc>
          <w:tcPr>
            <w:tcW w:w="850" w:type="dxa"/>
            <w:noWrap/>
            <w:hideMark/>
          </w:tcPr>
          <w:p w14:paraId="5A18E3F9"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7,7</w:t>
            </w:r>
          </w:p>
        </w:tc>
      </w:tr>
      <w:tr w:rsidR="00281E95" w:rsidRPr="00DB67E5" w14:paraId="6E58F7B1" w14:textId="77777777" w:rsidTr="00281E95">
        <w:trPr>
          <w:trHeight w:val="315"/>
        </w:trPr>
        <w:tc>
          <w:tcPr>
            <w:tcW w:w="2410" w:type="dxa"/>
            <w:hideMark/>
          </w:tcPr>
          <w:p w14:paraId="69B72662" w14:textId="77777777" w:rsidR="00281E95" w:rsidRPr="00DB67E5" w:rsidRDefault="00281E95" w:rsidP="00281E95">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Actividades de entretenimiento (%)</w:t>
            </w:r>
          </w:p>
        </w:tc>
        <w:tc>
          <w:tcPr>
            <w:tcW w:w="851" w:type="dxa"/>
            <w:noWrap/>
            <w:hideMark/>
          </w:tcPr>
          <w:p w14:paraId="32485B7D"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9,2</w:t>
            </w:r>
          </w:p>
        </w:tc>
        <w:tc>
          <w:tcPr>
            <w:tcW w:w="850" w:type="dxa"/>
            <w:noWrap/>
            <w:hideMark/>
          </w:tcPr>
          <w:p w14:paraId="1CEA94BE"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9,6</w:t>
            </w:r>
          </w:p>
        </w:tc>
      </w:tr>
      <w:tr w:rsidR="00281E95" w:rsidRPr="00DB67E5" w14:paraId="2891BE8E" w14:textId="77777777" w:rsidTr="00281E95">
        <w:trPr>
          <w:trHeight w:val="315"/>
        </w:trPr>
        <w:tc>
          <w:tcPr>
            <w:tcW w:w="2410" w:type="dxa"/>
            <w:hideMark/>
          </w:tcPr>
          <w:p w14:paraId="662323C1" w14:textId="77777777" w:rsidR="00281E95" w:rsidRPr="00DB67E5" w:rsidRDefault="00281E95" w:rsidP="00281E95">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Por razones de trabajo (%)</w:t>
            </w:r>
          </w:p>
        </w:tc>
        <w:tc>
          <w:tcPr>
            <w:tcW w:w="851" w:type="dxa"/>
            <w:noWrap/>
            <w:hideMark/>
          </w:tcPr>
          <w:p w14:paraId="6D1F9706"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2,9</w:t>
            </w:r>
          </w:p>
        </w:tc>
        <w:tc>
          <w:tcPr>
            <w:tcW w:w="850" w:type="dxa"/>
            <w:noWrap/>
            <w:hideMark/>
          </w:tcPr>
          <w:p w14:paraId="6FF1C14E"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1,8</w:t>
            </w:r>
          </w:p>
        </w:tc>
      </w:tr>
      <w:tr w:rsidR="00281E95" w:rsidRPr="00DB67E5" w14:paraId="24F97082" w14:textId="77777777" w:rsidTr="00281E95">
        <w:trPr>
          <w:trHeight w:val="315"/>
        </w:trPr>
        <w:tc>
          <w:tcPr>
            <w:tcW w:w="2410" w:type="dxa"/>
            <w:hideMark/>
          </w:tcPr>
          <w:p w14:paraId="7A4812BE" w14:textId="77777777" w:rsidR="00281E95" w:rsidRPr="00DB67E5" w:rsidRDefault="00281E95" w:rsidP="00281E95">
            <w:pPr>
              <w:spacing w:line="360" w:lineRule="auto"/>
              <w:jc w:val="both"/>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Obtener información (%)</w:t>
            </w:r>
          </w:p>
        </w:tc>
        <w:tc>
          <w:tcPr>
            <w:tcW w:w="851" w:type="dxa"/>
            <w:noWrap/>
            <w:hideMark/>
          </w:tcPr>
          <w:p w14:paraId="3A03F5F7"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1,6</w:t>
            </w:r>
          </w:p>
        </w:tc>
        <w:tc>
          <w:tcPr>
            <w:tcW w:w="850" w:type="dxa"/>
            <w:noWrap/>
            <w:hideMark/>
          </w:tcPr>
          <w:p w14:paraId="44FFD0C8"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1,0</w:t>
            </w:r>
          </w:p>
        </w:tc>
      </w:tr>
      <w:tr w:rsidR="00281E95" w:rsidRPr="00DB67E5" w14:paraId="756C2362" w14:textId="77777777" w:rsidTr="00281E95">
        <w:trPr>
          <w:trHeight w:val="315"/>
        </w:trPr>
        <w:tc>
          <w:tcPr>
            <w:tcW w:w="2410" w:type="dxa"/>
            <w:hideMark/>
          </w:tcPr>
          <w:p w14:paraId="105DFBA1" w14:textId="77777777" w:rsidR="00281E95" w:rsidRPr="00DB67E5" w:rsidRDefault="00281E95" w:rsidP="00281E95">
            <w:pPr>
              <w:spacing w:line="360" w:lineRule="auto"/>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Otros (%)</w:t>
            </w:r>
          </w:p>
        </w:tc>
        <w:tc>
          <w:tcPr>
            <w:tcW w:w="851" w:type="dxa"/>
            <w:noWrap/>
            <w:hideMark/>
          </w:tcPr>
          <w:p w14:paraId="008AFF26" w14:textId="77777777" w:rsidR="00281E95" w:rsidRPr="00DB67E5" w:rsidRDefault="00281E95" w:rsidP="00281E95">
            <w:pPr>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0,8</w:t>
            </w:r>
          </w:p>
        </w:tc>
        <w:tc>
          <w:tcPr>
            <w:tcW w:w="850" w:type="dxa"/>
            <w:noWrap/>
            <w:hideMark/>
          </w:tcPr>
          <w:p w14:paraId="6F6AF5FF" w14:textId="77777777" w:rsidR="00281E95" w:rsidRPr="00DB67E5" w:rsidRDefault="00281E95" w:rsidP="00281E95">
            <w:pPr>
              <w:keepNext/>
              <w:spacing w:line="360" w:lineRule="auto"/>
              <w:jc w:val="center"/>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0,7</w:t>
            </w:r>
          </w:p>
        </w:tc>
      </w:tr>
    </w:tbl>
    <w:p w14:paraId="61933C36" w14:textId="639201CA" w:rsidR="00627D06" w:rsidRDefault="00627D06" w:rsidP="00DB67E5">
      <w:pPr>
        <w:pStyle w:val="Descripcin"/>
        <w:keepNext/>
        <w:spacing w:after="0" w:line="360" w:lineRule="auto"/>
        <w:jc w:val="both"/>
        <w:rPr>
          <w:rFonts w:ascii="Times New Roman" w:hAnsi="Times New Roman" w:cs="Times New Roman"/>
          <w:noProof/>
          <w:color w:val="auto"/>
          <w:sz w:val="24"/>
          <w:szCs w:val="24"/>
        </w:rPr>
      </w:pPr>
      <w:r w:rsidRPr="00DB67E5">
        <w:rPr>
          <w:rFonts w:ascii="Times New Roman" w:hAnsi="Times New Roman" w:cs="Times New Roman"/>
          <w:b/>
          <w:bCs/>
          <w:color w:val="auto"/>
          <w:sz w:val="24"/>
          <w:szCs w:val="24"/>
        </w:rPr>
        <w:t xml:space="preserve">Tabla </w:t>
      </w:r>
      <w:r w:rsidRPr="00DB67E5">
        <w:rPr>
          <w:rFonts w:ascii="Times New Roman" w:hAnsi="Times New Roman" w:cs="Times New Roman"/>
          <w:b/>
          <w:bCs/>
          <w:color w:val="auto"/>
          <w:sz w:val="24"/>
          <w:szCs w:val="24"/>
        </w:rPr>
        <w:fldChar w:fldCharType="begin"/>
      </w:r>
      <w:r w:rsidRPr="00DB67E5">
        <w:rPr>
          <w:rFonts w:ascii="Times New Roman" w:hAnsi="Times New Roman" w:cs="Times New Roman"/>
          <w:b/>
          <w:bCs/>
          <w:color w:val="auto"/>
          <w:sz w:val="24"/>
          <w:szCs w:val="24"/>
        </w:rPr>
        <w:instrText xml:space="preserve"> SEQ Tabla \* ARABIC </w:instrText>
      </w:r>
      <w:r w:rsidRPr="00DB67E5">
        <w:rPr>
          <w:rFonts w:ascii="Times New Roman" w:hAnsi="Times New Roman" w:cs="Times New Roman"/>
          <w:b/>
          <w:bCs/>
          <w:color w:val="auto"/>
          <w:sz w:val="24"/>
          <w:szCs w:val="24"/>
        </w:rPr>
        <w:fldChar w:fldCharType="separate"/>
      </w:r>
      <w:r w:rsidR="00C930B3">
        <w:rPr>
          <w:rFonts w:ascii="Times New Roman" w:hAnsi="Times New Roman" w:cs="Times New Roman"/>
          <w:b/>
          <w:bCs/>
          <w:noProof/>
          <w:color w:val="auto"/>
          <w:sz w:val="24"/>
          <w:szCs w:val="24"/>
        </w:rPr>
        <w:t>2</w:t>
      </w:r>
      <w:r w:rsidRPr="00DB67E5">
        <w:rPr>
          <w:rFonts w:ascii="Times New Roman" w:hAnsi="Times New Roman" w:cs="Times New Roman"/>
          <w:b/>
          <w:bCs/>
          <w:color w:val="auto"/>
          <w:sz w:val="24"/>
          <w:szCs w:val="24"/>
        </w:rPr>
        <w:fldChar w:fldCharType="end"/>
      </w:r>
      <w:r w:rsidRPr="00DB67E5">
        <w:rPr>
          <w:rFonts w:ascii="Times New Roman" w:hAnsi="Times New Roman" w:cs="Times New Roman"/>
          <w:b/>
          <w:bCs/>
          <w:color w:val="auto"/>
          <w:sz w:val="24"/>
          <w:szCs w:val="24"/>
        </w:rPr>
        <w:t xml:space="preserve"> .</w:t>
      </w:r>
      <w:r w:rsidRPr="00DB67E5">
        <w:rPr>
          <w:rFonts w:ascii="Times New Roman" w:hAnsi="Times New Roman" w:cs="Times New Roman"/>
          <w:color w:val="auto"/>
          <w:sz w:val="24"/>
          <w:szCs w:val="24"/>
        </w:rPr>
        <w:t xml:space="preserve"> Indicadores de uso de internet a nivel nacional correspondientes al 2023 [18]</w:t>
      </w:r>
      <w:r w:rsidRPr="00DB67E5">
        <w:rPr>
          <w:rFonts w:ascii="Times New Roman" w:hAnsi="Times New Roman" w:cs="Times New Roman"/>
          <w:noProof/>
          <w:color w:val="auto"/>
          <w:sz w:val="24"/>
          <w:szCs w:val="24"/>
        </w:rPr>
        <w:t>.</w:t>
      </w:r>
    </w:p>
    <w:p w14:paraId="7FB1A3E0" w14:textId="77777777" w:rsidR="00410173" w:rsidRPr="00410173" w:rsidRDefault="00410173" w:rsidP="00410173"/>
    <w:p w14:paraId="13D345A3" w14:textId="5EA02C50" w:rsidR="00627D06" w:rsidRPr="00DB67E5" w:rsidRDefault="00627D06" w:rsidP="00DB67E5">
      <w:pPr>
        <w:pStyle w:val="Descripcin"/>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b/>
          <w:bCs/>
          <w:noProof/>
          <w:color w:val="000000" w:themeColor="text1"/>
          <w:sz w:val="24"/>
          <w:szCs w:val="24"/>
        </w:rPr>
        <w:t>:</w:t>
      </w:r>
      <w:r w:rsidRPr="00DB67E5">
        <w:rPr>
          <w:rFonts w:ascii="Times New Roman" w:hAnsi="Times New Roman" w:cs="Times New Roman"/>
          <w:noProof/>
          <w:color w:val="000000" w:themeColor="text1"/>
          <w:sz w:val="24"/>
          <w:szCs w:val="24"/>
        </w:rPr>
        <w:t xml:space="preserve"> Elaboracion propia.</w:t>
      </w:r>
    </w:p>
    <w:p w14:paraId="2B233C2F" w14:textId="0DF19B38"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w:t>
      </w:r>
      <w:r w:rsidRPr="00DB67E5">
        <w:rPr>
          <w:rFonts w:ascii="Times New Roman" w:hAnsi="Times New Roman" w:cs="Times New Roman"/>
          <w:sz w:val="24"/>
          <w:szCs w:val="24"/>
        </w:rPr>
        <w:lastRenderedPageBreak/>
        <w:t>La categoría "Otros" se mantiene estable (0,8% a 0,7%).</w:t>
      </w:r>
    </w:p>
    <w:p w14:paraId="2208A33A" w14:textId="10D0830F" w:rsidR="0047785B" w:rsidRPr="00DB67E5" w:rsidRDefault="0047785B" w:rsidP="00DB67E5">
      <w:pPr>
        <w:pStyle w:val="Descripcin"/>
        <w:keepNext/>
        <w:spacing w:after="0" w:line="360" w:lineRule="auto"/>
        <w:jc w:val="both"/>
        <w:rPr>
          <w:rFonts w:ascii="Times New Roman" w:hAnsi="Times New Roman" w:cs="Times New Roman"/>
          <w:b/>
          <w:bCs/>
          <w:color w:val="000000" w:themeColor="text1"/>
          <w:sz w:val="24"/>
          <w:szCs w:val="24"/>
        </w:rPr>
      </w:pPr>
    </w:p>
    <w:p w14:paraId="75C5AA8E" w14:textId="6C2B773D" w:rsidR="00DB67E5" w:rsidRDefault="00395F9C" w:rsidP="00DB67E5">
      <w:pPr>
        <w:pStyle w:val="Descripcin"/>
        <w:keepNext/>
        <w:spacing w:after="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noProof/>
          <w:sz w:val="24"/>
          <w:szCs w:val="24"/>
        </w:rPr>
        <w:drawing>
          <wp:anchor distT="0" distB="0" distL="114300" distR="114300" simplePos="0" relativeHeight="251661824" behindDoc="0" locked="0" layoutInCell="1" allowOverlap="1" wp14:anchorId="3A518F4C" wp14:editId="015D6163">
            <wp:simplePos x="0" y="0"/>
            <wp:positionH relativeFrom="column">
              <wp:posOffset>0</wp:posOffset>
            </wp:positionH>
            <wp:positionV relativeFrom="paragraph">
              <wp:posOffset>598968</wp:posOffset>
            </wp:positionV>
            <wp:extent cx="2228850" cy="22479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DB67E5" w:rsidRPr="00DB67E5">
        <w:rPr>
          <w:rFonts w:ascii="Times New Roman" w:hAnsi="Times New Roman" w:cs="Times New Roman"/>
          <w:b/>
          <w:bCs/>
          <w:color w:val="000000" w:themeColor="text1"/>
          <w:sz w:val="24"/>
          <w:szCs w:val="24"/>
        </w:rPr>
        <w:t xml:space="preserve">Figura </w:t>
      </w:r>
      <w:r>
        <w:rPr>
          <w:rFonts w:ascii="Times New Roman" w:hAnsi="Times New Roman" w:cs="Times New Roman"/>
          <w:b/>
          <w:bCs/>
          <w:color w:val="000000" w:themeColor="text1"/>
          <w:sz w:val="24"/>
          <w:szCs w:val="24"/>
        </w:rPr>
        <w:t>3</w:t>
      </w:r>
      <w:r w:rsidR="00DB67E5" w:rsidRPr="00DB67E5">
        <w:rPr>
          <w:rFonts w:ascii="Times New Roman" w:hAnsi="Times New Roman" w:cs="Times New Roman"/>
          <w:b/>
          <w:bCs/>
          <w:color w:val="000000" w:themeColor="text1"/>
          <w:sz w:val="24"/>
          <w:szCs w:val="24"/>
        </w:rPr>
        <w:t xml:space="preserve">. </w:t>
      </w:r>
      <w:r w:rsidR="00DB67E5" w:rsidRPr="00DB67E5">
        <w:rPr>
          <w:rFonts w:ascii="Times New Roman" w:hAnsi="Times New Roman" w:cs="Times New Roman"/>
          <w:color w:val="000000" w:themeColor="text1"/>
          <w:sz w:val="24"/>
          <w:szCs w:val="24"/>
        </w:rPr>
        <w:t>Hogares con acceso a internet [1</w:t>
      </w:r>
      <w:r w:rsidR="001E3934">
        <w:rPr>
          <w:rFonts w:ascii="Times New Roman" w:hAnsi="Times New Roman" w:cs="Times New Roman"/>
          <w:color w:val="000000" w:themeColor="text1"/>
          <w:sz w:val="24"/>
          <w:szCs w:val="24"/>
        </w:rPr>
        <w:t>1</w:t>
      </w:r>
      <w:r w:rsidR="00DB67E5" w:rsidRPr="00DB67E5">
        <w:rPr>
          <w:rFonts w:ascii="Times New Roman" w:hAnsi="Times New Roman" w:cs="Times New Roman"/>
          <w:color w:val="000000" w:themeColor="text1"/>
          <w:sz w:val="24"/>
          <w:szCs w:val="24"/>
        </w:rPr>
        <w:t>].</w:t>
      </w:r>
    </w:p>
    <w:p w14:paraId="4B7478CE" w14:textId="405A606C" w:rsidR="00395F9C" w:rsidRPr="00395F9C" w:rsidRDefault="00395F9C" w:rsidP="00395F9C"/>
    <w:p w14:paraId="3B4E5873" w14:textId="461FE5FF" w:rsidR="00627D06" w:rsidRPr="00DB67E5" w:rsidRDefault="00627D06" w:rsidP="00DB67E5">
      <w:pPr>
        <w:pStyle w:val="Descripcin"/>
        <w:spacing w:before="24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b/>
          <w:bCs/>
          <w:noProof/>
          <w:color w:val="000000" w:themeColor="text1"/>
          <w:sz w:val="24"/>
          <w:szCs w:val="24"/>
        </w:rPr>
        <w:t>:</w:t>
      </w:r>
      <w:r w:rsidRPr="00DB67E5">
        <w:rPr>
          <w:rFonts w:ascii="Times New Roman" w:hAnsi="Times New Roman" w:cs="Times New Roman"/>
          <w:noProof/>
          <w:color w:val="000000" w:themeColor="text1"/>
          <w:sz w:val="24"/>
          <w:szCs w:val="24"/>
        </w:rPr>
        <w:t xml:space="preserve"> Elaboracion propia.</w:t>
      </w:r>
      <w:r w:rsidRPr="00DB67E5">
        <w:rPr>
          <w:rFonts w:ascii="Times New Roman" w:hAnsi="Times New Roman" w:cs="Times New Roman"/>
          <w:color w:val="000000" w:themeColor="text1"/>
          <w:sz w:val="24"/>
          <w:szCs w:val="24"/>
        </w:rPr>
        <w:t xml:space="preserve"> </w:t>
      </w:r>
    </w:p>
    <w:p w14:paraId="47A3F5DB" w14:textId="42155E8E"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En los hogares se evidencia un aumento 29,3% comprendido 2014-2024, en donde las zonas urbanas tienen 54,5% y la rural 25,2%.</w:t>
      </w:r>
    </w:p>
    <w:p w14:paraId="4E2FEF14" w14:textId="6E210F1C" w:rsidR="00627D06" w:rsidRPr="00DB67E5" w:rsidRDefault="00627D06" w:rsidP="00DB67E5">
      <w:pPr>
        <w:pStyle w:val="Descripcin"/>
        <w:keepNext/>
        <w:spacing w:after="0" w:line="360" w:lineRule="auto"/>
        <w:jc w:val="both"/>
        <w:rPr>
          <w:rFonts w:ascii="Times New Roman" w:hAnsi="Times New Roman" w:cs="Times New Roman"/>
          <w:color w:val="auto"/>
          <w:sz w:val="24"/>
          <w:szCs w:val="24"/>
        </w:rPr>
      </w:pPr>
      <w:r w:rsidRPr="00DB67E5">
        <w:rPr>
          <w:rFonts w:ascii="Times New Roman" w:hAnsi="Times New Roman" w:cs="Times New Roman"/>
          <w:b/>
          <w:bCs/>
          <w:color w:val="auto"/>
          <w:sz w:val="24"/>
          <w:szCs w:val="24"/>
        </w:rPr>
        <w:t xml:space="preserve">Figura </w:t>
      </w:r>
      <w:r w:rsidR="00395F9C">
        <w:rPr>
          <w:rFonts w:ascii="Times New Roman" w:hAnsi="Times New Roman" w:cs="Times New Roman"/>
          <w:b/>
          <w:bCs/>
          <w:color w:val="auto"/>
          <w:sz w:val="24"/>
          <w:szCs w:val="24"/>
        </w:rPr>
        <w:t>4</w:t>
      </w:r>
      <w:r w:rsidRPr="00DB67E5">
        <w:rPr>
          <w:rFonts w:ascii="Times New Roman" w:hAnsi="Times New Roman" w:cs="Times New Roman"/>
          <w:b/>
          <w:bCs/>
          <w:color w:val="auto"/>
          <w:sz w:val="24"/>
          <w:szCs w:val="24"/>
        </w:rPr>
        <w:t>.</w:t>
      </w:r>
      <w:r w:rsidRPr="00DB67E5">
        <w:rPr>
          <w:rFonts w:ascii="Times New Roman" w:hAnsi="Times New Roman" w:cs="Times New Roman"/>
          <w:color w:val="auto"/>
          <w:sz w:val="24"/>
          <w:szCs w:val="24"/>
        </w:rPr>
        <w:t xml:space="preserve"> Analfabetismo nacional [</w:t>
      </w:r>
      <w:r w:rsidR="001E3934">
        <w:rPr>
          <w:rFonts w:ascii="Times New Roman" w:hAnsi="Times New Roman" w:cs="Times New Roman"/>
          <w:color w:val="auto"/>
          <w:sz w:val="24"/>
          <w:szCs w:val="24"/>
        </w:rPr>
        <w:t>1</w:t>
      </w:r>
      <w:r w:rsidR="00BF25AF">
        <w:rPr>
          <w:rFonts w:ascii="Times New Roman" w:hAnsi="Times New Roman" w:cs="Times New Roman"/>
          <w:color w:val="auto"/>
          <w:sz w:val="24"/>
          <w:szCs w:val="24"/>
        </w:rPr>
        <w:t>1</w:t>
      </w:r>
      <w:r w:rsidRPr="00DB67E5">
        <w:rPr>
          <w:rFonts w:ascii="Times New Roman" w:hAnsi="Times New Roman" w:cs="Times New Roman"/>
          <w:color w:val="auto"/>
          <w:sz w:val="24"/>
          <w:szCs w:val="24"/>
        </w:rPr>
        <w:t>].</w:t>
      </w:r>
    </w:p>
    <w:p w14:paraId="1A9448DB" w14:textId="01E3D7D3" w:rsidR="00627D06" w:rsidRPr="00DB67E5" w:rsidRDefault="00627D06" w:rsidP="00DB67E5">
      <w:pPr>
        <w:spacing w:line="360" w:lineRule="auto"/>
        <w:rPr>
          <w:rFonts w:ascii="Times New Roman" w:hAnsi="Times New Roman" w:cs="Times New Roman"/>
          <w:sz w:val="24"/>
          <w:szCs w:val="24"/>
        </w:rPr>
      </w:pPr>
    </w:p>
    <w:p w14:paraId="1FF3BA1E" w14:textId="6A6FEB16" w:rsidR="00627D06" w:rsidRPr="00DB67E5" w:rsidRDefault="00627D06" w:rsidP="00DB67E5">
      <w:pPr>
        <w:keepNext/>
        <w:spacing w:after="0" w:line="360" w:lineRule="auto"/>
        <w:jc w:val="both"/>
        <w:rPr>
          <w:rFonts w:ascii="Times New Roman" w:hAnsi="Times New Roman" w:cs="Times New Roman"/>
          <w:sz w:val="24"/>
          <w:szCs w:val="24"/>
        </w:rPr>
      </w:pPr>
      <w:r w:rsidRPr="00DB67E5">
        <w:rPr>
          <w:rFonts w:ascii="Times New Roman" w:hAnsi="Times New Roman" w:cs="Times New Roman"/>
          <w:noProof/>
          <w:sz w:val="24"/>
          <w:szCs w:val="24"/>
        </w:rPr>
        <w:drawing>
          <wp:inline distT="0" distB="0" distL="0" distR="0" wp14:anchorId="5B64460B" wp14:editId="30DFFFBF">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437E14B" w14:textId="45A69537" w:rsidR="00627D06" w:rsidRPr="00DB67E5" w:rsidRDefault="00627D06" w:rsidP="00DB67E5">
      <w:pPr>
        <w:pStyle w:val="Descripcin"/>
        <w:spacing w:before="24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b/>
          <w:bCs/>
          <w:noProof/>
          <w:color w:val="000000" w:themeColor="text1"/>
          <w:sz w:val="24"/>
          <w:szCs w:val="24"/>
        </w:rPr>
        <w:t>:</w:t>
      </w:r>
      <w:r w:rsidRPr="00DB67E5">
        <w:rPr>
          <w:rFonts w:ascii="Times New Roman" w:hAnsi="Times New Roman" w:cs="Times New Roman"/>
          <w:noProof/>
          <w:color w:val="000000" w:themeColor="text1"/>
          <w:sz w:val="24"/>
          <w:szCs w:val="24"/>
        </w:rPr>
        <w:t xml:space="preserve"> Elaboracion propia.</w:t>
      </w:r>
    </w:p>
    <w:p w14:paraId="0723552B" w14:textId="7D01291E" w:rsidR="007855C2" w:rsidRDefault="00627D06" w:rsidP="007855C2">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La disminución del analfabetismo digital en zonas urbanas corresponde el 6,55% y rurales 20,65%. Por lo cual el analfabetismo se reduce al 10,29% entre 2012-2023</w:t>
      </w:r>
      <w:r w:rsidR="00D10D66">
        <w:rPr>
          <w:rFonts w:ascii="Times New Roman" w:hAnsi="Times New Roman" w:cs="Times New Roman"/>
          <w:sz w:val="24"/>
          <w:szCs w:val="24"/>
        </w:rPr>
        <w:t>.</w:t>
      </w:r>
    </w:p>
    <w:p w14:paraId="203219AE" w14:textId="77777777" w:rsidR="00D10D66" w:rsidRDefault="00D10D66" w:rsidP="007855C2">
      <w:pPr>
        <w:spacing w:line="360" w:lineRule="auto"/>
        <w:jc w:val="both"/>
        <w:rPr>
          <w:rFonts w:ascii="Times New Roman" w:hAnsi="Times New Roman" w:cs="Times New Roman"/>
          <w:sz w:val="24"/>
          <w:szCs w:val="24"/>
        </w:rPr>
      </w:pPr>
    </w:p>
    <w:p w14:paraId="4B221EF8" w14:textId="28926C2F" w:rsidR="007855C2" w:rsidRPr="00395F9C" w:rsidRDefault="00395F9C" w:rsidP="00395F9C">
      <w:pPr>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noProof/>
          <w:sz w:val="24"/>
          <w:szCs w:val="24"/>
        </w:rPr>
        <w:drawing>
          <wp:anchor distT="0" distB="0" distL="114300" distR="114300" simplePos="0" relativeHeight="251662848" behindDoc="0" locked="0" layoutInCell="1" allowOverlap="1" wp14:anchorId="700767EA" wp14:editId="766DC23E">
            <wp:simplePos x="0" y="0"/>
            <wp:positionH relativeFrom="margin">
              <wp:posOffset>0</wp:posOffset>
            </wp:positionH>
            <wp:positionV relativeFrom="paragraph">
              <wp:posOffset>783288</wp:posOffset>
            </wp:positionV>
            <wp:extent cx="2495550" cy="1914525"/>
            <wp:effectExtent l="0" t="0" r="0" b="0"/>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627D06" w:rsidRPr="00DB67E5">
        <w:rPr>
          <w:rFonts w:ascii="Times New Roman" w:hAnsi="Times New Roman" w:cs="Times New Roman"/>
          <w:b/>
          <w:bCs/>
          <w:color w:val="000000" w:themeColor="text1"/>
          <w:sz w:val="24"/>
          <w:szCs w:val="24"/>
        </w:rPr>
        <w:t xml:space="preserve">Figura </w:t>
      </w:r>
      <w:r>
        <w:rPr>
          <w:rFonts w:ascii="Times New Roman" w:hAnsi="Times New Roman" w:cs="Times New Roman"/>
          <w:b/>
          <w:bCs/>
          <w:color w:val="000000" w:themeColor="text1"/>
          <w:sz w:val="24"/>
          <w:szCs w:val="24"/>
        </w:rPr>
        <w:t>5</w:t>
      </w:r>
      <w:r w:rsidR="00627D06" w:rsidRPr="00DB67E5">
        <w:rPr>
          <w:rFonts w:ascii="Times New Roman" w:hAnsi="Times New Roman" w:cs="Times New Roman"/>
          <w:b/>
          <w:bCs/>
          <w:color w:val="000000" w:themeColor="text1"/>
          <w:sz w:val="24"/>
          <w:szCs w:val="24"/>
        </w:rPr>
        <w:t>.</w:t>
      </w:r>
      <w:r w:rsidR="00627D06" w:rsidRPr="00DB67E5">
        <w:rPr>
          <w:rFonts w:ascii="Times New Roman" w:hAnsi="Times New Roman" w:cs="Times New Roman"/>
          <w:color w:val="000000" w:themeColor="text1"/>
          <w:sz w:val="24"/>
          <w:szCs w:val="24"/>
        </w:rPr>
        <w:t xml:space="preserve"> Personas que utilizan internet [</w:t>
      </w:r>
      <w:r w:rsidR="001E3934">
        <w:rPr>
          <w:rFonts w:ascii="Times New Roman" w:hAnsi="Times New Roman" w:cs="Times New Roman"/>
          <w:color w:val="000000" w:themeColor="text1"/>
          <w:sz w:val="24"/>
          <w:szCs w:val="24"/>
        </w:rPr>
        <w:t>1</w:t>
      </w:r>
      <w:r w:rsidR="00627D06" w:rsidRPr="00DB67E5">
        <w:rPr>
          <w:rFonts w:ascii="Times New Roman" w:hAnsi="Times New Roman" w:cs="Times New Roman"/>
          <w:color w:val="000000" w:themeColor="text1"/>
          <w:sz w:val="24"/>
          <w:szCs w:val="24"/>
        </w:rPr>
        <w:t>0].</w:t>
      </w:r>
    </w:p>
    <w:p w14:paraId="3B8C72D5" w14:textId="770AF698" w:rsidR="00627D06" w:rsidRPr="00DB67E5" w:rsidRDefault="007855C2" w:rsidP="00DB67E5">
      <w:pPr>
        <w:pStyle w:val="Descripcin"/>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627D06" w:rsidRPr="00DB67E5">
        <w:rPr>
          <w:rFonts w:ascii="Times New Roman" w:hAnsi="Times New Roman" w:cs="Times New Roman"/>
          <w:b/>
          <w:bCs/>
          <w:color w:val="000000" w:themeColor="text1"/>
          <w:sz w:val="24"/>
          <w:szCs w:val="24"/>
        </w:rPr>
        <w:t>Fuente</w:t>
      </w:r>
      <w:r w:rsidR="00627D06" w:rsidRPr="00DB67E5">
        <w:rPr>
          <w:rFonts w:ascii="Times New Roman" w:hAnsi="Times New Roman" w:cs="Times New Roman"/>
          <w:b/>
          <w:bCs/>
          <w:noProof/>
          <w:color w:val="000000" w:themeColor="text1"/>
          <w:sz w:val="24"/>
          <w:szCs w:val="24"/>
        </w:rPr>
        <w:t>:</w:t>
      </w:r>
      <w:r w:rsidR="00627D06" w:rsidRPr="00DB67E5">
        <w:rPr>
          <w:rFonts w:ascii="Times New Roman" w:hAnsi="Times New Roman" w:cs="Times New Roman"/>
          <w:noProof/>
          <w:color w:val="000000" w:themeColor="text1"/>
          <w:sz w:val="24"/>
          <w:szCs w:val="24"/>
        </w:rPr>
        <w:t xml:space="preserve"> Elaboracion propia.</w:t>
      </w:r>
    </w:p>
    <w:p w14:paraId="1BE44D1A" w14:textId="16CFEE19"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La accesibilidad de las personas al internet entre 2012-2023 corresponde al 59,35%.</w:t>
      </w:r>
    </w:p>
    <w:p w14:paraId="6FA79398" w14:textId="408E6920" w:rsidR="0047785B" w:rsidRPr="00DB67E5" w:rsidRDefault="0047785B" w:rsidP="00DB67E5">
      <w:pPr>
        <w:pStyle w:val="Descripcin"/>
        <w:keepNext/>
        <w:spacing w:after="0" w:line="360" w:lineRule="auto"/>
        <w:jc w:val="both"/>
        <w:rPr>
          <w:rFonts w:ascii="Times New Roman" w:hAnsi="Times New Roman" w:cs="Times New Roman"/>
          <w:b/>
          <w:bCs/>
          <w:color w:val="000000" w:themeColor="text1"/>
          <w:sz w:val="24"/>
          <w:szCs w:val="24"/>
        </w:rPr>
      </w:pPr>
    </w:p>
    <w:p w14:paraId="206E905A" w14:textId="5B132A7E" w:rsidR="00627D06" w:rsidRPr="00DB67E5" w:rsidRDefault="00627D06" w:rsidP="00DB67E5">
      <w:pPr>
        <w:pStyle w:val="Descripcin"/>
        <w:keepNext/>
        <w:spacing w:after="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Figura </w:t>
      </w:r>
      <w:r w:rsidR="00395F9C">
        <w:rPr>
          <w:rFonts w:ascii="Times New Roman" w:hAnsi="Times New Roman" w:cs="Times New Roman"/>
          <w:b/>
          <w:bCs/>
          <w:color w:val="000000" w:themeColor="text1"/>
          <w:sz w:val="24"/>
          <w:szCs w:val="24"/>
        </w:rPr>
        <w:t>6</w:t>
      </w:r>
      <w:r w:rsidRPr="00DB67E5">
        <w:rPr>
          <w:rFonts w:ascii="Times New Roman" w:hAnsi="Times New Roman" w:cs="Times New Roman"/>
          <w:b/>
          <w:bCs/>
          <w:color w:val="000000" w:themeColor="text1"/>
          <w:sz w:val="24"/>
          <w:szCs w:val="24"/>
        </w:rPr>
        <w:t>.</w:t>
      </w:r>
      <w:r w:rsidRPr="00DB67E5">
        <w:rPr>
          <w:rFonts w:ascii="Times New Roman" w:hAnsi="Times New Roman" w:cs="Times New Roman"/>
          <w:color w:val="000000" w:themeColor="text1"/>
          <w:sz w:val="24"/>
          <w:szCs w:val="24"/>
        </w:rPr>
        <w:t xml:space="preserve"> Personas que tienen teléfono inteligente [</w:t>
      </w:r>
      <w:r w:rsidR="001E3934">
        <w:rPr>
          <w:rFonts w:ascii="Times New Roman" w:hAnsi="Times New Roman" w:cs="Times New Roman"/>
          <w:color w:val="000000" w:themeColor="text1"/>
          <w:sz w:val="24"/>
          <w:szCs w:val="24"/>
        </w:rPr>
        <w:t>1</w:t>
      </w:r>
      <w:r w:rsidRPr="00DB67E5">
        <w:rPr>
          <w:rFonts w:ascii="Times New Roman" w:hAnsi="Times New Roman" w:cs="Times New Roman"/>
          <w:color w:val="000000" w:themeColor="text1"/>
          <w:sz w:val="24"/>
          <w:szCs w:val="24"/>
        </w:rPr>
        <w:t>1].</w:t>
      </w:r>
    </w:p>
    <w:p w14:paraId="4CA47F1F" w14:textId="77777777" w:rsidR="00627D06" w:rsidRPr="00DB67E5" w:rsidRDefault="00627D06" w:rsidP="00DB67E5">
      <w:pPr>
        <w:keepNext/>
        <w:spacing w:line="360" w:lineRule="auto"/>
        <w:jc w:val="both"/>
        <w:rPr>
          <w:rFonts w:ascii="Times New Roman" w:hAnsi="Times New Roman" w:cs="Times New Roman"/>
          <w:sz w:val="24"/>
          <w:szCs w:val="24"/>
        </w:rPr>
      </w:pPr>
      <w:r w:rsidRPr="00DB67E5">
        <w:rPr>
          <w:rFonts w:ascii="Times New Roman" w:hAnsi="Times New Roman" w:cs="Times New Roman"/>
          <w:noProof/>
          <w:sz w:val="24"/>
          <w:szCs w:val="24"/>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ADAB77" w14:textId="77777777" w:rsidR="00627D06" w:rsidRPr="00DB67E5" w:rsidRDefault="00627D06" w:rsidP="00DB67E5">
      <w:pPr>
        <w:pStyle w:val="Descripcin"/>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Fuente</w:t>
      </w:r>
      <w:r w:rsidRPr="00DB67E5">
        <w:rPr>
          <w:rFonts w:ascii="Times New Roman" w:hAnsi="Times New Roman" w:cs="Times New Roman"/>
          <w:b/>
          <w:bCs/>
          <w:noProof/>
          <w:color w:val="000000" w:themeColor="text1"/>
          <w:sz w:val="24"/>
          <w:szCs w:val="24"/>
        </w:rPr>
        <w:t>:</w:t>
      </w:r>
      <w:r w:rsidRPr="00DB67E5">
        <w:rPr>
          <w:rFonts w:ascii="Times New Roman" w:hAnsi="Times New Roman" w:cs="Times New Roman"/>
          <w:noProof/>
          <w:color w:val="000000" w:themeColor="text1"/>
          <w:sz w:val="24"/>
          <w:szCs w:val="24"/>
        </w:rPr>
        <w:t xml:space="preserve"> Elaboracion propia.</w:t>
      </w:r>
    </w:p>
    <w:p w14:paraId="6A97E0F3" w14:textId="440B351B" w:rsidR="00627D06" w:rsidRPr="00DB67E5" w:rsidRDefault="00627D06"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Durante 2012-2023 las personas de zonas </w:t>
      </w:r>
      <w:r w:rsidR="00D10D66">
        <w:rPr>
          <w:rFonts w:ascii="Times New Roman" w:hAnsi="Times New Roman" w:cs="Times New Roman"/>
          <w:sz w:val="24"/>
          <w:szCs w:val="24"/>
        </w:rPr>
        <w:t>urbanas</w:t>
      </w:r>
      <w:r w:rsidRPr="00DB67E5">
        <w:rPr>
          <w:rFonts w:ascii="Times New Roman" w:hAnsi="Times New Roman" w:cs="Times New Roman"/>
          <w:sz w:val="24"/>
          <w:szCs w:val="24"/>
        </w:rPr>
        <w:t xml:space="preserve"> tienen un </w:t>
      </w:r>
      <w:r w:rsidR="00D10D66">
        <w:rPr>
          <w:rFonts w:ascii="Times New Roman" w:hAnsi="Times New Roman" w:cs="Times New Roman"/>
          <w:sz w:val="24"/>
          <w:szCs w:val="24"/>
        </w:rPr>
        <w:t>6</w:t>
      </w:r>
      <w:r w:rsidRPr="00DB67E5">
        <w:rPr>
          <w:rFonts w:ascii="Times New Roman" w:hAnsi="Times New Roman" w:cs="Times New Roman"/>
          <w:sz w:val="24"/>
          <w:szCs w:val="24"/>
        </w:rPr>
        <w:t xml:space="preserve">5,47% de accesibilidad de adquirir un teléfono inteligente en comparación a las zonas rurales </w:t>
      </w:r>
      <w:r w:rsidR="00D10D66">
        <w:rPr>
          <w:rFonts w:ascii="Times New Roman" w:hAnsi="Times New Roman" w:cs="Times New Roman"/>
          <w:sz w:val="24"/>
          <w:szCs w:val="24"/>
        </w:rPr>
        <w:t>39</w:t>
      </w:r>
      <w:r w:rsidRPr="00DB67E5">
        <w:rPr>
          <w:rFonts w:ascii="Times New Roman" w:hAnsi="Times New Roman" w:cs="Times New Roman"/>
          <w:sz w:val="24"/>
          <w:szCs w:val="24"/>
        </w:rPr>
        <w:t>,92%, además anualmente existe un incremento anual de 38,64%.</w:t>
      </w:r>
    </w:p>
    <w:p w14:paraId="5F9DB99F" w14:textId="14B90BDC" w:rsidR="00627D06" w:rsidRPr="00DB67E5" w:rsidRDefault="00627D06" w:rsidP="00DB67E5">
      <w:pPr>
        <w:pStyle w:val="Descripcin"/>
        <w:keepNext/>
        <w:spacing w:after="0"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Figura</w:t>
      </w:r>
      <w:r w:rsidR="007855C2">
        <w:rPr>
          <w:rFonts w:ascii="Times New Roman" w:hAnsi="Times New Roman" w:cs="Times New Roman"/>
          <w:b/>
          <w:bCs/>
          <w:color w:val="000000" w:themeColor="text1"/>
          <w:sz w:val="24"/>
          <w:szCs w:val="24"/>
        </w:rPr>
        <w:t xml:space="preserve"> </w:t>
      </w:r>
      <w:r w:rsidR="00395F9C">
        <w:rPr>
          <w:rFonts w:ascii="Times New Roman" w:hAnsi="Times New Roman" w:cs="Times New Roman"/>
          <w:b/>
          <w:bCs/>
          <w:color w:val="000000" w:themeColor="text1"/>
          <w:sz w:val="24"/>
          <w:szCs w:val="24"/>
        </w:rPr>
        <w:t>7</w:t>
      </w:r>
      <w:r w:rsidRPr="00DB67E5">
        <w:rPr>
          <w:rFonts w:ascii="Times New Roman" w:hAnsi="Times New Roman" w:cs="Times New Roman"/>
          <w:b/>
          <w:bCs/>
          <w:color w:val="000000" w:themeColor="text1"/>
          <w:sz w:val="24"/>
          <w:szCs w:val="24"/>
        </w:rPr>
        <w:t xml:space="preserve">. </w:t>
      </w:r>
      <w:r w:rsidRPr="00DB67E5">
        <w:rPr>
          <w:rFonts w:ascii="Times New Roman" w:hAnsi="Times New Roman" w:cs="Times New Roman"/>
          <w:color w:val="000000" w:themeColor="text1"/>
          <w:sz w:val="24"/>
          <w:szCs w:val="24"/>
        </w:rPr>
        <w:t>Personas que tienen teléfono celular activado [</w:t>
      </w:r>
      <w:r w:rsidR="001E3934">
        <w:rPr>
          <w:rFonts w:ascii="Times New Roman" w:hAnsi="Times New Roman" w:cs="Times New Roman"/>
          <w:color w:val="000000" w:themeColor="text1"/>
          <w:sz w:val="24"/>
          <w:szCs w:val="24"/>
        </w:rPr>
        <w:t>1</w:t>
      </w:r>
      <w:r w:rsidRPr="00DB67E5">
        <w:rPr>
          <w:rFonts w:ascii="Times New Roman" w:hAnsi="Times New Roman" w:cs="Times New Roman"/>
          <w:color w:val="000000" w:themeColor="text1"/>
          <w:sz w:val="24"/>
          <w:szCs w:val="24"/>
        </w:rPr>
        <w:t>1].</w:t>
      </w:r>
    </w:p>
    <w:p w14:paraId="40E6DF74" w14:textId="4FF0A516" w:rsidR="00627D06" w:rsidRPr="00DB67E5" w:rsidRDefault="00B87DE1" w:rsidP="00DB67E5">
      <w:pPr>
        <w:pStyle w:val="Descripcin"/>
        <w:spacing w:line="360" w:lineRule="auto"/>
        <w:jc w:val="both"/>
        <w:rPr>
          <w:rFonts w:ascii="Times New Roman" w:hAnsi="Times New Roman" w:cs="Times New Roman"/>
          <w:b/>
          <w:bCs/>
          <w:color w:val="000000" w:themeColor="text1"/>
          <w:sz w:val="24"/>
          <w:szCs w:val="24"/>
        </w:rPr>
      </w:pPr>
      <w:r w:rsidRPr="00DB67E5">
        <w:rPr>
          <w:rFonts w:ascii="Times New Roman" w:hAnsi="Times New Roman" w:cs="Times New Roman"/>
          <w:noProof/>
          <w:sz w:val="24"/>
          <w:szCs w:val="24"/>
        </w:rPr>
        <w:drawing>
          <wp:anchor distT="0" distB="0" distL="114300" distR="114300" simplePos="0" relativeHeight="251656704" behindDoc="0" locked="0" layoutInCell="1" allowOverlap="1" wp14:anchorId="1F1FE0D7" wp14:editId="4947FE2B">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7417450C" w14:textId="7F67E607" w:rsidR="00627D06" w:rsidRPr="00DB67E5" w:rsidRDefault="00627D06" w:rsidP="00DB67E5">
      <w:pPr>
        <w:pStyle w:val="Descripcin"/>
        <w:spacing w:line="360" w:lineRule="auto"/>
        <w:jc w:val="both"/>
        <w:rPr>
          <w:rFonts w:ascii="Times New Roman" w:hAnsi="Times New Roman" w:cs="Times New Roman"/>
          <w:b/>
          <w:bCs/>
          <w:color w:val="000000" w:themeColor="text1"/>
          <w:sz w:val="24"/>
          <w:szCs w:val="24"/>
        </w:rPr>
      </w:pPr>
    </w:p>
    <w:p w14:paraId="3BC0CA61" w14:textId="23C3AECE" w:rsidR="00627D06" w:rsidRPr="00DB67E5" w:rsidRDefault="00627D06" w:rsidP="00DB67E5">
      <w:pPr>
        <w:pStyle w:val="Descripcin"/>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Fuente: </w:t>
      </w:r>
      <w:bookmarkStart w:id="1" w:name="_Hlk158369471"/>
      <w:r w:rsidRPr="00DB67E5">
        <w:rPr>
          <w:rFonts w:ascii="Times New Roman" w:hAnsi="Times New Roman" w:cs="Times New Roman"/>
          <w:color w:val="000000" w:themeColor="text1"/>
          <w:sz w:val="24"/>
          <w:szCs w:val="24"/>
        </w:rPr>
        <w:t>Elaboración propia.</w:t>
      </w:r>
    </w:p>
    <w:bookmarkEnd w:id="1"/>
    <w:p w14:paraId="6E20D02A" w14:textId="54BB0877" w:rsidR="00627D06" w:rsidRPr="00DB67E5" w:rsidRDefault="00627D06" w:rsidP="00DB67E5">
      <w:pPr>
        <w:spacing w:line="360" w:lineRule="auto"/>
        <w:rPr>
          <w:rFonts w:ascii="Times New Roman" w:hAnsi="Times New Roman" w:cs="Times New Roman"/>
          <w:sz w:val="24"/>
          <w:szCs w:val="24"/>
        </w:rPr>
      </w:pPr>
      <w:r w:rsidRPr="00DB67E5">
        <w:rPr>
          <w:rFonts w:ascii="Times New Roman" w:hAnsi="Times New Roman" w:cs="Times New Roman"/>
          <w:sz w:val="24"/>
          <w:szCs w:val="24"/>
        </w:rPr>
        <w:t>Cada año el 58,23% de las personas tiene el celular activado, además existe una diferencia del 63,38% en zonas urbanas y el 46,10% zonas rurales en tener el celular activado.</w:t>
      </w:r>
    </w:p>
    <w:p w14:paraId="7BDECECB" w14:textId="2659F43B" w:rsidR="00627D06" w:rsidRPr="00DB67E5" w:rsidRDefault="00627D06" w:rsidP="00DB67E5">
      <w:pPr>
        <w:spacing w:line="360" w:lineRule="auto"/>
        <w:rPr>
          <w:rFonts w:ascii="Times New Roman" w:hAnsi="Times New Roman" w:cs="Times New Roman"/>
          <w:sz w:val="24"/>
          <w:szCs w:val="24"/>
        </w:rPr>
      </w:pPr>
    </w:p>
    <w:p w14:paraId="2DB0458C" w14:textId="717F0869" w:rsidR="00627D06" w:rsidRPr="00DB67E5" w:rsidRDefault="00627D06" w:rsidP="00DB67E5">
      <w:pPr>
        <w:pStyle w:val="Descripcin"/>
        <w:keepNext/>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Figura </w:t>
      </w:r>
      <w:r w:rsidR="00395F9C">
        <w:rPr>
          <w:rFonts w:ascii="Times New Roman" w:hAnsi="Times New Roman" w:cs="Times New Roman"/>
          <w:b/>
          <w:bCs/>
          <w:color w:val="000000" w:themeColor="text1"/>
          <w:sz w:val="24"/>
          <w:szCs w:val="24"/>
        </w:rPr>
        <w:t>8</w:t>
      </w:r>
      <w:r w:rsidRPr="00DB67E5">
        <w:rPr>
          <w:rFonts w:ascii="Times New Roman" w:hAnsi="Times New Roman" w:cs="Times New Roman"/>
          <w:b/>
          <w:bCs/>
          <w:color w:val="000000" w:themeColor="text1"/>
          <w:sz w:val="24"/>
          <w:szCs w:val="24"/>
        </w:rPr>
        <w:t xml:space="preserve">. </w:t>
      </w:r>
      <w:r w:rsidRPr="00DB67E5">
        <w:rPr>
          <w:rFonts w:ascii="Times New Roman" w:hAnsi="Times New Roman" w:cs="Times New Roman"/>
          <w:color w:val="000000" w:themeColor="text1"/>
          <w:sz w:val="24"/>
          <w:szCs w:val="24"/>
        </w:rPr>
        <w:t>Analfabetismo Digital por Sexo [</w:t>
      </w:r>
      <w:r w:rsidR="001E3934">
        <w:rPr>
          <w:rFonts w:ascii="Times New Roman" w:hAnsi="Times New Roman" w:cs="Times New Roman"/>
          <w:color w:val="000000" w:themeColor="text1"/>
          <w:sz w:val="24"/>
          <w:szCs w:val="24"/>
        </w:rPr>
        <w:t>1</w:t>
      </w:r>
      <w:r w:rsidRPr="00DB67E5">
        <w:rPr>
          <w:rFonts w:ascii="Times New Roman" w:hAnsi="Times New Roman" w:cs="Times New Roman"/>
          <w:color w:val="000000" w:themeColor="text1"/>
          <w:sz w:val="24"/>
          <w:szCs w:val="24"/>
        </w:rPr>
        <w:t>1].</w:t>
      </w:r>
    </w:p>
    <w:p w14:paraId="5E68D2D1" w14:textId="78CEF334" w:rsidR="00627D06" w:rsidRPr="00DB67E5" w:rsidRDefault="00627D06" w:rsidP="00DB67E5">
      <w:pPr>
        <w:keepNext/>
        <w:spacing w:line="360" w:lineRule="auto"/>
        <w:jc w:val="both"/>
        <w:rPr>
          <w:rFonts w:ascii="Times New Roman" w:hAnsi="Times New Roman" w:cs="Times New Roman"/>
          <w:sz w:val="24"/>
          <w:szCs w:val="24"/>
        </w:rPr>
      </w:pPr>
      <w:r w:rsidRPr="00DB67E5">
        <w:rPr>
          <w:rFonts w:ascii="Times New Roman" w:hAnsi="Times New Roman" w:cs="Times New Roman"/>
          <w:noProof/>
          <w:sz w:val="24"/>
          <w:szCs w:val="24"/>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6C7649" w14:textId="77777777" w:rsidR="00627D06" w:rsidRPr="00DB67E5" w:rsidRDefault="00627D06" w:rsidP="00DB67E5">
      <w:pPr>
        <w:pStyle w:val="Descripcin"/>
        <w:spacing w:line="360" w:lineRule="auto"/>
        <w:jc w:val="both"/>
        <w:rPr>
          <w:rFonts w:ascii="Times New Roman" w:hAnsi="Times New Roman" w:cs="Times New Roman"/>
          <w:color w:val="000000" w:themeColor="text1"/>
          <w:sz w:val="24"/>
          <w:szCs w:val="24"/>
        </w:rPr>
      </w:pPr>
      <w:r w:rsidRPr="00DB67E5">
        <w:rPr>
          <w:rFonts w:ascii="Times New Roman" w:hAnsi="Times New Roman" w:cs="Times New Roman"/>
          <w:b/>
          <w:bCs/>
          <w:color w:val="000000" w:themeColor="text1"/>
          <w:sz w:val="24"/>
          <w:szCs w:val="24"/>
        </w:rPr>
        <w:t xml:space="preserve">Fuente: </w:t>
      </w:r>
      <w:r w:rsidRPr="00DB67E5">
        <w:rPr>
          <w:rFonts w:ascii="Times New Roman" w:hAnsi="Times New Roman" w:cs="Times New Roman"/>
          <w:color w:val="000000" w:themeColor="text1"/>
          <w:sz w:val="24"/>
          <w:szCs w:val="24"/>
        </w:rPr>
        <w:t>Elaboración propia.</w:t>
      </w:r>
      <w:r w:rsidRPr="00DB67E5">
        <w:rPr>
          <w:rFonts w:ascii="Times New Roman" w:hAnsi="Times New Roman" w:cs="Times New Roman"/>
          <w:b/>
          <w:bCs/>
          <w:color w:val="000000" w:themeColor="text1"/>
          <w:sz w:val="24"/>
          <w:szCs w:val="24"/>
        </w:rPr>
        <w:t xml:space="preserve"> </w:t>
      </w:r>
    </w:p>
    <w:p w14:paraId="3A02D0F8" w14:textId="2A75C45B" w:rsidR="00627D06" w:rsidRPr="00DB67E5" w:rsidRDefault="00627D06" w:rsidP="00DB67E5">
      <w:pPr>
        <w:spacing w:line="360" w:lineRule="auto"/>
        <w:jc w:val="both"/>
        <w:rPr>
          <w:rFonts w:ascii="Times New Roman" w:hAnsi="Times New Roman" w:cs="Times New Roman"/>
          <w:noProof/>
          <w:sz w:val="24"/>
          <w:szCs w:val="24"/>
        </w:rPr>
      </w:pPr>
      <w:r w:rsidRPr="00DB67E5">
        <w:rPr>
          <w:rFonts w:ascii="Times New Roman" w:hAnsi="Times New Roman" w:cs="Times New Roman"/>
          <w:sz w:val="24"/>
          <w:szCs w:val="24"/>
        </w:rPr>
        <w:t xml:space="preserve">A pesar de existir una reducción de analfabetismo digital entre julio 2022 y 2023, se observó que las mujeres tuvieron un 8,6% de disminución en comparación a los hombres el 9,5%. Esto representa una diferencia de 0,9 punto porcentuales a favor de los hombres. </w:t>
      </w:r>
      <w:r w:rsidRPr="00DB67E5">
        <w:rPr>
          <w:rFonts w:ascii="Times New Roman" w:hAnsi="Times New Roman" w:cs="Times New Roman"/>
          <w:noProof/>
          <w:sz w:val="24"/>
          <w:szCs w:val="24"/>
        </w:rPr>
        <w:t xml:space="preserve"> </w:t>
      </w:r>
    </w:p>
    <w:p w14:paraId="5EC04A77" w14:textId="77777777" w:rsidR="00B87DE1" w:rsidRPr="00DB67E5" w:rsidRDefault="00B87DE1" w:rsidP="00DB67E5">
      <w:pPr>
        <w:spacing w:line="360" w:lineRule="auto"/>
        <w:jc w:val="both"/>
        <w:rPr>
          <w:rFonts w:ascii="Times New Roman" w:hAnsi="Times New Roman" w:cs="Times New Roman"/>
          <w:sz w:val="24"/>
          <w:szCs w:val="24"/>
        </w:rPr>
      </w:pPr>
    </w:p>
    <w:p w14:paraId="0DCA49C2" w14:textId="41EDE6E9" w:rsidR="0054783E" w:rsidRPr="00DB67E5" w:rsidRDefault="0054783E"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Discusión</w:t>
      </w:r>
    </w:p>
    <w:p w14:paraId="4B804C13"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Los resultados presentados en las tablas y figuras muestran un panorama general del </w:t>
      </w:r>
      <w:r w:rsidRPr="00DB67E5">
        <w:rPr>
          <w:rFonts w:ascii="Times New Roman" w:hAnsi="Times New Roman" w:cs="Times New Roman"/>
          <w:sz w:val="24"/>
          <w:szCs w:val="24"/>
        </w:rPr>
        <w:lastRenderedPageBreak/>
        <w:t>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DB67E5" w:rsidRDefault="00B87DE1"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Avances. –</w:t>
      </w:r>
    </w:p>
    <w:p w14:paraId="7829404E"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Aumento en la conectividad: Se observa un aumento en el porcentaje de hogares con acceso a internet, personas que utilizan internet, personas con teléfono inteligente y personas con celular activado.</w:t>
      </w:r>
    </w:p>
    <w:p w14:paraId="27F125EC" w14:textId="509BC00F"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Disminución del analfabetismo digital: Se observa una reducción del analfabetismo digital tanto en zonas urbanas como rurales.</w:t>
      </w:r>
    </w:p>
    <w:p w14:paraId="69488FEB" w14:textId="77777777" w:rsidR="00B87DE1" w:rsidRPr="00DB67E5" w:rsidRDefault="00B87DE1"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Desafíos. –</w:t>
      </w:r>
    </w:p>
    <w:p w14:paraId="1FC62BA0"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Brecha digital urbano-rural: La brecha digital entre zonas urbanas y rurales sigue siendo significativa.</w:t>
      </w:r>
    </w:p>
    <w:p w14:paraId="10845944"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Disminución en el uso de internet para educación y aprendizaje: Se observa una disminución en el uso de internet para fines educativos, lo que podría ser un problema para el desarrollo del país.</w:t>
      </w:r>
    </w:p>
    <w:p w14:paraId="6FA44B4F" w14:textId="0223D579"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Diferencias por sexo: Las mujeres aún tienen un mayor porcentaje de analfabetismo digital que los hombres.</w:t>
      </w:r>
    </w:p>
    <w:p w14:paraId="0CE9FCE1" w14:textId="77777777" w:rsidR="00B87DE1" w:rsidRPr="00DB67E5" w:rsidRDefault="00B87DE1"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Factores que influyen en la brecha digital. –</w:t>
      </w:r>
    </w:p>
    <w:p w14:paraId="0796FBDD"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Infraestructura: La falta de infraestructura de telecomunicaciones en las zonas rurales es un factor determinante en la brecha digital.</w:t>
      </w:r>
    </w:p>
    <w:p w14:paraId="464902A2"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Costos: Los altos costos de los servicios de internet pueden limitar el acceso, especialmente en los sectores de bajos ingresos.</w:t>
      </w:r>
    </w:p>
    <w:p w14:paraId="79F6E746"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Capacidades digitales: La falta de habilidades y conocimientos digitales puede dificultar el uso efectivo de internet.</w:t>
      </w:r>
    </w:p>
    <w:p w14:paraId="10137440"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Idioma: La falta de acceso a internet en lenguas indígenas puede limitar el acceso para ciertos grupos poblacionales.</w:t>
      </w:r>
    </w:p>
    <w:p w14:paraId="48D72ADD" w14:textId="153941BE"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Desafíos tecnológicos y de seguridad: La falta de conocimiento sobre seguridad informática puede hacer que las personas sean más vulnerables a riesgos en línea.</w:t>
      </w:r>
    </w:p>
    <w:p w14:paraId="019439FA" w14:textId="77777777" w:rsidR="00B87DE1" w:rsidRPr="00DB67E5" w:rsidRDefault="00B87DE1"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Políticas públicas y estrategias para reducir la brecha digital. –</w:t>
      </w:r>
    </w:p>
    <w:p w14:paraId="2E80EF8F"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Inversión en infraestructura: El gobierno debe invertir en la expansión de la infraestructura de telecomunicaciones en las zonas rurales.</w:t>
      </w:r>
    </w:p>
    <w:p w14:paraId="2372FC39"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 xml:space="preserve">Programas de inclusión digital: Se necesitan programas para promover el </w:t>
      </w:r>
      <w:r w:rsidRPr="00DB67E5">
        <w:rPr>
          <w:rFonts w:ascii="Times New Roman" w:hAnsi="Times New Roman" w:cs="Times New Roman"/>
          <w:sz w:val="24"/>
          <w:szCs w:val="24"/>
        </w:rPr>
        <w:lastRenderedPageBreak/>
        <w:t>acceso y uso efectivo de internet en todos los sectores de la población.</w:t>
      </w:r>
    </w:p>
    <w:p w14:paraId="0D42C953"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Capacitación en habilidades digitales: Es necesario ofrecer programas de capacitación para desarrollar habilidades digitales en la población.</w:t>
      </w:r>
    </w:p>
    <w:p w14:paraId="5632303B"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Acceso a internet en lenguas indígenas: Se debe promover el acceso a internet en lenguas indígenas para garantizar la inclusión de todos los grupos poblacionales.</w:t>
      </w:r>
    </w:p>
    <w:p w14:paraId="5E713D08"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Promoción de la seguridad informática: Es importante promover la seguridad informática para que las personas puedan usar internet de forma segura.</w:t>
      </w:r>
    </w:p>
    <w:p w14:paraId="1394B18F" w14:textId="77777777" w:rsidR="00B87DE1" w:rsidRPr="00DB67E5" w:rsidRDefault="00B87DE1" w:rsidP="00DB67E5">
      <w:pPr>
        <w:spacing w:line="360" w:lineRule="auto"/>
        <w:jc w:val="both"/>
        <w:rPr>
          <w:rFonts w:ascii="Times New Roman" w:hAnsi="Times New Roman" w:cs="Times New Roman"/>
          <w:sz w:val="24"/>
          <w:szCs w:val="24"/>
        </w:rPr>
      </w:pPr>
    </w:p>
    <w:p w14:paraId="56FB5E5F" w14:textId="6C754D8C" w:rsidR="003E2F0C" w:rsidRPr="00DB67E5" w:rsidRDefault="003E2F0C" w:rsidP="00DB67E5">
      <w:pPr>
        <w:spacing w:line="360" w:lineRule="auto"/>
        <w:rPr>
          <w:rFonts w:ascii="Times New Roman" w:hAnsi="Times New Roman" w:cs="Times New Roman"/>
          <w:b/>
          <w:bCs/>
          <w:i/>
          <w:iCs/>
          <w:sz w:val="24"/>
          <w:szCs w:val="24"/>
        </w:rPr>
      </w:pPr>
      <w:r w:rsidRPr="00DB67E5">
        <w:rPr>
          <w:rFonts w:ascii="Times New Roman" w:hAnsi="Times New Roman" w:cs="Times New Roman"/>
          <w:b/>
          <w:bCs/>
          <w:i/>
          <w:iCs/>
          <w:sz w:val="24"/>
          <w:szCs w:val="24"/>
        </w:rPr>
        <w:t>Conclusiones</w:t>
      </w:r>
    </w:p>
    <w:p w14:paraId="58C149D6"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Reducción de la brecha digital: Se ha logrado un progreso en la reducción de la brecha digital en Ecuador, evidenciado por un aumento en la conectividad y una disminución del analfabetismo digital.</w:t>
      </w:r>
    </w:p>
    <w:p w14:paraId="0A3A7F0C"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Conectividad: Los datos del 2023 muestran un aumento significativo en:</w:t>
      </w:r>
    </w:p>
    <w:p w14:paraId="01289CD8" w14:textId="77777777" w:rsidR="00B87DE1" w:rsidRPr="00DB67E5" w:rsidRDefault="00B87DE1" w:rsidP="00DB67E5">
      <w:pPr>
        <w:pStyle w:val="Prrafodelista"/>
        <w:numPr>
          <w:ilvl w:val="0"/>
          <w:numId w:val="11"/>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Hogares con acceso a internet: del 60,4% al 62,2%.</w:t>
      </w:r>
    </w:p>
    <w:p w14:paraId="0E15C7C3" w14:textId="77777777" w:rsidR="00B87DE1" w:rsidRPr="00DB67E5" w:rsidRDefault="00B87DE1" w:rsidP="00DB67E5">
      <w:pPr>
        <w:pStyle w:val="Prrafodelista"/>
        <w:numPr>
          <w:ilvl w:val="0"/>
          <w:numId w:val="11"/>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que utilizan internet: del 69,7% al 72,7%.</w:t>
      </w:r>
    </w:p>
    <w:p w14:paraId="749D4DA4" w14:textId="77777777" w:rsidR="00B87DE1" w:rsidRPr="00DB67E5" w:rsidRDefault="00B87DE1" w:rsidP="00DB67E5">
      <w:pPr>
        <w:pStyle w:val="Prrafodelista"/>
        <w:numPr>
          <w:ilvl w:val="0"/>
          <w:numId w:val="11"/>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con celular activado: del 58,8% al 59,6%.</w:t>
      </w:r>
    </w:p>
    <w:p w14:paraId="51B8950F" w14:textId="77777777" w:rsidR="00B87DE1" w:rsidRPr="00DB67E5" w:rsidRDefault="00B87DE1" w:rsidP="00DB67E5">
      <w:pPr>
        <w:pStyle w:val="Prrafodelista"/>
        <w:numPr>
          <w:ilvl w:val="0"/>
          <w:numId w:val="11"/>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Personas con teléfono inteligente: del 52,2% al 55,6%.</w:t>
      </w:r>
    </w:p>
    <w:p w14:paraId="69300EDB"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Alfabetismo digital: Se observa una disminución en el analfabetismo digital tanto en zonas urbanas como rurales, pasando del 8,2% al 7,6%.</w:t>
      </w:r>
    </w:p>
    <w:p w14:paraId="3088EF45"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Inclusión digital plena: Persisten desafíos importantes para lograr la inclusión digital plena en Ecuador, especialmente en las áreas rurales y en ciertos grupos poblacionales.</w:t>
      </w:r>
    </w:p>
    <w:p w14:paraId="104FE437"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Uso de internet: Entre 2022 y 2023 se observa una disminución en el uso de internet para:</w:t>
      </w:r>
    </w:p>
    <w:p w14:paraId="63F2C3A8" w14:textId="77777777" w:rsidR="00B87DE1" w:rsidRPr="00DB67E5" w:rsidRDefault="00B87DE1" w:rsidP="00DB67E5">
      <w:pPr>
        <w:pStyle w:val="Prrafodelista"/>
        <w:numPr>
          <w:ilvl w:val="0"/>
          <w:numId w:val="12"/>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Educación y aprendizaje: del 12,3% al 7,7%.</w:t>
      </w:r>
    </w:p>
    <w:p w14:paraId="7348EE47" w14:textId="77777777" w:rsidR="00B87DE1" w:rsidRPr="00DB67E5" w:rsidRDefault="00B87DE1" w:rsidP="00DB67E5">
      <w:pPr>
        <w:pStyle w:val="Prrafodelista"/>
        <w:numPr>
          <w:ilvl w:val="0"/>
          <w:numId w:val="12"/>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Por razones de trabajo: del 2,9% al 1,8%.</w:t>
      </w:r>
    </w:p>
    <w:p w14:paraId="4FEA095C" w14:textId="77777777" w:rsidR="00B87DE1" w:rsidRPr="00DB67E5" w:rsidRDefault="00B87DE1" w:rsidP="00DB67E5">
      <w:pPr>
        <w:pStyle w:val="Prrafodelista"/>
        <w:numPr>
          <w:ilvl w:val="0"/>
          <w:numId w:val="12"/>
        </w:num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Obtener información: del 1,6% al 1,0%.</w:t>
      </w:r>
    </w:p>
    <w:p w14:paraId="6075FA18"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Brecha de género: Las mujeres aún tienen un mayor porcentaje de analfabetismo digital que los hombres (8,6% vs 9,5%).</w:t>
      </w:r>
    </w:p>
    <w:p w14:paraId="2908453C" w14:textId="77777777"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Brecha urbano-rural: La brecha digital urbano-rural sigue siendo significativa, con una diferencia notable en el acceso a internet y la alfabetización digital entre las zonas urbanas y rurales.</w:t>
      </w:r>
    </w:p>
    <w:p w14:paraId="47FD7702" w14:textId="3D54D275"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lastRenderedPageBreak/>
        <w:t>Factores que influyen en la brecha digital: La falta de infraestructura, los costos, las capacidades digitales, el idioma, y los desafíos tecnológicos y de seguridad son algunos de los factores que influyen en la brecha digital.</w:t>
      </w:r>
    </w:p>
    <w:p w14:paraId="0FD04C51" w14:textId="47CC89BA" w:rsidR="00B87DE1" w:rsidRPr="00DB67E5" w:rsidRDefault="00B87DE1" w:rsidP="00DB67E5">
      <w:pPr>
        <w:spacing w:line="360" w:lineRule="auto"/>
        <w:jc w:val="both"/>
        <w:rPr>
          <w:rFonts w:ascii="Times New Roman" w:hAnsi="Times New Roman" w:cs="Times New Roman"/>
          <w:sz w:val="24"/>
          <w:szCs w:val="24"/>
        </w:rPr>
      </w:pPr>
      <w:r w:rsidRPr="00DB67E5">
        <w:rPr>
          <w:rFonts w:ascii="Times New Roman" w:hAnsi="Times New Roman" w:cs="Times New Roman"/>
          <w:sz w:val="24"/>
          <w:szCs w:val="24"/>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5156D5C3" w14:textId="77777777" w:rsidR="00B87DE1" w:rsidRPr="00DB67E5" w:rsidRDefault="00B87DE1" w:rsidP="00DB67E5">
      <w:pPr>
        <w:spacing w:line="360" w:lineRule="auto"/>
        <w:jc w:val="both"/>
        <w:rPr>
          <w:rFonts w:ascii="Times New Roman" w:hAnsi="Times New Roman" w:cs="Times New Roman"/>
          <w:sz w:val="24"/>
          <w:szCs w:val="24"/>
        </w:rPr>
      </w:pPr>
    </w:p>
    <w:p w14:paraId="6FBB7720" w14:textId="4A48E2C2" w:rsidR="005E1B0C" w:rsidRDefault="005E1B0C" w:rsidP="00DB67E5">
      <w:pPr>
        <w:spacing w:line="360" w:lineRule="auto"/>
        <w:jc w:val="both"/>
        <w:rPr>
          <w:rFonts w:ascii="Times New Roman" w:hAnsi="Times New Roman" w:cs="Times New Roman"/>
          <w:b/>
          <w:bCs/>
          <w:i/>
          <w:iCs/>
          <w:sz w:val="24"/>
          <w:szCs w:val="24"/>
        </w:rPr>
      </w:pPr>
      <w:r w:rsidRPr="00DB67E5">
        <w:rPr>
          <w:rFonts w:ascii="Times New Roman" w:hAnsi="Times New Roman" w:cs="Times New Roman"/>
          <w:b/>
          <w:bCs/>
          <w:i/>
          <w:iCs/>
          <w:sz w:val="24"/>
          <w:szCs w:val="24"/>
        </w:rPr>
        <w:t>Recomendaciones</w:t>
      </w:r>
    </w:p>
    <w:p w14:paraId="7B141FC4" w14:textId="2F4B2992" w:rsidR="00C930B3" w:rsidRPr="00C930B3" w:rsidRDefault="00C930B3" w:rsidP="00C930B3">
      <w:pPr>
        <w:spacing w:line="360" w:lineRule="auto"/>
        <w:jc w:val="both"/>
        <w:rPr>
          <w:rFonts w:ascii="Times New Roman" w:hAnsi="Times New Roman" w:cs="Times New Roman"/>
          <w:sz w:val="24"/>
          <w:szCs w:val="24"/>
        </w:rPr>
      </w:pPr>
      <w:r w:rsidRPr="00C930B3">
        <w:rPr>
          <w:rFonts w:ascii="Times New Roman" w:hAnsi="Times New Roman" w:cs="Times New Roman"/>
          <w:sz w:val="24"/>
          <w:szCs w:val="24"/>
        </w:rPr>
        <w:t xml:space="preserve">Continuar invirtiendo en la expansión de la infraestructura de telecomunicaciones en áreas rurales para reducir las brechas de acceso a Internet entre zonas urbanas y rurales. Esto incluye la implementación de proyectos de conectividad en áreas remotas y la mejora de la cobertura en comunidades menos desarrolladas. </w:t>
      </w:r>
    </w:p>
    <w:p w14:paraId="4C193D90" w14:textId="77777777" w:rsidR="00C930B3" w:rsidRDefault="00C930B3" w:rsidP="00C930B3">
      <w:pPr>
        <w:spacing w:line="360" w:lineRule="auto"/>
        <w:jc w:val="both"/>
        <w:rPr>
          <w:rFonts w:ascii="Times New Roman" w:hAnsi="Times New Roman" w:cs="Times New Roman"/>
          <w:sz w:val="24"/>
          <w:szCs w:val="24"/>
        </w:rPr>
      </w:pPr>
      <w:r w:rsidRPr="00C930B3">
        <w:rPr>
          <w:rFonts w:ascii="Times New Roman" w:hAnsi="Times New Roman" w:cs="Times New Roman"/>
          <w:sz w:val="24"/>
          <w:szCs w:val="24"/>
        </w:rPr>
        <w:t xml:space="preserve">Implementar programas de alfabetización digital a nivel nacional para dotar a la </w:t>
      </w:r>
      <w:r w:rsidRPr="00C930B3">
        <w:rPr>
          <w:rFonts w:ascii="Times New Roman" w:hAnsi="Times New Roman" w:cs="Times New Roman"/>
          <w:sz w:val="24"/>
          <w:szCs w:val="24"/>
        </w:rPr>
        <w:t>población de las habilidades necesarias para utilizar la tecnología de manera efectiva. Estos programas deben</w:t>
      </w:r>
      <w:r>
        <w:rPr>
          <w:rFonts w:ascii="Times New Roman" w:hAnsi="Times New Roman" w:cs="Times New Roman"/>
          <w:sz w:val="24"/>
          <w:szCs w:val="24"/>
        </w:rPr>
        <w:t xml:space="preserve"> ser </w:t>
      </w:r>
      <w:r w:rsidRPr="00C930B3">
        <w:rPr>
          <w:rFonts w:ascii="Times New Roman" w:hAnsi="Times New Roman" w:cs="Times New Roman"/>
          <w:sz w:val="24"/>
          <w:szCs w:val="24"/>
        </w:rPr>
        <w:t xml:space="preserve">adaptados a las necesidades específicas de diferentes grupos demográficos, especialmente en áreas rurales donde el analfabetismo digital puede ser más pronunciado. </w:t>
      </w:r>
    </w:p>
    <w:p w14:paraId="62220356" w14:textId="3D7FA444" w:rsidR="00C930B3" w:rsidRPr="00C930B3" w:rsidRDefault="00C930B3" w:rsidP="00C930B3">
      <w:pPr>
        <w:spacing w:line="360" w:lineRule="auto"/>
        <w:jc w:val="both"/>
        <w:rPr>
          <w:rFonts w:ascii="Times New Roman" w:hAnsi="Times New Roman" w:cs="Times New Roman"/>
          <w:sz w:val="24"/>
          <w:szCs w:val="24"/>
        </w:rPr>
      </w:pPr>
      <w:r w:rsidRPr="00C930B3">
        <w:rPr>
          <w:rFonts w:ascii="Times New Roman" w:hAnsi="Times New Roman" w:cs="Times New Roman"/>
          <w:sz w:val="24"/>
          <w:szCs w:val="24"/>
        </w:rPr>
        <w:t xml:space="preserve"> Explorar medidas para reducir los costos asociados con el acceso a Internet y la adquisición de dispositivos móviles. Esto podría incluir la implementación de políticas de subsidios, incentivos fiscales o progra</w:t>
      </w:r>
      <w:r w:rsidR="00C73FC2">
        <w:rPr>
          <w:rFonts w:ascii="Times New Roman" w:hAnsi="Times New Roman" w:cs="Times New Roman"/>
          <w:sz w:val="24"/>
          <w:szCs w:val="24"/>
        </w:rPr>
        <w:t>mas de acceso económico</w:t>
      </w:r>
      <w:r w:rsidRPr="00C930B3">
        <w:rPr>
          <w:rFonts w:ascii="Times New Roman" w:hAnsi="Times New Roman" w:cs="Times New Roman"/>
          <w:sz w:val="24"/>
          <w:szCs w:val="24"/>
        </w:rPr>
        <w:t xml:space="preserve">. </w:t>
      </w:r>
    </w:p>
    <w:p w14:paraId="4DE6EDEE" w14:textId="5C347128" w:rsidR="00C930B3" w:rsidRPr="00C930B3" w:rsidRDefault="00C930B3" w:rsidP="00C930B3">
      <w:pPr>
        <w:spacing w:line="360" w:lineRule="auto"/>
        <w:jc w:val="both"/>
        <w:rPr>
          <w:rFonts w:ascii="Times New Roman" w:hAnsi="Times New Roman" w:cs="Times New Roman"/>
          <w:sz w:val="24"/>
          <w:szCs w:val="24"/>
        </w:rPr>
      </w:pPr>
      <w:r w:rsidRPr="00C930B3">
        <w:rPr>
          <w:rFonts w:ascii="Times New Roman" w:hAnsi="Times New Roman" w:cs="Times New Roman"/>
          <w:sz w:val="24"/>
          <w:szCs w:val="24"/>
        </w:rPr>
        <w:t>Promover el uso educativo de Internet y facilitar el acceso a recursos educativos en línea a través de colaboraciones público-privadas</w:t>
      </w:r>
      <w:r w:rsidR="00C73FC2">
        <w:rPr>
          <w:rFonts w:ascii="Times New Roman" w:hAnsi="Times New Roman" w:cs="Times New Roman"/>
          <w:sz w:val="24"/>
          <w:szCs w:val="24"/>
        </w:rPr>
        <w:t xml:space="preserve">, lo cual </w:t>
      </w:r>
      <w:r w:rsidR="00C73FC2" w:rsidRPr="00C930B3">
        <w:rPr>
          <w:rFonts w:ascii="Times New Roman" w:hAnsi="Times New Roman" w:cs="Times New Roman"/>
          <w:sz w:val="24"/>
          <w:szCs w:val="24"/>
        </w:rPr>
        <w:t>contribuirá</w:t>
      </w:r>
      <w:r w:rsidRPr="00C930B3">
        <w:rPr>
          <w:rFonts w:ascii="Times New Roman" w:hAnsi="Times New Roman" w:cs="Times New Roman"/>
          <w:sz w:val="24"/>
          <w:szCs w:val="24"/>
        </w:rPr>
        <w:t xml:space="preserve"> a mejorar </w:t>
      </w:r>
      <w:r w:rsidR="00C73FC2">
        <w:rPr>
          <w:rFonts w:ascii="Times New Roman" w:hAnsi="Times New Roman" w:cs="Times New Roman"/>
          <w:sz w:val="24"/>
          <w:szCs w:val="24"/>
        </w:rPr>
        <w:t xml:space="preserve">de </w:t>
      </w:r>
      <w:r w:rsidRPr="00C930B3">
        <w:rPr>
          <w:rFonts w:ascii="Times New Roman" w:hAnsi="Times New Roman" w:cs="Times New Roman"/>
          <w:sz w:val="24"/>
          <w:szCs w:val="24"/>
        </w:rPr>
        <w:t xml:space="preserve">la calidad de la educación en todo el país y fomentar la </w:t>
      </w:r>
      <w:r w:rsidR="00C73FC2">
        <w:rPr>
          <w:rFonts w:ascii="Times New Roman" w:hAnsi="Times New Roman" w:cs="Times New Roman"/>
          <w:sz w:val="24"/>
          <w:szCs w:val="24"/>
        </w:rPr>
        <w:t>participación</w:t>
      </w:r>
      <w:r w:rsidRPr="00C930B3">
        <w:rPr>
          <w:rFonts w:ascii="Times New Roman" w:hAnsi="Times New Roman" w:cs="Times New Roman"/>
          <w:sz w:val="24"/>
          <w:szCs w:val="24"/>
        </w:rPr>
        <w:t xml:space="preserve"> digital entre estudiantes de todas las edades y niveles educativos. </w:t>
      </w:r>
    </w:p>
    <w:p w14:paraId="20C4CFFD" w14:textId="7572C8AD" w:rsidR="00A8323F" w:rsidRPr="00DB67E5" w:rsidRDefault="002F158F" w:rsidP="00DB67E5">
      <w:pPr>
        <w:pStyle w:val="Ttulo1"/>
        <w:numPr>
          <w:ilvl w:val="0"/>
          <w:numId w:val="6"/>
        </w:numPr>
        <w:spacing w:after="0" w:line="360" w:lineRule="auto"/>
        <w:jc w:val="center"/>
        <w:rPr>
          <w:rFonts w:cs="Times New Roman"/>
          <w:sz w:val="24"/>
          <w:szCs w:val="24"/>
        </w:rPr>
      </w:pPr>
      <w:bookmarkStart w:id="2" w:name="_Hlk161318916"/>
      <w:r w:rsidRPr="00DB67E5">
        <w:rPr>
          <w:rFonts w:cs="Times New Roman"/>
          <w:sz w:val="24"/>
          <w:szCs w:val="24"/>
        </w:rPr>
        <w:t>Referencias</w:t>
      </w:r>
    </w:p>
    <w:bookmarkStart w:id="3" w:name="_Hlk159616093" w:displacedByCustomXml="next"/>
    <w:sdt>
      <w:sdtPr>
        <w:rPr>
          <w:rFonts w:ascii="Times New Roman" w:hAnsi="Times New Roman" w:cs="Times New Roman"/>
          <w:sz w:val="24"/>
          <w:szCs w:val="24"/>
        </w:rPr>
        <w:tag w:val="MENDELEY_BIBLIOGRAPHY"/>
        <w:id w:val="22151206"/>
        <w:placeholder>
          <w:docPart w:val="DefaultPlaceholder_-1854013440"/>
        </w:placeholder>
      </w:sdtPr>
      <w:sdtEndPr/>
      <w:sdtContent>
        <w:bookmarkEnd w:id="3" w:displacedByCustomXml="prev"/>
        <w:p w14:paraId="5B5D83B4" w14:textId="1F1C55AD"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n-US" w:eastAsia="es-ES"/>
              <w14:ligatures w14:val="none"/>
            </w:rPr>
          </w:pPr>
          <w:r w:rsidRPr="00DB67E5">
            <w:rPr>
              <w:rFonts w:ascii="Times New Roman" w:eastAsia="Times New Roman" w:hAnsi="Times New Roman" w:cs="Times New Roman"/>
              <w:sz w:val="24"/>
              <w:szCs w:val="24"/>
              <w:lang w:val="en-US"/>
            </w:rPr>
            <w:t>[1]</w:t>
          </w:r>
          <w:r w:rsidRPr="00DB67E5">
            <w:rPr>
              <w:rFonts w:ascii="Times New Roman" w:eastAsia="Times New Roman" w:hAnsi="Times New Roman" w:cs="Times New Roman"/>
              <w:sz w:val="24"/>
              <w:szCs w:val="24"/>
              <w:lang w:val="en-US"/>
            </w:rPr>
            <w:tab/>
          </w:r>
          <w:r w:rsidRPr="00DB67E5">
            <w:rPr>
              <w:rFonts w:ascii="Times New Roman" w:eastAsia="Times New Roman" w:hAnsi="Times New Roman" w:cs="Times New Roman"/>
              <w:kern w:val="0"/>
              <w:sz w:val="24"/>
              <w:szCs w:val="24"/>
              <w:lang w:val="en-US" w:eastAsia="es-ES"/>
              <w14:ligatures w14:val="none"/>
            </w:rPr>
            <w:t xml:space="preserve">Dong Xu, F. J. (2020). How the Internet Influences the Development of Modern Market Economy. </w:t>
          </w:r>
          <w:r w:rsidRPr="00DB67E5">
            <w:rPr>
              <w:rFonts w:ascii="Times New Roman" w:eastAsia="Times New Roman" w:hAnsi="Times New Roman" w:cs="Times New Roman"/>
              <w:i/>
              <w:iCs/>
              <w:kern w:val="0"/>
              <w:sz w:val="24"/>
              <w:szCs w:val="24"/>
              <w:lang w:val="en-US" w:eastAsia="es-ES"/>
              <w14:ligatures w14:val="none"/>
            </w:rPr>
            <w:t>American Journal of Industrial and Business Management</w:t>
          </w:r>
          <w:r w:rsidRPr="00DB67E5">
            <w:rPr>
              <w:rFonts w:ascii="Times New Roman" w:eastAsia="Times New Roman" w:hAnsi="Times New Roman" w:cs="Times New Roman"/>
              <w:kern w:val="0"/>
              <w:sz w:val="24"/>
              <w:szCs w:val="24"/>
              <w:lang w:val="en-US" w:eastAsia="es-ES"/>
              <w14:ligatures w14:val="none"/>
            </w:rPr>
            <w:t xml:space="preserve">, </w:t>
          </w:r>
          <w:r w:rsidRPr="00DB67E5">
            <w:rPr>
              <w:rFonts w:ascii="Times New Roman" w:eastAsia="Times New Roman" w:hAnsi="Times New Roman" w:cs="Times New Roman"/>
              <w:i/>
              <w:iCs/>
              <w:kern w:val="0"/>
              <w:sz w:val="24"/>
              <w:szCs w:val="24"/>
              <w:lang w:val="en-US" w:eastAsia="es-ES"/>
              <w14:ligatures w14:val="none"/>
            </w:rPr>
            <w:t>10</w:t>
          </w:r>
          <w:r w:rsidRPr="00DB67E5">
            <w:rPr>
              <w:rFonts w:ascii="Times New Roman" w:eastAsia="Times New Roman" w:hAnsi="Times New Roman" w:cs="Times New Roman"/>
              <w:kern w:val="0"/>
              <w:sz w:val="24"/>
              <w:szCs w:val="24"/>
              <w:lang w:val="en-US" w:eastAsia="es-ES"/>
              <w14:ligatures w14:val="none"/>
            </w:rPr>
            <w:t xml:space="preserve">(5), 1002–1012. </w:t>
          </w:r>
          <w:r w:rsidR="00DE5325">
            <w:fldChar w:fldCharType="begin"/>
          </w:r>
          <w:r w:rsidR="00DE5325">
            <w:instrText xml:space="preserve"> HYPERLINK "https://doi.org/10.4236/AJIBM.2020.105067" </w:instrText>
          </w:r>
          <w:r w:rsidR="00DE5325">
            <w:fldChar w:fldCharType="separate"/>
          </w:r>
          <w:r w:rsidR="00E81F76" w:rsidRPr="00A349B1">
            <w:rPr>
              <w:rStyle w:val="Hipervnculo"/>
              <w:rFonts w:ascii="Times New Roman" w:eastAsia="Times New Roman" w:hAnsi="Times New Roman" w:cs="Times New Roman"/>
              <w:color w:val="auto"/>
              <w:kern w:val="0"/>
              <w:sz w:val="24"/>
              <w:szCs w:val="24"/>
              <w:lang w:val="en-US" w:eastAsia="es-ES"/>
              <w14:ligatures w14:val="none"/>
            </w:rPr>
            <w:t>https://doi.org/10.4236/AJIBM.2020.105067</w:t>
          </w:r>
          <w:r w:rsidR="00DE5325">
            <w:rPr>
              <w:rStyle w:val="Hipervnculo"/>
              <w:rFonts w:ascii="Times New Roman" w:eastAsia="Times New Roman" w:hAnsi="Times New Roman" w:cs="Times New Roman"/>
              <w:color w:val="auto"/>
              <w:kern w:val="0"/>
              <w:sz w:val="24"/>
              <w:szCs w:val="24"/>
              <w:lang w:val="en-US" w:eastAsia="es-ES"/>
              <w14:ligatures w14:val="none"/>
            </w:rPr>
            <w:fldChar w:fldCharType="end"/>
          </w:r>
        </w:p>
        <w:p w14:paraId="2D927240"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sz w:val="24"/>
              <w:szCs w:val="24"/>
            </w:rPr>
          </w:pPr>
          <w:r w:rsidRPr="00DB67E5">
            <w:rPr>
              <w:rFonts w:ascii="Times New Roman" w:eastAsia="Times New Roman" w:hAnsi="Times New Roman" w:cs="Times New Roman"/>
              <w:sz w:val="24"/>
              <w:szCs w:val="24"/>
            </w:rPr>
            <w:lastRenderedPageBreak/>
            <w:t>[2]</w:t>
          </w:r>
          <w:r w:rsidRPr="00DB67E5">
            <w:rPr>
              <w:rFonts w:ascii="Times New Roman" w:eastAsia="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Botello Peñaloza, H. A. (2015). Determinantes del acceso al internet: Evidencia de los hogares del Ecuador. </w:t>
          </w:r>
          <w:r w:rsidRPr="00DB67E5">
            <w:rPr>
              <w:rFonts w:ascii="Times New Roman" w:eastAsia="Times New Roman" w:hAnsi="Times New Roman" w:cs="Times New Roman"/>
              <w:i/>
              <w:iCs/>
              <w:kern w:val="0"/>
              <w:sz w:val="24"/>
              <w:szCs w:val="24"/>
              <w:lang w:val="es-ES" w:eastAsia="es-ES"/>
              <w14:ligatures w14:val="none"/>
            </w:rPr>
            <w:t>ENTRAMADO</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11</w:t>
          </w:r>
          <w:r w:rsidRPr="00DB67E5">
            <w:rPr>
              <w:rFonts w:ascii="Times New Roman" w:eastAsia="Times New Roman" w:hAnsi="Times New Roman" w:cs="Times New Roman"/>
              <w:kern w:val="0"/>
              <w:sz w:val="24"/>
              <w:szCs w:val="24"/>
              <w:lang w:val="es-ES" w:eastAsia="es-ES"/>
              <w14:ligatures w14:val="none"/>
            </w:rPr>
            <w:t>(2), 12–19. https://doi.org/10.18041/ENTRAMADO.2015V11N2.22205</w:t>
          </w:r>
          <w:r w:rsidRPr="00DB67E5">
            <w:rPr>
              <w:rFonts w:ascii="Times New Roman" w:eastAsia="Times New Roman" w:hAnsi="Times New Roman" w:cs="Times New Roman"/>
              <w:sz w:val="24"/>
              <w:szCs w:val="24"/>
            </w:rPr>
            <w:t>.</w:t>
          </w:r>
        </w:p>
        <w:p w14:paraId="6635BD44" w14:textId="77777777" w:rsidR="00627D06" w:rsidRPr="00DB67E5" w:rsidRDefault="00627D06" w:rsidP="00DB67E5">
          <w:pPr>
            <w:autoSpaceDE w:val="0"/>
            <w:autoSpaceDN w:val="0"/>
            <w:spacing w:line="360" w:lineRule="auto"/>
            <w:jc w:val="both"/>
            <w:divId w:val="60450214"/>
            <w:rPr>
              <w:rFonts w:ascii="Times New Roman" w:hAnsi="Times New Roman" w:cs="Times New Roman"/>
              <w:sz w:val="24"/>
              <w:szCs w:val="24"/>
            </w:rPr>
          </w:pPr>
        </w:p>
        <w:p w14:paraId="36AAC680" w14:textId="77777777" w:rsidR="00627D06" w:rsidRPr="00DB67E5" w:rsidRDefault="00627D06" w:rsidP="00DB67E5">
          <w:pPr>
            <w:autoSpaceDE w:val="0"/>
            <w:autoSpaceDN w:val="0"/>
            <w:spacing w:line="360" w:lineRule="auto"/>
            <w:ind w:hanging="640"/>
            <w:jc w:val="both"/>
            <w:divId w:val="60450214"/>
            <w:rPr>
              <w:rFonts w:ascii="Times New Roman" w:hAnsi="Times New Roman" w:cs="Times New Roman"/>
              <w:sz w:val="24"/>
              <w:szCs w:val="24"/>
            </w:rPr>
          </w:pPr>
          <w:r w:rsidRPr="00DB67E5">
            <w:rPr>
              <w:rFonts w:ascii="Times New Roman" w:hAnsi="Times New Roman" w:cs="Times New Roman"/>
              <w:sz w:val="24"/>
              <w:szCs w:val="24"/>
            </w:rPr>
            <w:t>[3]</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kern w:val="0"/>
              <w:sz w:val="24"/>
              <w:szCs w:val="24"/>
              <w:lang w:val="es-ES" w:eastAsia="es-ES"/>
              <w14:ligatures w14:val="none"/>
            </w:rPr>
            <w:tab/>
          </w:r>
          <w:proofErr w:type="spellStart"/>
          <w:r w:rsidRPr="00DB67E5">
            <w:rPr>
              <w:rFonts w:ascii="Times New Roman" w:eastAsia="Times New Roman" w:hAnsi="Times New Roman" w:cs="Times New Roman"/>
              <w:kern w:val="0"/>
              <w:sz w:val="24"/>
              <w:szCs w:val="24"/>
              <w:lang w:val="es-ES" w:eastAsia="es-ES"/>
              <w14:ligatures w14:val="none"/>
            </w:rPr>
            <w:t>Pinargote</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Vinces</w:t>
          </w:r>
          <w:proofErr w:type="spellEnd"/>
          <w:r w:rsidRPr="00DB67E5">
            <w:rPr>
              <w:rFonts w:ascii="Times New Roman" w:eastAsia="Times New Roman" w:hAnsi="Times New Roman" w:cs="Times New Roman"/>
              <w:kern w:val="0"/>
              <w:sz w:val="24"/>
              <w:szCs w:val="24"/>
              <w:lang w:val="es-ES" w:eastAsia="es-ES"/>
              <w14:ligatures w14:val="none"/>
            </w:rPr>
            <w:t xml:space="preserve">, G. J., Maldonado </w:t>
          </w:r>
          <w:proofErr w:type="spellStart"/>
          <w:r w:rsidRPr="00DB67E5">
            <w:rPr>
              <w:rFonts w:ascii="Times New Roman" w:eastAsia="Times New Roman" w:hAnsi="Times New Roman" w:cs="Times New Roman"/>
              <w:kern w:val="0"/>
              <w:sz w:val="24"/>
              <w:szCs w:val="24"/>
              <w:lang w:val="es-ES" w:eastAsia="es-ES"/>
              <w14:ligatures w14:val="none"/>
            </w:rPr>
            <w:t>Zuñiga</w:t>
          </w:r>
          <w:proofErr w:type="spellEnd"/>
          <w:r w:rsidRPr="00DB67E5">
            <w:rPr>
              <w:rFonts w:ascii="Times New Roman" w:eastAsia="Times New Roman" w:hAnsi="Times New Roman" w:cs="Times New Roman"/>
              <w:kern w:val="0"/>
              <w:sz w:val="24"/>
              <w:szCs w:val="24"/>
              <w:lang w:val="es-ES" w:eastAsia="es-ES"/>
              <w14:ligatures w14:val="none"/>
            </w:rPr>
            <w:t xml:space="preserve">, K., Pin Menéndez, C. Y., &amp; Pérez </w:t>
          </w:r>
          <w:proofErr w:type="spellStart"/>
          <w:r w:rsidRPr="00DB67E5">
            <w:rPr>
              <w:rFonts w:ascii="Times New Roman" w:eastAsia="Times New Roman" w:hAnsi="Times New Roman" w:cs="Times New Roman"/>
              <w:kern w:val="0"/>
              <w:sz w:val="24"/>
              <w:szCs w:val="24"/>
              <w:lang w:val="es-ES" w:eastAsia="es-ES"/>
              <w14:ligatures w14:val="none"/>
            </w:rPr>
            <w:t>Chilán</w:t>
          </w:r>
          <w:proofErr w:type="spellEnd"/>
          <w:r w:rsidRPr="00DB67E5">
            <w:rPr>
              <w:rFonts w:ascii="Times New Roman" w:eastAsia="Times New Roman" w:hAnsi="Times New Roman" w:cs="Times New Roman"/>
              <w:kern w:val="0"/>
              <w:sz w:val="24"/>
              <w:szCs w:val="24"/>
              <w:lang w:val="es-ES" w:eastAsia="es-ES"/>
              <w14:ligatures w14:val="none"/>
            </w:rPr>
            <w:t xml:space="preserve">, D. L. (2022). Uso de internet por parte de los jóvenes y dependencia de los teléfonos móviles. </w:t>
          </w:r>
          <w:r w:rsidRPr="00DB67E5">
            <w:rPr>
              <w:rFonts w:ascii="Times New Roman" w:eastAsia="Times New Roman" w:hAnsi="Times New Roman" w:cs="Times New Roman"/>
              <w:i/>
              <w:iCs/>
              <w:kern w:val="0"/>
              <w:sz w:val="24"/>
              <w:szCs w:val="24"/>
              <w:lang w:val="es-ES" w:eastAsia="es-ES"/>
              <w14:ligatures w14:val="none"/>
            </w:rPr>
            <w:t>UNESUM - Ciencias. Revista Científica Multidisciplinaria</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6</w:t>
          </w:r>
          <w:r w:rsidRPr="00DB67E5">
            <w:rPr>
              <w:rFonts w:ascii="Times New Roman" w:eastAsia="Times New Roman" w:hAnsi="Times New Roman" w:cs="Times New Roman"/>
              <w:kern w:val="0"/>
              <w:sz w:val="24"/>
              <w:szCs w:val="24"/>
              <w:lang w:val="es-ES" w:eastAsia="es-ES"/>
              <w14:ligatures w14:val="none"/>
            </w:rPr>
            <w:t>(3), 20–30. https://doi.org/10.47230/unesum-ciencias.v6.n3.2022.471</w:t>
          </w:r>
        </w:p>
        <w:p w14:paraId="508DEC73" w14:textId="14598F65" w:rsidR="00627D06" w:rsidRPr="00DB67E5" w:rsidRDefault="00627D06" w:rsidP="00DB67E5">
          <w:pPr>
            <w:autoSpaceDE w:val="0"/>
            <w:autoSpaceDN w:val="0"/>
            <w:spacing w:line="360" w:lineRule="auto"/>
            <w:ind w:hanging="640"/>
            <w:jc w:val="both"/>
            <w:divId w:val="60450214"/>
            <w:rPr>
              <w:rFonts w:ascii="Times New Roman" w:hAnsi="Times New Roman" w:cs="Times New Roman"/>
              <w:sz w:val="24"/>
              <w:szCs w:val="24"/>
            </w:rPr>
          </w:pPr>
          <w:r w:rsidRPr="00DB67E5">
            <w:rPr>
              <w:rFonts w:ascii="Times New Roman" w:hAnsi="Times New Roman" w:cs="Times New Roman"/>
              <w:sz w:val="24"/>
              <w:szCs w:val="24"/>
            </w:rPr>
            <w:t>[4]</w:t>
          </w:r>
          <w:r w:rsidRPr="00DB67E5">
            <w:rPr>
              <w:rFonts w:ascii="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Flores Cueto, J. J., Hernández, R. M., &amp; Garay Argandoña, R. (2020). Tecnologías de información: Acceso a internet y brecha digital en Perú. </w:t>
          </w:r>
          <w:r w:rsidRPr="00DB67E5">
            <w:rPr>
              <w:rFonts w:ascii="Times New Roman" w:eastAsia="Times New Roman" w:hAnsi="Times New Roman" w:cs="Times New Roman"/>
              <w:i/>
              <w:iCs/>
              <w:kern w:val="0"/>
              <w:sz w:val="24"/>
              <w:szCs w:val="24"/>
              <w:lang w:val="es-ES" w:eastAsia="es-ES"/>
              <w14:ligatures w14:val="none"/>
            </w:rPr>
            <w:t>Revista Venezolana de Gerencia</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25</w:t>
          </w:r>
          <w:r w:rsidRPr="00DB67E5">
            <w:rPr>
              <w:rFonts w:ascii="Times New Roman" w:eastAsia="Times New Roman" w:hAnsi="Times New Roman" w:cs="Times New Roman"/>
              <w:kern w:val="0"/>
              <w:sz w:val="24"/>
              <w:szCs w:val="24"/>
              <w:lang w:val="es-ES" w:eastAsia="es-ES"/>
              <w14:ligatures w14:val="none"/>
            </w:rPr>
            <w:t>(90), 504–527. https://doi.org/10.37960/RVG.V25I90.32396</w:t>
          </w:r>
        </w:p>
        <w:p w14:paraId="6FB4CA59" w14:textId="71776AE0"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hAnsi="Times New Roman" w:cs="Times New Roman"/>
              <w:sz w:val="24"/>
              <w:szCs w:val="24"/>
            </w:rPr>
            <w:t>[5]</w:t>
          </w:r>
          <w:r w:rsidRPr="00DB67E5">
            <w:rPr>
              <w:rFonts w:ascii="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Ponce, D., </w:t>
          </w:r>
          <w:proofErr w:type="spellStart"/>
          <w:r w:rsidRPr="00DB67E5">
            <w:rPr>
              <w:rFonts w:ascii="Times New Roman" w:eastAsia="Times New Roman" w:hAnsi="Times New Roman" w:cs="Times New Roman"/>
              <w:kern w:val="0"/>
              <w:sz w:val="24"/>
              <w:szCs w:val="24"/>
              <w:lang w:val="es-ES" w:eastAsia="es-ES"/>
              <w14:ligatures w14:val="none"/>
            </w:rPr>
            <w:t>Tipantuña</w:t>
          </w:r>
          <w:proofErr w:type="spellEnd"/>
          <w:r w:rsidRPr="00DB67E5">
            <w:rPr>
              <w:rFonts w:ascii="Times New Roman" w:eastAsia="Times New Roman" w:hAnsi="Times New Roman" w:cs="Times New Roman"/>
              <w:kern w:val="0"/>
              <w:sz w:val="24"/>
              <w:szCs w:val="24"/>
              <w:lang w:val="es-ES" w:eastAsia="es-ES"/>
              <w14:ligatures w14:val="none"/>
            </w:rPr>
            <w:t xml:space="preserve">, C., &amp; Espinosa, C. (2023). </w:t>
          </w:r>
          <w:r w:rsidRPr="00DB67E5">
            <w:rPr>
              <w:rFonts w:ascii="Times New Roman" w:eastAsia="Times New Roman" w:hAnsi="Times New Roman" w:cs="Times New Roman"/>
              <w:kern w:val="0"/>
              <w:sz w:val="24"/>
              <w:szCs w:val="24"/>
              <w:lang w:val="en-US" w:eastAsia="es-ES"/>
              <w14:ligatures w14:val="none"/>
            </w:rPr>
            <w:t xml:space="preserve">Analysis of Internet Traffic in Ecuador. </w:t>
          </w:r>
          <w:r w:rsidRPr="00DB67E5">
            <w:rPr>
              <w:rFonts w:ascii="Times New Roman" w:eastAsia="Times New Roman" w:hAnsi="Times New Roman" w:cs="Times New Roman"/>
              <w:i/>
              <w:iCs/>
              <w:kern w:val="0"/>
              <w:sz w:val="24"/>
              <w:szCs w:val="24"/>
              <w:lang w:val="es-ES" w:eastAsia="es-ES"/>
              <w14:ligatures w14:val="none"/>
            </w:rPr>
            <w:t>IEEE Access</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11</w:t>
          </w:r>
          <w:r w:rsidRPr="00DB67E5">
            <w:rPr>
              <w:rFonts w:ascii="Times New Roman" w:eastAsia="Times New Roman" w:hAnsi="Times New Roman" w:cs="Times New Roman"/>
              <w:kern w:val="0"/>
              <w:sz w:val="24"/>
              <w:szCs w:val="24"/>
              <w:lang w:val="es-ES" w:eastAsia="es-ES"/>
              <w14:ligatures w14:val="none"/>
            </w:rPr>
            <w:t xml:space="preserve">, 126365–126385. </w:t>
          </w:r>
          <w:hyperlink r:id="rId25" w:history="1">
            <w:r w:rsidR="00AC2025" w:rsidRPr="00A349B1">
              <w:rPr>
                <w:rStyle w:val="Hipervnculo"/>
                <w:rFonts w:ascii="Times New Roman" w:eastAsia="Times New Roman" w:hAnsi="Times New Roman" w:cs="Times New Roman"/>
                <w:color w:val="auto"/>
                <w:kern w:val="0"/>
                <w:sz w:val="24"/>
                <w:szCs w:val="24"/>
                <w:lang w:val="es-ES" w:eastAsia="es-ES"/>
                <w14:ligatures w14:val="none"/>
              </w:rPr>
              <w:t>https://doi.org/10.1109/ACCESS.2023.3331609</w:t>
            </w:r>
          </w:hyperlink>
        </w:p>
        <w:p w14:paraId="32CB96B2" w14:textId="77777777" w:rsidR="00AC2025" w:rsidRPr="00DB67E5" w:rsidRDefault="00AC2025" w:rsidP="00DB67E5">
          <w:pPr>
            <w:autoSpaceDE w:val="0"/>
            <w:autoSpaceDN w:val="0"/>
            <w:spacing w:line="360" w:lineRule="auto"/>
            <w:ind w:hanging="640"/>
            <w:jc w:val="both"/>
            <w:divId w:val="60450214"/>
            <w:rPr>
              <w:rFonts w:ascii="Times New Roman" w:hAnsi="Times New Roman" w:cs="Times New Roman"/>
              <w:sz w:val="24"/>
              <w:szCs w:val="24"/>
            </w:rPr>
          </w:pPr>
        </w:p>
        <w:p w14:paraId="05C3989E"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n-US" w:eastAsia="es-ES"/>
              <w14:ligatures w14:val="none"/>
            </w:rPr>
          </w:pPr>
          <w:r w:rsidRPr="00DB67E5">
            <w:rPr>
              <w:rFonts w:ascii="Times New Roman" w:hAnsi="Times New Roman" w:cs="Times New Roman"/>
              <w:sz w:val="24"/>
              <w:szCs w:val="24"/>
            </w:rPr>
            <w:t xml:space="preserve">[6] </w:t>
          </w:r>
          <w:r w:rsidRPr="00DB67E5">
            <w:rPr>
              <w:rFonts w:ascii="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Torres </w:t>
          </w:r>
          <w:proofErr w:type="spellStart"/>
          <w:r w:rsidRPr="00DB67E5">
            <w:rPr>
              <w:rFonts w:ascii="Times New Roman" w:eastAsia="Times New Roman" w:hAnsi="Times New Roman" w:cs="Times New Roman"/>
              <w:kern w:val="0"/>
              <w:sz w:val="24"/>
              <w:szCs w:val="24"/>
              <w:lang w:val="es-ES" w:eastAsia="es-ES"/>
              <w14:ligatures w14:val="none"/>
            </w:rPr>
            <w:t>Diaza</w:t>
          </w:r>
          <w:proofErr w:type="spellEnd"/>
          <w:r w:rsidRPr="00DB67E5">
            <w:rPr>
              <w:rFonts w:ascii="Times New Roman" w:eastAsia="Times New Roman" w:hAnsi="Times New Roman" w:cs="Times New Roman"/>
              <w:kern w:val="0"/>
              <w:sz w:val="24"/>
              <w:szCs w:val="24"/>
              <w:lang w:val="es-ES" w:eastAsia="es-ES"/>
              <w14:ligatures w14:val="none"/>
            </w:rPr>
            <w:t xml:space="preserve">, J. C., &amp; Infante Moro, A. (2011). Desigualdad digital en la universidad: Usos de Internet en Ecuador. </w:t>
          </w:r>
          <w:r w:rsidRPr="00DB67E5">
            <w:rPr>
              <w:rFonts w:ascii="Times New Roman" w:eastAsia="Times New Roman" w:hAnsi="Times New Roman" w:cs="Times New Roman"/>
              <w:i/>
              <w:iCs/>
              <w:kern w:val="0"/>
              <w:sz w:val="24"/>
              <w:szCs w:val="24"/>
              <w:lang w:val="en-US" w:eastAsia="es-ES"/>
              <w14:ligatures w14:val="none"/>
            </w:rPr>
            <w:t>Oxbridge Publishing House</w:t>
          </w:r>
          <w:r w:rsidRPr="00DB67E5">
            <w:rPr>
              <w:rFonts w:ascii="Times New Roman" w:eastAsia="Times New Roman" w:hAnsi="Times New Roman" w:cs="Times New Roman"/>
              <w:kern w:val="0"/>
              <w:sz w:val="24"/>
              <w:szCs w:val="24"/>
              <w:lang w:val="en-US" w:eastAsia="es-ES"/>
              <w14:ligatures w14:val="none"/>
            </w:rPr>
            <w:t xml:space="preserve">, </w:t>
          </w:r>
          <w:r w:rsidRPr="00DB67E5">
            <w:rPr>
              <w:rFonts w:ascii="Times New Roman" w:eastAsia="Times New Roman" w:hAnsi="Times New Roman" w:cs="Times New Roman"/>
              <w:i/>
              <w:iCs/>
              <w:kern w:val="0"/>
              <w:sz w:val="24"/>
              <w:szCs w:val="24"/>
              <w:lang w:val="en-US" w:eastAsia="es-ES"/>
              <w14:ligatures w14:val="none"/>
            </w:rPr>
            <w:t>19</w:t>
          </w:r>
          <w:r w:rsidRPr="00DB67E5">
            <w:rPr>
              <w:rFonts w:ascii="Times New Roman" w:eastAsia="Times New Roman" w:hAnsi="Times New Roman" w:cs="Times New Roman"/>
              <w:kern w:val="0"/>
              <w:sz w:val="24"/>
              <w:szCs w:val="24"/>
              <w:lang w:val="en-US" w:eastAsia="es-ES"/>
              <w14:ligatures w14:val="none"/>
            </w:rPr>
            <w:t>(37), 81–88. https://doi.org/10.3916/C37-2011-02-08</w:t>
          </w:r>
        </w:p>
        <w:p w14:paraId="3BC2A89C"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sz w:val="24"/>
              <w:szCs w:val="24"/>
              <w:lang w:val="en-US"/>
            </w:rPr>
            <w:t>[7]</w:t>
          </w:r>
          <w:r w:rsidRPr="00DB67E5">
            <w:rPr>
              <w:rFonts w:ascii="Times New Roman" w:eastAsia="Times New Roman" w:hAnsi="Times New Roman" w:cs="Times New Roman"/>
              <w:sz w:val="24"/>
              <w:szCs w:val="24"/>
              <w:lang w:val="en-US"/>
            </w:rPr>
            <w:tab/>
          </w:r>
          <w:r w:rsidRPr="00DB67E5">
            <w:rPr>
              <w:rFonts w:ascii="Times New Roman" w:eastAsia="Times New Roman" w:hAnsi="Times New Roman" w:cs="Times New Roman"/>
              <w:kern w:val="0"/>
              <w:sz w:val="24"/>
              <w:szCs w:val="24"/>
              <w:lang w:val="en-US" w:eastAsia="es-ES"/>
              <w14:ligatures w14:val="none"/>
            </w:rPr>
            <w:t xml:space="preserve">Santiana Calderon, P. F., &amp; Bermeo Arevalo, G. (2022). </w:t>
          </w:r>
          <w:r w:rsidRPr="00DB67E5">
            <w:rPr>
              <w:rFonts w:ascii="Times New Roman" w:eastAsia="Times New Roman" w:hAnsi="Times New Roman" w:cs="Times New Roman"/>
              <w:i/>
              <w:iCs/>
              <w:kern w:val="0"/>
              <w:sz w:val="24"/>
              <w:szCs w:val="24"/>
              <w:lang w:val="es-ES" w:eastAsia="es-ES"/>
              <w14:ligatures w14:val="none"/>
            </w:rPr>
            <w:t>Estudio del impacto del uso de las redes GPON en Ecuador frente a otras tecnologías año 2022 y sus perspectivas de crecimiento</w:t>
          </w:r>
          <w:r w:rsidRPr="00DB67E5">
            <w:rPr>
              <w:rFonts w:ascii="Times New Roman" w:eastAsia="Times New Roman" w:hAnsi="Times New Roman" w:cs="Times New Roman"/>
              <w:kern w:val="0"/>
              <w:sz w:val="24"/>
              <w:szCs w:val="24"/>
              <w:lang w:val="es-ES" w:eastAsia="es-ES"/>
              <w14:ligatures w14:val="none"/>
            </w:rPr>
            <w:t>. https://dspace.ups.edu.ec/bitstream/123456789/23888/1/UPS-GT004097.pdf</w:t>
          </w:r>
        </w:p>
        <w:p w14:paraId="35CB3FE4"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sz w:val="24"/>
              <w:szCs w:val="24"/>
            </w:rPr>
          </w:pPr>
          <w:r w:rsidRPr="00DB67E5">
            <w:rPr>
              <w:rFonts w:ascii="Times New Roman" w:eastAsia="Times New Roman" w:hAnsi="Times New Roman" w:cs="Times New Roman"/>
              <w:sz w:val="24"/>
              <w:szCs w:val="24"/>
            </w:rPr>
            <w:t>[8]</w:t>
          </w:r>
          <w:r w:rsidRPr="00DB67E5">
            <w:rPr>
              <w:rFonts w:ascii="Times New Roman" w:eastAsia="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Ochoa Camacho, D. A., &amp; Vásquez Erazo, E. J. (2022). Impacto en la brecha digital, tras la implementación de una estación celular rural en Ecuador. </w:t>
          </w:r>
          <w:r w:rsidRPr="00DB67E5">
            <w:rPr>
              <w:rFonts w:ascii="Times New Roman" w:eastAsia="Times New Roman" w:hAnsi="Times New Roman" w:cs="Times New Roman"/>
              <w:i/>
              <w:iCs/>
              <w:kern w:val="0"/>
              <w:sz w:val="24"/>
              <w:szCs w:val="24"/>
              <w:lang w:val="es-ES" w:eastAsia="es-ES"/>
              <w14:ligatures w14:val="none"/>
            </w:rPr>
            <w:t>Visionario Digital</w:t>
          </w:r>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6</w:t>
          </w:r>
          <w:r w:rsidRPr="00DB67E5">
            <w:rPr>
              <w:rFonts w:ascii="Times New Roman" w:eastAsia="Times New Roman" w:hAnsi="Times New Roman" w:cs="Times New Roman"/>
              <w:kern w:val="0"/>
              <w:sz w:val="24"/>
              <w:szCs w:val="24"/>
              <w:lang w:val="es-ES" w:eastAsia="es-ES"/>
              <w14:ligatures w14:val="none"/>
            </w:rPr>
            <w:t>(4), 98–118. https://doi.org/10.33262/visionariodigital.v6i4.2374</w:t>
          </w:r>
        </w:p>
        <w:p w14:paraId="515ED1CA"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sz w:val="24"/>
              <w:szCs w:val="24"/>
            </w:rPr>
          </w:pPr>
          <w:r w:rsidRPr="00DB67E5">
            <w:rPr>
              <w:rFonts w:ascii="Times New Roman" w:eastAsia="Times New Roman" w:hAnsi="Times New Roman" w:cs="Times New Roman"/>
              <w:sz w:val="24"/>
              <w:szCs w:val="24"/>
            </w:rPr>
            <w:t>[9]</w:t>
          </w:r>
          <w:r w:rsidRPr="00DB67E5">
            <w:rPr>
              <w:rFonts w:ascii="Times New Roman" w:eastAsia="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Figueroa Castillo, V. A., </w:t>
          </w:r>
          <w:proofErr w:type="spellStart"/>
          <w:r w:rsidRPr="00DB67E5">
            <w:rPr>
              <w:rFonts w:ascii="Times New Roman" w:eastAsia="Times New Roman" w:hAnsi="Times New Roman" w:cs="Times New Roman"/>
              <w:kern w:val="0"/>
              <w:sz w:val="24"/>
              <w:szCs w:val="24"/>
              <w:lang w:val="es-ES" w:eastAsia="es-ES"/>
              <w14:ligatures w14:val="none"/>
            </w:rPr>
            <w:t>Chóez</w:t>
          </w:r>
          <w:proofErr w:type="spellEnd"/>
          <w:r w:rsidRPr="00DB67E5">
            <w:rPr>
              <w:rFonts w:ascii="Times New Roman" w:eastAsia="Times New Roman" w:hAnsi="Times New Roman" w:cs="Times New Roman"/>
              <w:kern w:val="0"/>
              <w:sz w:val="24"/>
              <w:szCs w:val="24"/>
              <w:lang w:val="es-ES" w:eastAsia="es-ES"/>
              <w14:ligatures w14:val="none"/>
            </w:rPr>
            <w:t xml:space="preserve"> Calle, J. E., Barreto Pin, J. X., &amp; </w:t>
          </w:r>
          <w:proofErr w:type="spellStart"/>
          <w:r w:rsidRPr="00DB67E5">
            <w:rPr>
              <w:rFonts w:ascii="Times New Roman" w:eastAsia="Times New Roman" w:hAnsi="Times New Roman" w:cs="Times New Roman"/>
              <w:kern w:val="0"/>
              <w:sz w:val="24"/>
              <w:szCs w:val="24"/>
              <w:lang w:val="es-ES" w:eastAsia="es-ES"/>
              <w14:ligatures w14:val="none"/>
            </w:rPr>
            <w:t>Villacreses</w:t>
          </w:r>
          <w:proofErr w:type="spellEnd"/>
          <w:r w:rsidRPr="00DB67E5">
            <w:rPr>
              <w:rFonts w:ascii="Times New Roman" w:eastAsia="Times New Roman" w:hAnsi="Times New Roman" w:cs="Times New Roman"/>
              <w:kern w:val="0"/>
              <w:sz w:val="24"/>
              <w:szCs w:val="24"/>
              <w:lang w:val="es-ES" w:eastAsia="es-ES"/>
              <w14:ligatures w14:val="none"/>
            </w:rPr>
            <w:t xml:space="preserve"> Parrales, C. A. (2022). </w:t>
          </w:r>
          <w:r w:rsidRPr="00DB67E5">
            <w:rPr>
              <w:rFonts w:ascii="Times New Roman" w:eastAsia="Times New Roman" w:hAnsi="Times New Roman" w:cs="Times New Roman"/>
              <w:i/>
              <w:iCs/>
              <w:kern w:val="0"/>
              <w:sz w:val="24"/>
              <w:szCs w:val="24"/>
              <w:lang w:val="es-ES" w:eastAsia="es-ES"/>
              <w14:ligatures w14:val="none"/>
            </w:rPr>
            <w:lastRenderedPageBreak/>
            <w:t>Vista de 5G tecnología inalámbrica que cambiará el mundo por completo</w:t>
          </w:r>
          <w:r w:rsidRPr="00DB67E5">
            <w:rPr>
              <w:rFonts w:ascii="Times New Roman" w:eastAsia="Times New Roman" w:hAnsi="Times New Roman" w:cs="Times New Roman"/>
              <w:kern w:val="0"/>
              <w:sz w:val="24"/>
              <w:szCs w:val="24"/>
              <w:lang w:val="es-ES" w:eastAsia="es-ES"/>
              <w14:ligatures w14:val="none"/>
            </w:rPr>
            <w:t>. https://doi.org/10.47230/unesum-ciencias.v6.n3.2022.393</w:t>
          </w:r>
        </w:p>
        <w:p w14:paraId="3DA3028E"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sz w:val="24"/>
              <w:szCs w:val="24"/>
            </w:rPr>
          </w:pPr>
          <w:r w:rsidRPr="00DB67E5">
            <w:rPr>
              <w:rFonts w:ascii="Times New Roman" w:eastAsia="Times New Roman" w:hAnsi="Times New Roman" w:cs="Times New Roman"/>
              <w:sz w:val="24"/>
              <w:szCs w:val="24"/>
            </w:rPr>
            <w:t>[10]</w:t>
          </w:r>
          <w:r w:rsidRPr="00DB67E5">
            <w:rPr>
              <w:rFonts w:ascii="Times New Roman" w:eastAsia="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López </w:t>
          </w:r>
          <w:proofErr w:type="spellStart"/>
          <w:r w:rsidRPr="00DB67E5">
            <w:rPr>
              <w:rFonts w:ascii="Times New Roman" w:eastAsia="Times New Roman" w:hAnsi="Times New Roman" w:cs="Times New Roman"/>
              <w:kern w:val="0"/>
              <w:sz w:val="24"/>
              <w:szCs w:val="24"/>
              <w:lang w:val="es-ES" w:eastAsia="es-ES"/>
              <w14:ligatures w14:val="none"/>
            </w:rPr>
            <w:t>Pincay</w:t>
          </w:r>
          <w:proofErr w:type="spellEnd"/>
          <w:r w:rsidRPr="00DB67E5">
            <w:rPr>
              <w:rFonts w:ascii="Times New Roman" w:eastAsia="Times New Roman" w:hAnsi="Times New Roman" w:cs="Times New Roman"/>
              <w:kern w:val="0"/>
              <w:sz w:val="24"/>
              <w:szCs w:val="24"/>
              <w:lang w:val="es-ES" w:eastAsia="es-ES"/>
              <w14:ligatures w14:val="none"/>
            </w:rPr>
            <w:t xml:space="preserve">, M. F., &amp; Maldonado </w:t>
          </w:r>
          <w:proofErr w:type="spellStart"/>
          <w:r w:rsidRPr="00DB67E5">
            <w:rPr>
              <w:rFonts w:ascii="Times New Roman" w:eastAsia="Times New Roman" w:hAnsi="Times New Roman" w:cs="Times New Roman"/>
              <w:kern w:val="0"/>
              <w:sz w:val="24"/>
              <w:szCs w:val="24"/>
              <w:lang w:val="es-ES" w:eastAsia="es-ES"/>
              <w14:ligatures w14:val="none"/>
            </w:rPr>
            <w:t>Zuñiga</w:t>
          </w:r>
          <w:proofErr w:type="spellEnd"/>
          <w:r w:rsidRPr="00DB67E5">
            <w:rPr>
              <w:rFonts w:ascii="Times New Roman" w:eastAsia="Times New Roman" w:hAnsi="Times New Roman" w:cs="Times New Roman"/>
              <w:kern w:val="0"/>
              <w:sz w:val="24"/>
              <w:szCs w:val="24"/>
              <w:lang w:val="es-ES" w:eastAsia="es-ES"/>
              <w14:ligatures w14:val="none"/>
            </w:rPr>
            <w:t xml:space="preserve">, K. (2022). </w:t>
          </w:r>
          <w:r w:rsidRPr="00DB67E5">
            <w:rPr>
              <w:rFonts w:ascii="Times New Roman" w:eastAsia="Times New Roman" w:hAnsi="Times New Roman" w:cs="Times New Roman"/>
              <w:i/>
              <w:iCs/>
              <w:kern w:val="0"/>
              <w:sz w:val="24"/>
              <w:szCs w:val="24"/>
              <w:lang w:val="es-ES" w:eastAsia="es-ES"/>
              <w14:ligatures w14:val="none"/>
            </w:rPr>
            <w:t>Internet a través de la luz luminosa con tecnología LI-FI</w:t>
          </w:r>
          <w:r w:rsidRPr="00DB67E5">
            <w:rPr>
              <w:rFonts w:ascii="Times New Roman" w:eastAsia="Times New Roman" w:hAnsi="Times New Roman" w:cs="Times New Roman"/>
              <w:kern w:val="0"/>
              <w:sz w:val="24"/>
              <w:szCs w:val="24"/>
              <w:lang w:val="es-ES" w:eastAsia="es-ES"/>
              <w14:ligatures w14:val="none"/>
            </w:rPr>
            <w:t>. https://doi.org/10.47230/unesum-ciencias.v6.n3.2022.479</w:t>
          </w:r>
        </w:p>
        <w:p w14:paraId="31A5E910"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sz w:val="24"/>
              <w:szCs w:val="24"/>
            </w:rPr>
            <w:t>[11]</w:t>
          </w:r>
          <w:r w:rsidRPr="00DB67E5">
            <w:rPr>
              <w:rFonts w:ascii="Times New Roman" w:eastAsia="Times New Roman" w:hAnsi="Times New Roman" w:cs="Times New Roman"/>
              <w:sz w:val="24"/>
              <w:szCs w:val="24"/>
            </w:rPr>
            <w:tab/>
          </w:r>
          <w:r w:rsidRPr="00DB67E5">
            <w:rPr>
              <w:rFonts w:ascii="Times New Roman" w:eastAsia="Times New Roman" w:hAnsi="Times New Roman" w:cs="Times New Roman"/>
              <w:kern w:val="0"/>
              <w:sz w:val="24"/>
              <w:szCs w:val="24"/>
              <w:lang w:val="es-ES" w:eastAsia="es-ES"/>
              <w14:ligatures w14:val="none"/>
            </w:rPr>
            <w:t xml:space="preserve">Instituto Nacional de Estadísticas y Censos. (2023). </w:t>
          </w:r>
          <w:r w:rsidRPr="00DB67E5">
            <w:rPr>
              <w:rFonts w:ascii="Times New Roman" w:eastAsia="Times New Roman" w:hAnsi="Times New Roman" w:cs="Times New Roman"/>
              <w:i/>
              <w:iCs/>
              <w:kern w:val="0"/>
              <w:sz w:val="24"/>
              <w:szCs w:val="24"/>
              <w:lang w:val="es-ES" w:eastAsia="es-ES"/>
              <w14:ligatures w14:val="none"/>
            </w:rPr>
            <w:t>Tecnologías de la Información y Comunicación-TIC</w:t>
          </w:r>
          <w:r w:rsidRPr="00DB67E5">
            <w:rPr>
              <w:rFonts w:ascii="Times New Roman" w:eastAsia="Times New Roman" w:hAnsi="Times New Roman" w:cs="Times New Roman"/>
              <w:kern w:val="0"/>
              <w:sz w:val="24"/>
              <w:szCs w:val="24"/>
              <w:lang w:val="es-ES" w:eastAsia="es-ES"/>
              <w14:ligatures w14:val="none"/>
            </w:rPr>
            <w:t>. https://www.ecuadorencifras.gob.ec/tecnologias-de-la-informacion-y-comunicacion-tic/</w:t>
          </w:r>
        </w:p>
        <w:p w14:paraId="44EADEBB"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[12]</w:t>
          </w:r>
          <w:r w:rsidRPr="00DB67E5">
            <w:rPr>
              <w:rFonts w:ascii="Times New Roman" w:eastAsia="Times New Roman" w:hAnsi="Times New Roman" w:cs="Times New Roman"/>
              <w:i/>
              <w:iCs/>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s-ES" w:eastAsia="es-ES"/>
              <w14:ligatures w14:val="none"/>
            </w:rPr>
            <w:tab/>
          </w:r>
          <w:r w:rsidRPr="00DB67E5">
            <w:rPr>
              <w:rFonts w:ascii="Times New Roman" w:eastAsia="Times New Roman" w:hAnsi="Times New Roman" w:cs="Times New Roman"/>
              <w:kern w:val="0"/>
              <w:sz w:val="24"/>
              <w:szCs w:val="24"/>
              <w:lang w:val="es-ES" w:eastAsia="es-ES"/>
              <w14:ligatures w14:val="none"/>
            </w:rPr>
            <w:t xml:space="preserve">Ministerio de Telecomunicaciones y de la Sociedad de la Información. (2023). </w:t>
          </w:r>
          <w:r w:rsidRPr="00DB67E5">
            <w:rPr>
              <w:rFonts w:ascii="Times New Roman" w:eastAsia="Times New Roman" w:hAnsi="Times New Roman" w:cs="Times New Roman"/>
              <w:i/>
              <w:iCs/>
              <w:kern w:val="0"/>
              <w:sz w:val="24"/>
              <w:szCs w:val="24"/>
              <w:lang w:val="es-ES" w:eastAsia="es-ES"/>
              <w14:ligatures w14:val="none"/>
            </w:rPr>
            <w:t>Ecuador uno de los países con mayor conectividad en la región</w:t>
          </w:r>
          <w:r w:rsidRPr="00DB67E5">
            <w:rPr>
              <w:rFonts w:ascii="Times New Roman" w:eastAsia="Times New Roman" w:hAnsi="Times New Roman" w:cs="Times New Roman"/>
              <w:kern w:val="0"/>
              <w:sz w:val="24"/>
              <w:szCs w:val="24"/>
              <w:lang w:val="es-ES" w:eastAsia="es-ES"/>
              <w14:ligatures w14:val="none"/>
            </w:rPr>
            <w:t>. https://www.telecomunicaciones.gob.ec/ecuador-uno-de-los-paises-con-mayor-conectividad-en-la-region/</w:t>
          </w:r>
        </w:p>
        <w:p w14:paraId="016F9690"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[13]</w:t>
          </w:r>
          <w:r w:rsidRPr="00DB67E5">
            <w:rPr>
              <w:rFonts w:ascii="Times New Roman" w:eastAsia="Times New Roman" w:hAnsi="Times New Roman" w:cs="Times New Roman"/>
              <w:kern w:val="0"/>
              <w:sz w:val="24"/>
              <w:szCs w:val="24"/>
              <w:lang w:val="es-ES" w:eastAsia="es-ES"/>
              <w14:ligatures w14:val="none"/>
            </w:rPr>
            <w:tab/>
            <w:t xml:space="preserve">Codina, L. (2020). </w:t>
          </w:r>
          <w:r w:rsidRPr="00DB67E5">
            <w:rPr>
              <w:rFonts w:ascii="Times New Roman" w:eastAsia="Times New Roman" w:hAnsi="Times New Roman" w:cs="Times New Roman"/>
              <w:i/>
              <w:iCs/>
              <w:kern w:val="0"/>
              <w:sz w:val="24"/>
              <w:szCs w:val="24"/>
              <w:lang w:val="es-ES" w:eastAsia="es-ES"/>
              <w14:ligatures w14:val="none"/>
            </w:rPr>
            <w:t xml:space="preserve">Cómo hacer revisiones bibliográficas tradicionales o sistemáticas utilizando bases de datos académicas = </w:t>
          </w:r>
          <w:proofErr w:type="spellStart"/>
          <w:r w:rsidRPr="00DB67E5">
            <w:rPr>
              <w:rFonts w:ascii="Times New Roman" w:eastAsia="Times New Roman" w:hAnsi="Times New Roman" w:cs="Times New Roman"/>
              <w:i/>
              <w:iCs/>
              <w:kern w:val="0"/>
              <w:sz w:val="24"/>
              <w:szCs w:val="24"/>
              <w:lang w:val="es-ES" w:eastAsia="es-ES"/>
              <w14:ligatures w14:val="none"/>
            </w:rPr>
            <w:t>How</w:t>
          </w:r>
          <w:proofErr w:type="spellEnd"/>
          <w:r w:rsidRPr="00DB67E5">
            <w:rPr>
              <w:rFonts w:ascii="Times New Roman" w:eastAsia="Times New Roman" w:hAnsi="Times New Roman" w:cs="Times New Roman"/>
              <w:i/>
              <w:iCs/>
              <w:kern w:val="0"/>
              <w:sz w:val="24"/>
              <w:szCs w:val="24"/>
              <w:lang w:val="es-ES" w:eastAsia="es-ES"/>
              <w14:ligatures w14:val="none"/>
            </w:rPr>
            <w:t xml:space="preserve"> to do </w:t>
          </w:r>
          <w:proofErr w:type="spellStart"/>
          <w:r w:rsidRPr="00DB67E5">
            <w:rPr>
              <w:rFonts w:ascii="Times New Roman" w:eastAsia="Times New Roman" w:hAnsi="Times New Roman" w:cs="Times New Roman"/>
              <w:i/>
              <w:iCs/>
              <w:kern w:val="0"/>
              <w:sz w:val="24"/>
              <w:szCs w:val="24"/>
              <w:lang w:val="es-ES" w:eastAsia="es-ES"/>
              <w14:ligatures w14:val="none"/>
            </w:rPr>
            <w:t>traditional</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or</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systematic</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bibliographic</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reviews</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using</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academic</w:t>
          </w:r>
          <w:proofErr w:type="spellEnd"/>
          <w:r w:rsidRPr="00DB67E5">
            <w:rPr>
              <w:rFonts w:ascii="Times New Roman" w:eastAsia="Times New Roman" w:hAnsi="Times New Roman" w:cs="Times New Roman"/>
              <w:i/>
              <w:iCs/>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databases</w:t>
          </w:r>
          <w:proofErr w:type="spellEnd"/>
          <w:r w:rsidRPr="00DB67E5">
            <w:rPr>
              <w:rFonts w:ascii="Times New Roman" w:eastAsia="Times New Roman" w:hAnsi="Times New Roman" w:cs="Times New Roman"/>
              <w:kern w:val="0"/>
              <w:sz w:val="24"/>
              <w:szCs w:val="24"/>
              <w:lang w:val="es-ES" w:eastAsia="es-ES"/>
              <w14:ligatures w14:val="none"/>
            </w:rPr>
            <w:t>. https://doi.org/10.14201/orl.22977</w:t>
          </w:r>
        </w:p>
        <w:p w14:paraId="767E6AD7" w14:textId="25E3B1D9" w:rsidR="00627D06" w:rsidRPr="00281E95" w:rsidRDefault="00627D06" w:rsidP="00281E95">
          <w:pPr>
            <w:autoSpaceDE w:val="0"/>
            <w:autoSpaceDN w:val="0"/>
            <w:spacing w:line="360" w:lineRule="auto"/>
            <w:ind w:hanging="640"/>
            <w:jc w:val="both"/>
            <w:divId w:val="60450214"/>
            <w:rPr>
              <w:rFonts w:ascii="Times New Roman" w:eastAsia="Times New Roman" w:hAnsi="Times New Roman" w:cs="Times New Roman"/>
              <w:kern w:val="0"/>
              <w:sz w:val="24"/>
              <w:szCs w:val="24"/>
              <w:lang w:val="en-US" w:eastAsia="es-ES"/>
              <w14:ligatures w14:val="none"/>
            </w:rPr>
          </w:pPr>
          <w:r w:rsidRPr="00DB67E5">
            <w:rPr>
              <w:rFonts w:ascii="Times New Roman" w:eastAsia="Times New Roman" w:hAnsi="Times New Roman" w:cs="Times New Roman"/>
              <w:kern w:val="0"/>
              <w:sz w:val="24"/>
              <w:szCs w:val="24"/>
              <w:lang w:val="es-ES" w:eastAsia="es-ES"/>
              <w14:ligatures w14:val="none"/>
            </w:rPr>
            <w:t>[14]</w:t>
          </w:r>
          <w:r w:rsidRPr="00DB67E5">
            <w:rPr>
              <w:rFonts w:ascii="Times New Roman" w:eastAsia="Times New Roman" w:hAnsi="Times New Roman" w:cs="Times New Roman"/>
              <w:kern w:val="0"/>
              <w:sz w:val="24"/>
              <w:szCs w:val="24"/>
              <w:lang w:val="es-ES" w:eastAsia="es-ES"/>
              <w14:ligatures w14:val="none"/>
            </w:rPr>
            <w:tab/>
            <w:t xml:space="preserve">Medina </w:t>
          </w:r>
          <w:proofErr w:type="spellStart"/>
          <w:r w:rsidRPr="00DB67E5">
            <w:rPr>
              <w:rFonts w:ascii="Times New Roman" w:eastAsia="Times New Roman" w:hAnsi="Times New Roman" w:cs="Times New Roman"/>
              <w:kern w:val="0"/>
              <w:sz w:val="24"/>
              <w:szCs w:val="24"/>
              <w:lang w:val="es-ES" w:eastAsia="es-ES"/>
              <w14:ligatures w14:val="none"/>
            </w:rPr>
            <w:t>Lopez</w:t>
          </w:r>
          <w:proofErr w:type="spellEnd"/>
          <w:r w:rsidRPr="00DB67E5">
            <w:rPr>
              <w:rFonts w:ascii="Times New Roman" w:eastAsia="Times New Roman" w:hAnsi="Times New Roman" w:cs="Times New Roman"/>
              <w:kern w:val="0"/>
              <w:sz w:val="24"/>
              <w:szCs w:val="24"/>
              <w:lang w:val="es-ES" w:eastAsia="es-ES"/>
              <w14:ligatures w14:val="none"/>
            </w:rPr>
            <w:t xml:space="preserve">, C., </w:t>
          </w:r>
          <w:proofErr w:type="spellStart"/>
          <w:r w:rsidRPr="00DB67E5">
            <w:rPr>
              <w:rFonts w:ascii="Times New Roman" w:eastAsia="Times New Roman" w:hAnsi="Times New Roman" w:cs="Times New Roman"/>
              <w:kern w:val="0"/>
              <w:sz w:val="24"/>
              <w:szCs w:val="24"/>
              <w:lang w:val="es-ES" w:eastAsia="es-ES"/>
              <w14:ligatures w14:val="none"/>
            </w:rPr>
            <w:t>Marin</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Garcia</w:t>
          </w:r>
          <w:proofErr w:type="spellEnd"/>
          <w:r w:rsidRPr="00DB67E5">
            <w:rPr>
              <w:rFonts w:ascii="Times New Roman" w:eastAsia="Times New Roman" w:hAnsi="Times New Roman" w:cs="Times New Roman"/>
              <w:kern w:val="0"/>
              <w:sz w:val="24"/>
              <w:szCs w:val="24"/>
              <w:lang w:val="es-ES" w:eastAsia="es-ES"/>
              <w14:ligatures w14:val="none"/>
            </w:rPr>
            <w:t xml:space="preserve">, J. A., &amp; </w:t>
          </w:r>
          <w:proofErr w:type="spellStart"/>
          <w:r w:rsidRPr="00DB67E5">
            <w:rPr>
              <w:rFonts w:ascii="Times New Roman" w:eastAsia="Times New Roman" w:hAnsi="Times New Roman" w:cs="Times New Roman"/>
              <w:kern w:val="0"/>
              <w:sz w:val="24"/>
              <w:szCs w:val="24"/>
              <w:lang w:val="es-ES" w:eastAsia="es-ES"/>
              <w14:ligatures w14:val="none"/>
            </w:rPr>
            <w:t>Alfalla</w:t>
          </w:r>
          <w:proofErr w:type="spellEnd"/>
          <w:r w:rsidRPr="00DB67E5">
            <w:rPr>
              <w:rFonts w:ascii="Times New Roman" w:eastAsia="Times New Roman" w:hAnsi="Times New Roman" w:cs="Times New Roman"/>
              <w:kern w:val="0"/>
              <w:sz w:val="24"/>
              <w:szCs w:val="24"/>
              <w:lang w:val="es-ES" w:eastAsia="es-ES"/>
              <w14:ligatures w14:val="none"/>
            </w:rPr>
            <w:t xml:space="preserve"> Luque, R. (2010). Una propuesta metodológica para la realización de búsquedas sistemáticas de bibliografía (A </w:t>
          </w:r>
          <w:proofErr w:type="spellStart"/>
          <w:r w:rsidRPr="00DB67E5">
            <w:rPr>
              <w:rFonts w:ascii="Times New Roman" w:eastAsia="Times New Roman" w:hAnsi="Times New Roman" w:cs="Times New Roman"/>
              <w:kern w:val="0"/>
              <w:sz w:val="24"/>
              <w:szCs w:val="24"/>
              <w:lang w:val="es-ES" w:eastAsia="es-ES"/>
              <w14:ligatures w14:val="none"/>
            </w:rPr>
            <w:t>methodological</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proposal</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for</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the</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systematic</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literature</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kern w:val="0"/>
              <w:sz w:val="24"/>
              <w:szCs w:val="24"/>
              <w:lang w:val="es-ES" w:eastAsia="es-ES"/>
              <w14:ligatures w14:val="none"/>
            </w:rPr>
            <w:t>review</w:t>
          </w:r>
          <w:proofErr w:type="spellEnd"/>
          <w:r w:rsidRPr="00DB67E5">
            <w:rPr>
              <w:rFonts w:ascii="Times New Roman" w:eastAsia="Times New Roman" w:hAnsi="Times New Roman" w:cs="Times New Roman"/>
              <w:kern w:val="0"/>
              <w:sz w:val="24"/>
              <w:szCs w:val="24"/>
              <w:lang w:val="es-ES" w:eastAsia="es-ES"/>
              <w14:ligatures w14:val="none"/>
            </w:rPr>
            <w:t xml:space="preserve">). </w:t>
          </w:r>
          <w:r w:rsidRPr="00DB67E5">
            <w:rPr>
              <w:rFonts w:ascii="Times New Roman" w:eastAsia="Times New Roman" w:hAnsi="Times New Roman" w:cs="Times New Roman"/>
              <w:i/>
              <w:iCs/>
              <w:kern w:val="0"/>
              <w:sz w:val="24"/>
              <w:szCs w:val="24"/>
              <w:lang w:val="en-US" w:eastAsia="es-ES"/>
              <w14:ligatures w14:val="none"/>
            </w:rPr>
            <w:t>WPOM-Working Papers on Operations Management</w:t>
          </w:r>
          <w:r w:rsidRPr="00DB67E5">
            <w:rPr>
              <w:rFonts w:ascii="Times New Roman" w:eastAsia="Times New Roman" w:hAnsi="Times New Roman" w:cs="Times New Roman"/>
              <w:kern w:val="0"/>
              <w:sz w:val="24"/>
              <w:szCs w:val="24"/>
              <w:lang w:val="en-US" w:eastAsia="es-ES"/>
              <w14:ligatures w14:val="none"/>
            </w:rPr>
            <w:t xml:space="preserve">, </w:t>
          </w:r>
          <w:r w:rsidRPr="00DB67E5">
            <w:rPr>
              <w:rFonts w:ascii="Times New Roman" w:eastAsia="Times New Roman" w:hAnsi="Times New Roman" w:cs="Times New Roman"/>
              <w:i/>
              <w:iCs/>
              <w:kern w:val="0"/>
              <w:sz w:val="24"/>
              <w:szCs w:val="24"/>
              <w:lang w:val="en-US" w:eastAsia="es-ES"/>
              <w14:ligatures w14:val="none"/>
            </w:rPr>
            <w:t>1</w:t>
          </w:r>
          <w:r w:rsidRPr="00DB67E5">
            <w:rPr>
              <w:rFonts w:ascii="Times New Roman" w:eastAsia="Times New Roman" w:hAnsi="Times New Roman" w:cs="Times New Roman"/>
              <w:kern w:val="0"/>
              <w:sz w:val="24"/>
              <w:szCs w:val="24"/>
              <w:lang w:val="en-US" w:eastAsia="es-ES"/>
              <w14:ligatures w14:val="none"/>
            </w:rPr>
            <w:t xml:space="preserve">(2), 13. </w:t>
          </w:r>
          <w:r w:rsidR="00DE5325">
            <w:fldChar w:fldCharType="begin"/>
          </w:r>
          <w:r w:rsidR="00DE5325">
            <w:instrText xml:space="preserve"> HYPERLINK "https://doi.org/10.4995/WPOM.V1I2.786" </w:instrText>
          </w:r>
          <w:r w:rsidR="00DE5325">
            <w:fldChar w:fldCharType="separate"/>
          </w:r>
          <w:r w:rsidRPr="00D10D66">
            <w:rPr>
              <w:rStyle w:val="Hipervnculo"/>
              <w:rFonts w:ascii="Times New Roman" w:hAnsi="Times New Roman" w:cs="Times New Roman"/>
              <w:color w:val="auto"/>
              <w:sz w:val="24"/>
              <w:szCs w:val="24"/>
              <w:lang w:val="en-US"/>
            </w:rPr>
            <w:t>https://doi.org/10.4995/WPOM.V1I2.786</w:t>
          </w:r>
          <w:r w:rsidR="00DE5325">
            <w:rPr>
              <w:rStyle w:val="Hipervnculo"/>
              <w:rFonts w:ascii="Times New Roman" w:hAnsi="Times New Roman" w:cs="Times New Roman"/>
              <w:color w:val="auto"/>
              <w:sz w:val="24"/>
              <w:szCs w:val="24"/>
              <w:lang w:val="en-US"/>
            </w:rPr>
            <w:fldChar w:fldCharType="end"/>
          </w:r>
        </w:p>
        <w:p w14:paraId="6AD5C163" w14:textId="77777777" w:rsidR="00627D06" w:rsidRPr="00DB67E5" w:rsidRDefault="00627D06" w:rsidP="00DB67E5">
          <w:pPr>
            <w:autoSpaceDE w:val="0"/>
            <w:autoSpaceDN w:val="0"/>
            <w:spacing w:line="360" w:lineRule="auto"/>
            <w:ind w:hanging="640"/>
            <w:jc w:val="both"/>
            <w:divId w:val="60450214"/>
            <w:rPr>
              <w:rFonts w:ascii="Times New Roman" w:eastAsia="Times New Roman" w:hAnsi="Times New Roman" w:cs="Times New Roman"/>
              <w:sz w:val="24"/>
              <w:szCs w:val="24"/>
            </w:rPr>
          </w:pPr>
          <w:r w:rsidRPr="00DB67E5">
            <w:rPr>
              <w:rFonts w:ascii="Times New Roman" w:eastAsia="Times New Roman" w:hAnsi="Times New Roman" w:cs="Times New Roman"/>
              <w:sz w:val="24"/>
              <w:szCs w:val="24"/>
            </w:rPr>
            <w:t xml:space="preserve">[16]     Cañón Rodríguez, Ruth, Mario, and C. Mayo, “Brecha digital: impacto en el desarrollo social y personal: factores asociados,” Tendencias pedagógicas, 2016, </w:t>
          </w:r>
          <w:proofErr w:type="spellStart"/>
          <w:r w:rsidRPr="00DB67E5">
            <w:rPr>
              <w:rFonts w:ascii="Times New Roman" w:eastAsia="Times New Roman" w:hAnsi="Times New Roman" w:cs="Times New Roman"/>
              <w:sz w:val="24"/>
              <w:szCs w:val="24"/>
            </w:rPr>
            <w:t>doi</w:t>
          </w:r>
          <w:proofErr w:type="spellEnd"/>
          <w:r w:rsidRPr="00DB67E5">
            <w:rPr>
              <w:rFonts w:ascii="Times New Roman" w:eastAsia="Times New Roman" w:hAnsi="Times New Roman" w:cs="Times New Roman"/>
              <w:sz w:val="24"/>
              <w:szCs w:val="24"/>
            </w:rPr>
            <w:t xml:space="preserve">: </w:t>
          </w:r>
          <w:hyperlink r:id="rId26" w:history="1">
            <w:r w:rsidRPr="00A349B1">
              <w:rPr>
                <w:rStyle w:val="Hipervnculo"/>
                <w:rFonts w:ascii="Times New Roman" w:eastAsia="Times New Roman" w:hAnsi="Times New Roman" w:cs="Times New Roman"/>
                <w:color w:val="auto"/>
                <w:sz w:val="24"/>
                <w:szCs w:val="24"/>
              </w:rPr>
              <w:t>https://doi.org/1133-2654</w:t>
            </w:r>
          </w:hyperlink>
          <w:r w:rsidRPr="00A349B1">
            <w:rPr>
              <w:rFonts w:ascii="Times New Roman" w:eastAsia="Times New Roman" w:hAnsi="Times New Roman" w:cs="Times New Roman"/>
              <w:sz w:val="24"/>
              <w:szCs w:val="24"/>
            </w:rPr>
            <w:t>.</w:t>
          </w:r>
        </w:p>
        <w:p w14:paraId="2568DE30" w14:textId="4FA8624C" w:rsidR="00627D06" w:rsidRPr="00DB67E5" w:rsidRDefault="00627D06" w:rsidP="00DB67E5">
          <w:pPr>
            <w:autoSpaceDE w:val="0"/>
            <w:autoSpaceDN w:val="0"/>
            <w:spacing w:line="360" w:lineRule="auto"/>
            <w:ind w:left="-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[17]</w:t>
          </w:r>
          <w:r w:rsidRPr="00DB67E5">
            <w:rPr>
              <w:rFonts w:ascii="Times New Roman" w:eastAsia="Times New Roman" w:hAnsi="Times New Roman" w:cs="Times New Roman"/>
              <w:kern w:val="0"/>
              <w:sz w:val="24"/>
              <w:szCs w:val="24"/>
              <w:lang w:val="es-ES" w:eastAsia="es-ES"/>
              <w14:ligatures w14:val="none"/>
            </w:rPr>
            <w:tab/>
            <w:t>Maya Álvarez, P. (2008). La brecha</w:t>
          </w:r>
          <w:r w:rsidRPr="00DB67E5">
            <w:rPr>
              <w:rFonts w:ascii="Times New Roman" w:eastAsia="Times New Roman" w:hAnsi="Times New Roman" w:cs="Times New Roman"/>
              <w:kern w:val="0"/>
              <w:sz w:val="24"/>
              <w:szCs w:val="24"/>
              <w:lang w:val="es-ES" w:eastAsia="es-ES"/>
              <w14:ligatures w14:val="none"/>
            </w:rPr>
            <w:tab/>
            <w:t xml:space="preserve">digital, brecha social. Los recursos </w:t>
          </w:r>
          <w:r w:rsidRPr="00DB67E5">
            <w:rPr>
              <w:rFonts w:ascii="Times New Roman" w:eastAsia="Times New Roman" w:hAnsi="Times New Roman" w:cs="Times New Roman"/>
              <w:kern w:val="0"/>
              <w:sz w:val="24"/>
              <w:szCs w:val="24"/>
              <w:lang w:val="es-ES" w:eastAsia="es-ES"/>
              <w14:ligatures w14:val="none"/>
            </w:rPr>
            <w:tab/>
            <w:t xml:space="preserve">humanos en el       desarrollo y la </w:t>
          </w:r>
          <w:r w:rsidRPr="00DB67E5">
            <w:rPr>
              <w:rFonts w:ascii="Times New Roman" w:eastAsia="Times New Roman" w:hAnsi="Times New Roman" w:cs="Times New Roman"/>
              <w:kern w:val="0"/>
              <w:sz w:val="24"/>
              <w:szCs w:val="24"/>
              <w:lang w:val="es-ES" w:eastAsia="es-ES"/>
              <w14:ligatures w14:val="none"/>
            </w:rPr>
            <w:tab/>
            <w:t xml:space="preserve">capacitación a través del aprendizaje </w:t>
          </w:r>
          <w:r w:rsidRPr="00DB67E5">
            <w:rPr>
              <w:rFonts w:ascii="Times New Roman" w:eastAsia="Times New Roman" w:hAnsi="Times New Roman" w:cs="Times New Roman"/>
              <w:kern w:val="0"/>
              <w:sz w:val="24"/>
              <w:szCs w:val="24"/>
              <w:lang w:val="es-ES" w:eastAsia="es-ES"/>
              <w14:ligatures w14:val="none"/>
            </w:rPr>
            <w:tab/>
            <w:t>digital ('</w:t>
          </w:r>
          <w:proofErr w:type="spellStart"/>
          <w:r w:rsidRPr="00DB67E5">
            <w:rPr>
              <w:rFonts w:ascii="Times New Roman" w:eastAsia="Times New Roman" w:hAnsi="Times New Roman" w:cs="Times New Roman"/>
              <w:kern w:val="0"/>
              <w:sz w:val="24"/>
              <w:szCs w:val="24"/>
              <w:lang w:val="es-ES" w:eastAsia="es-ES"/>
              <w14:ligatures w14:val="none"/>
            </w:rPr>
            <w:t>elearning</w:t>
          </w:r>
          <w:proofErr w:type="spellEnd"/>
          <w:r w:rsidRPr="00DB67E5">
            <w:rPr>
              <w:rFonts w:ascii="Times New Roman" w:eastAsia="Times New Roman" w:hAnsi="Times New Roman" w:cs="Times New Roman"/>
              <w:kern w:val="0"/>
              <w:sz w:val="24"/>
              <w:szCs w:val="24"/>
              <w:lang w:val="es-ES" w:eastAsia="es-ES"/>
              <w14:ligatures w14:val="none"/>
            </w:rPr>
            <w:t xml:space="preserve">’). </w:t>
          </w:r>
          <w:proofErr w:type="spellStart"/>
          <w:r w:rsidRPr="00DB67E5">
            <w:rPr>
              <w:rFonts w:ascii="Times New Roman" w:eastAsia="Times New Roman" w:hAnsi="Times New Roman" w:cs="Times New Roman"/>
              <w:i/>
              <w:iCs/>
              <w:kern w:val="0"/>
              <w:sz w:val="24"/>
              <w:szCs w:val="24"/>
              <w:lang w:val="es-ES" w:eastAsia="es-ES"/>
              <w14:ligatures w14:val="none"/>
            </w:rPr>
            <w:t>Gazeta</w:t>
          </w:r>
          <w:proofErr w:type="spellEnd"/>
          <w:r w:rsidRPr="00DB67E5">
            <w:rPr>
              <w:rFonts w:ascii="Times New Roman" w:eastAsia="Times New Roman" w:hAnsi="Times New Roman" w:cs="Times New Roman"/>
              <w:i/>
              <w:iCs/>
              <w:kern w:val="0"/>
              <w:sz w:val="24"/>
              <w:szCs w:val="24"/>
              <w:lang w:val="es-ES" w:eastAsia="es-ES"/>
              <w14:ligatures w14:val="none"/>
            </w:rPr>
            <w:t xml:space="preserve"> de </w:t>
          </w:r>
          <w:r w:rsidRPr="00DB67E5">
            <w:rPr>
              <w:rFonts w:ascii="Times New Roman" w:eastAsia="Times New Roman" w:hAnsi="Times New Roman" w:cs="Times New Roman"/>
              <w:i/>
              <w:iCs/>
              <w:kern w:val="0"/>
              <w:sz w:val="24"/>
              <w:szCs w:val="24"/>
              <w:lang w:val="es-ES" w:eastAsia="es-ES"/>
              <w14:ligatures w14:val="none"/>
            </w:rPr>
            <w:tab/>
            <w:t>Antropología</w:t>
          </w:r>
          <w:r w:rsidRPr="00DB67E5">
            <w:rPr>
              <w:rFonts w:ascii="Times New Roman" w:eastAsia="Times New Roman" w:hAnsi="Times New Roman" w:cs="Times New Roman"/>
              <w:kern w:val="0"/>
              <w:sz w:val="24"/>
              <w:szCs w:val="24"/>
              <w:lang w:val="es-ES" w:eastAsia="es-ES"/>
              <w14:ligatures w14:val="none"/>
            </w:rPr>
            <w:t xml:space="preserve">. </w:t>
          </w:r>
          <w:hyperlink r:id="rId27" w:history="1">
            <w:r w:rsidR="00A349B1" w:rsidRPr="00603A1A">
              <w:rPr>
                <w:rStyle w:val="Hipervnculo"/>
                <w:rFonts w:ascii="Times New Roman" w:eastAsia="Times New Roman" w:hAnsi="Times New Roman" w:cs="Times New Roman"/>
                <w:color w:val="auto"/>
                <w:kern w:val="0"/>
                <w:sz w:val="24"/>
                <w:szCs w:val="24"/>
                <w:lang w:val="es-ES" w:eastAsia="es-ES"/>
                <w14:ligatures w14:val="none"/>
              </w:rPr>
              <w:t>https://doi.org/10.30827/Digibug.6963</w:t>
            </w:r>
          </w:hyperlink>
        </w:p>
        <w:p w14:paraId="57D6471F" w14:textId="67667853" w:rsidR="00627D06" w:rsidRPr="00DB67E5" w:rsidRDefault="00627D06" w:rsidP="00DB67E5">
          <w:pPr>
            <w:autoSpaceDE w:val="0"/>
            <w:autoSpaceDN w:val="0"/>
            <w:spacing w:line="360" w:lineRule="auto"/>
            <w:ind w:left="-640"/>
            <w:jc w:val="both"/>
            <w:divId w:val="60450214"/>
            <w:rPr>
              <w:rFonts w:ascii="Times New Roman" w:eastAsia="Times New Roman" w:hAnsi="Times New Roman" w:cs="Times New Roman"/>
              <w:kern w:val="0"/>
              <w:sz w:val="24"/>
              <w:szCs w:val="24"/>
              <w:lang w:val="es-ES" w:eastAsia="es-ES"/>
              <w14:ligatures w14:val="none"/>
            </w:rPr>
          </w:pPr>
          <w:r w:rsidRPr="00DB67E5">
            <w:rPr>
              <w:rFonts w:ascii="Times New Roman" w:eastAsia="Times New Roman" w:hAnsi="Times New Roman" w:cs="Times New Roman"/>
              <w:kern w:val="0"/>
              <w:sz w:val="24"/>
              <w:szCs w:val="24"/>
              <w:lang w:val="es-ES" w:eastAsia="es-ES"/>
              <w14:ligatures w14:val="none"/>
            </w:rPr>
            <w:t xml:space="preserve">‌ </w:t>
          </w:r>
        </w:p>
        <w:p w14:paraId="5A37D734" w14:textId="046F19FF" w:rsidR="00BF36A5" w:rsidRPr="00281E95" w:rsidRDefault="00DE5325" w:rsidP="00281E95">
          <w:pPr>
            <w:autoSpaceDE w:val="0"/>
            <w:autoSpaceDN w:val="0"/>
            <w:spacing w:line="360" w:lineRule="auto"/>
            <w:jc w:val="both"/>
            <w:divId w:val="60450214"/>
            <w:rPr>
              <w:rFonts w:ascii="Times New Roman" w:eastAsia="Times New Roman" w:hAnsi="Times New Roman" w:cs="Times New Roman"/>
              <w:kern w:val="0"/>
              <w:sz w:val="24"/>
              <w:szCs w:val="24"/>
              <w:lang w:val="es-ES" w:eastAsia="es-ES"/>
              <w14:ligatures w14:val="none"/>
            </w:rPr>
          </w:pPr>
        </w:p>
      </w:sdtContent>
    </w:sdt>
    <w:p w14:paraId="0DA9FB31" w14:textId="77777777" w:rsidR="00BF36A5" w:rsidRPr="00DB67E5" w:rsidRDefault="00BF36A5" w:rsidP="00DB67E5">
      <w:pPr>
        <w:spacing w:line="360" w:lineRule="auto"/>
        <w:rPr>
          <w:rFonts w:ascii="Times New Roman" w:hAnsi="Times New Roman" w:cs="Times New Roman"/>
          <w:sz w:val="24"/>
          <w:szCs w:val="24"/>
        </w:rPr>
      </w:pPr>
    </w:p>
    <w:p w14:paraId="6BAC2619" w14:textId="77777777" w:rsidR="00BF36A5" w:rsidRPr="00DB67E5" w:rsidRDefault="00BF36A5" w:rsidP="00DB67E5">
      <w:pPr>
        <w:spacing w:line="360" w:lineRule="auto"/>
        <w:rPr>
          <w:rFonts w:ascii="Times New Roman" w:hAnsi="Times New Roman" w:cs="Times New Roman"/>
          <w:sz w:val="24"/>
          <w:szCs w:val="24"/>
        </w:rPr>
      </w:pPr>
    </w:p>
    <w:p w14:paraId="6491AB60" w14:textId="77777777" w:rsidR="00BF36A5" w:rsidRPr="00DB67E5" w:rsidRDefault="00BF36A5" w:rsidP="00DB67E5">
      <w:pPr>
        <w:spacing w:line="360" w:lineRule="auto"/>
        <w:rPr>
          <w:rFonts w:ascii="Times New Roman" w:hAnsi="Times New Roman" w:cs="Times New Roman"/>
          <w:sz w:val="24"/>
          <w:szCs w:val="24"/>
        </w:rPr>
      </w:pPr>
    </w:p>
    <w:p w14:paraId="1653E47E" w14:textId="77777777" w:rsidR="00BF36A5" w:rsidRPr="00DB67E5" w:rsidRDefault="00BF36A5" w:rsidP="00DB67E5">
      <w:pPr>
        <w:spacing w:line="360" w:lineRule="auto"/>
        <w:rPr>
          <w:rFonts w:ascii="Times New Roman" w:hAnsi="Times New Roman" w:cs="Times New Roman"/>
          <w:sz w:val="24"/>
          <w:szCs w:val="24"/>
        </w:rPr>
      </w:pPr>
    </w:p>
    <w:p w14:paraId="37ABFBC3" w14:textId="77777777" w:rsidR="00BF36A5" w:rsidRPr="00DB67E5" w:rsidRDefault="00BF36A5" w:rsidP="00DB67E5">
      <w:pPr>
        <w:spacing w:line="360" w:lineRule="auto"/>
        <w:rPr>
          <w:rFonts w:ascii="Times New Roman" w:hAnsi="Times New Roman" w:cs="Times New Roman"/>
          <w:sz w:val="24"/>
          <w:szCs w:val="24"/>
        </w:rPr>
      </w:pPr>
    </w:p>
    <w:p w14:paraId="2878C428" w14:textId="77777777" w:rsidR="00BF36A5" w:rsidRPr="00DB67E5" w:rsidRDefault="00BF36A5" w:rsidP="00DB67E5">
      <w:pPr>
        <w:spacing w:line="360" w:lineRule="auto"/>
        <w:rPr>
          <w:rFonts w:ascii="Times New Roman" w:hAnsi="Times New Roman" w:cs="Times New Roman"/>
          <w:sz w:val="24"/>
          <w:szCs w:val="24"/>
        </w:rPr>
      </w:pPr>
    </w:p>
    <w:p w14:paraId="65676E43" w14:textId="77777777" w:rsidR="00BF36A5" w:rsidRPr="00DB67E5" w:rsidRDefault="00BF36A5" w:rsidP="00DB67E5">
      <w:pPr>
        <w:spacing w:line="360" w:lineRule="auto"/>
        <w:rPr>
          <w:rFonts w:ascii="Times New Roman" w:hAnsi="Times New Roman" w:cs="Times New Roman"/>
          <w:sz w:val="24"/>
          <w:szCs w:val="24"/>
        </w:rPr>
      </w:pPr>
    </w:p>
    <w:p w14:paraId="6A2B48E2" w14:textId="77777777" w:rsidR="00BF36A5" w:rsidRPr="00DB67E5" w:rsidRDefault="00BF36A5" w:rsidP="00DB67E5">
      <w:pPr>
        <w:spacing w:line="360" w:lineRule="auto"/>
        <w:rPr>
          <w:rFonts w:ascii="Times New Roman" w:hAnsi="Times New Roman" w:cs="Times New Roman"/>
          <w:sz w:val="24"/>
          <w:szCs w:val="24"/>
        </w:rPr>
      </w:pPr>
    </w:p>
    <w:p w14:paraId="73DE420E" w14:textId="77777777" w:rsidR="00BF36A5" w:rsidRPr="00DB67E5" w:rsidRDefault="00BF36A5" w:rsidP="00DB67E5">
      <w:pPr>
        <w:spacing w:line="360" w:lineRule="auto"/>
        <w:rPr>
          <w:rFonts w:ascii="Times New Roman" w:hAnsi="Times New Roman" w:cs="Times New Roman"/>
          <w:sz w:val="24"/>
          <w:szCs w:val="24"/>
        </w:rPr>
      </w:pPr>
    </w:p>
    <w:p w14:paraId="78FF0CCD" w14:textId="77777777" w:rsidR="00BF36A5" w:rsidRPr="00DB67E5" w:rsidRDefault="00BF36A5" w:rsidP="00DB67E5">
      <w:pPr>
        <w:spacing w:line="360" w:lineRule="auto"/>
        <w:rPr>
          <w:rFonts w:ascii="Times New Roman" w:hAnsi="Times New Roman" w:cs="Times New Roman"/>
          <w:sz w:val="24"/>
          <w:szCs w:val="24"/>
        </w:rPr>
      </w:pPr>
    </w:p>
    <w:p w14:paraId="34B4C25B" w14:textId="77777777" w:rsidR="00BF36A5" w:rsidRPr="00DB67E5" w:rsidRDefault="00BF36A5" w:rsidP="00DB67E5">
      <w:pPr>
        <w:spacing w:line="360" w:lineRule="auto"/>
        <w:rPr>
          <w:rFonts w:ascii="Times New Roman" w:hAnsi="Times New Roman" w:cs="Times New Roman"/>
          <w:sz w:val="24"/>
          <w:szCs w:val="24"/>
        </w:rPr>
      </w:pPr>
    </w:p>
    <w:p w14:paraId="7379BCF3" w14:textId="77777777" w:rsidR="00BF36A5" w:rsidRPr="00DB67E5" w:rsidRDefault="00BF36A5" w:rsidP="00DB67E5">
      <w:pPr>
        <w:spacing w:line="360" w:lineRule="auto"/>
        <w:rPr>
          <w:rFonts w:ascii="Times New Roman" w:hAnsi="Times New Roman" w:cs="Times New Roman"/>
          <w:sz w:val="24"/>
          <w:szCs w:val="24"/>
        </w:rPr>
      </w:pPr>
    </w:p>
    <w:p w14:paraId="20631C1B" w14:textId="77777777" w:rsidR="00BF36A5" w:rsidRPr="00DB67E5" w:rsidRDefault="00BF36A5" w:rsidP="00DB67E5">
      <w:pPr>
        <w:spacing w:line="360" w:lineRule="auto"/>
        <w:rPr>
          <w:rFonts w:ascii="Times New Roman" w:hAnsi="Times New Roman" w:cs="Times New Roman"/>
          <w:sz w:val="24"/>
          <w:szCs w:val="24"/>
        </w:rPr>
      </w:pPr>
    </w:p>
    <w:p w14:paraId="6B5FF18A" w14:textId="77777777" w:rsidR="00BF36A5" w:rsidRPr="00DB67E5" w:rsidRDefault="00BF36A5" w:rsidP="00DB67E5">
      <w:pPr>
        <w:spacing w:line="360" w:lineRule="auto"/>
        <w:rPr>
          <w:rFonts w:ascii="Times New Roman" w:hAnsi="Times New Roman" w:cs="Times New Roman"/>
          <w:sz w:val="24"/>
          <w:szCs w:val="24"/>
        </w:rPr>
      </w:pPr>
    </w:p>
    <w:p w14:paraId="1644D70D" w14:textId="77777777" w:rsidR="00BF36A5" w:rsidRPr="00DB67E5" w:rsidRDefault="00BF36A5" w:rsidP="00DB67E5">
      <w:pPr>
        <w:spacing w:line="360" w:lineRule="auto"/>
        <w:rPr>
          <w:rFonts w:ascii="Times New Roman" w:hAnsi="Times New Roman" w:cs="Times New Roman"/>
          <w:sz w:val="24"/>
          <w:szCs w:val="24"/>
        </w:rPr>
      </w:pPr>
    </w:p>
    <w:p w14:paraId="54766BD4" w14:textId="77777777" w:rsidR="00BF36A5" w:rsidRPr="00DB67E5" w:rsidRDefault="00BF36A5" w:rsidP="00DB67E5">
      <w:pPr>
        <w:spacing w:line="360" w:lineRule="auto"/>
        <w:rPr>
          <w:rFonts w:ascii="Times New Roman" w:hAnsi="Times New Roman" w:cs="Times New Roman"/>
          <w:sz w:val="24"/>
          <w:szCs w:val="24"/>
        </w:rPr>
      </w:pPr>
    </w:p>
    <w:p w14:paraId="691149B0" w14:textId="77777777" w:rsidR="00BF36A5" w:rsidRPr="00DB67E5" w:rsidRDefault="00BF36A5" w:rsidP="00DB67E5">
      <w:pPr>
        <w:spacing w:line="360" w:lineRule="auto"/>
        <w:rPr>
          <w:rFonts w:ascii="Times New Roman" w:hAnsi="Times New Roman" w:cs="Times New Roman"/>
          <w:sz w:val="24"/>
          <w:szCs w:val="24"/>
        </w:rPr>
      </w:pPr>
    </w:p>
    <w:p w14:paraId="075CBBAC" w14:textId="77777777" w:rsidR="00BF36A5" w:rsidRPr="00DB67E5" w:rsidRDefault="00BF36A5" w:rsidP="00DB67E5">
      <w:pPr>
        <w:spacing w:line="360" w:lineRule="auto"/>
        <w:rPr>
          <w:rFonts w:ascii="Times New Roman" w:hAnsi="Times New Roman" w:cs="Times New Roman"/>
          <w:sz w:val="24"/>
          <w:szCs w:val="24"/>
        </w:rPr>
      </w:pPr>
    </w:p>
    <w:p w14:paraId="6E4D9613" w14:textId="77777777" w:rsidR="00BF36A5" w:rsidRPr="00DB67E5" w:rsidRDefault="00BF36A5" w:rsidP="00DB67E5">
      <w:pPr>
        <w:spacing w:line="360" w:lineRule="auto"/>
        <w:rPr>
          <w:rFonts w:ascii="Times New Roman" w:hAnsi="Times New Roman" w:cs="Times New Roman"/>
          <w:sz w:val="24"/>
          <w:szCs w:val="24"/>
        </w:rPr>
      </w:pPr>
    </w:p>
    <w:bookmarkEnd w:id="2"/>
    <w:p w14:paraId="1BA192F7" w14:textId="77777777" w:rsidR="004C372E" w:rsidRPr="00DB67E5" w:rsidRDefault="004C372E" w:rsidP="00DB67E5">
      <w:pPr>
        <w:pStyle w:val="Ttulo1"/>
        <w:spacing w:line="360" w:lineRule="auto"/>
        <w:rPr>
          <w:rFonts w:eastAsia="Times New Roman" w:cs="Times New Roman"/>
          <w:sz w:val="24"/>
          <w:szCs w:val="24"/>
        </w:rPr>
        <w:sectPr w:rsidR="004C372E" w:rsidRPr="00DB67E5" w:rsidSect="000C3F4D">
          <w:type w:val="continuous"/>
          <w:pgSz w:w="12240" w:h="15840" w:code="1"/>
          <w:pgMar w:top="1418" w:right="1701" w:bottom="1418" w:left="1701" w:header="709" w:footer="709" w:gutter="0"/>
          <w:cols w:num="2" w:space="709"/>
          <w:docGrid w:linePitch="360"/>
        </w:sectPr>
      </w:pPr>
    </w:p>
    <w:p w14:paraId="155E47D2" w14:textId="5E3CFE4D" w:rsidR="00BF36A5" w:rsidRPr="00DB67E5" w:rsidRDefault="008D6890" w:rsidP="00DB67E5">
      <w:pPr>
        <w:pStyle w:val="Ttulo1"/>
        <w:spacing w:line="360" w:lineRule="auto"/>
        <w:jc w:val="right"/>
        <w:rPr>
          <w:rFonts w:eastAsia="Times New Roman" w:cs="Times New Roman"/>
          <w:sz w:val="24"/>
          <w:szCs w:val="24"/>
        </w:rPr>
      </w:pPr>
      <w:r w:rsidRPr="00DB67E5">
        <w:rPr>
          <w:rFonts w:eastAsia="Times New Roman" w:cs="Times New Roman"/>
          <w:sz w:val="24"/>
          <w:szCs w:val="24"/>
        </w:rPr>
        <w:lastRenderedPageBreak/>
        <w:t>ANEXOS</w:t>
      </w:r>
    </w:p>
    <w:tbl>
      <w:tblPr>
        <w:tblpPr w:leftFromText="180" w:rightFromText="180" w:vertAnchor="text" w:horzAnchor="margin" w:tblpXSpec="center" w:tblpY="307"/>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005246" w:rsidRPr="00EF3F63" w14:paraId="63A22FC0" w14:textId="77777777" w:rsidTr="00005246">
        <w:trPr>
          <w:gridAfter w:val="1"/>
          <w:wAfter w:w="297" w:type="dxa"/>
          <w:trHeight w:val="208"/>
        </w:trPr>
        <w:tc>
          <w:tcPr>
            <w:tcW w:w="13578"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4A6F218" w14:textId="77777777" w:rsidR="00005246" w:rsidRPr="00EF3F63" w:rsidRDefault="00005246" w:rsidP="00005246">
            <w:pPr>
              <w:spacing w:after="0" w:line="360" w:lineRule="auto"/>
              <w:jc w:val="center"/>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ESTADO ACTUAL DEL ACCESO A INTENET EN ECUADOR</w:t>
            </w:r>
          </w:p>
        </w:tc>
      </w:tr>
      <w:tr w:rsidR="00005246" w:rsidRPr="00EF3F63" w14:paraId="10C851CA" w14:textId="77777777" w:rsidTr="00005246">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600EB8F5" w14:textId="77777777" w:rsidR="00005246" w:rsidRPr="00EF3F63" w:rsidRDefault="00005246" w:rsidP="00005246">
            <w:pPr>
              <w:spacing w:after="0" w:line="360" w:lineRule="auto"/>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2FDA7189" w14:textId="77777777" w:rsidR="00005246" w:rsidRPr="00EF3F63" w:rsidRDefault="00005246" w:rsidP="00005246">
            <w:pPr>
              <w:spacing w:after="0" w:line="360" w:lineRule="auto"/>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6A426923" w14:textId="77777777" w:rsidR="00005246" w:rsidRPr="00EF3F63" w:rsidRDefault="00005246" w:rsidP="00005246">
            <w:pPr>
              <w:spacing w:after="0" w:line="360" w:lineRule="auto"/>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INDIVIDUALIDAD</w:t>
            </w:r>
          </w:p>
        </w:tc>
      </w:tr>
      <w:tr w:rsidR="00005246" w:rsidRPr="00EF3F63" w14:paraId="2AF8B721" w14:textId="77777777" w:rsidTr="00005246">
        <w:trPr>
          <w:gridAfter w:val="1"/>
          <w:wAfter w:w="297" w:type="dxa"/>
          <w:trHeight w:val="476"/>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6FF65F56" w14:textId="77777777" w:rsidR="00005246" w:rsidRPr="00EF3F63" w:rsidRDefault="00005246" w:rsidP="00005246">
            <w:pPr>
              <w:spacing w:after="0" w:line="360" w:lineRule="auto"/>
              <w:jc w:val="center"/>
              <w:rPr>
                <w:rFonts w:ascii="Times New Roman" w:eastAsia="Times New Roman" w:hAnsi="Times New Roman" w:cs="Times New Roman"/>
                <w:b/>
                <w:bCs/>
                <w:i/>
                <w:iCs/>
                <w:color w:val="000000"/>
                <w:kern w:val="0"/>
                <w:sz w:val="24"/>
                <w:szCs w:val="24"/>
                <w:lang w:eastAsia="es-EC"/>
                <w14:ligatures w14:val="none"/>
              </w:rPr>
            </w:pPr>
            <w:r w:rsidRPr="00EF3F63">
              <w:rPr>
                <w:rFonts w:ascii="Times New Roman" w:eastAsia="Times New Roman" w:hAnsi="Times New Roman" w:cs="Times New Roman"/>
                <w:b/>
                <w:bCs/>
                <w:i/>
                <w:iCs/>
                <w:color w:val="000000"/>
                <w:kern w:val="0"/>
                <w:sz w:val="24"/>
                <w:szCs w:val="24"/>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9B465D8" w14:textId="77777777" w:rsidR="00005246" w:rsidRPr="00EF3F63" w:rsidRDefault="00005246" w:rsidP="00005246">
            <w:pPr>
              <w:spacing w:after="0" w:line="36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8B3F631"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Red de fibra óptica</w:t>
            </w:r>
          </w:p>
        </w:tc>
      </w:tr>
      <w:tr w:rsidR="00005246" w:rsidRPr="00EF3F63" w14:paraId="0C35AA24" w14:textId="77777777" w:rsidTr="00005246">
        <w:trPr>
          <w:trHeight w:val="208"/>
        </w:trPr>
        <w:tc>
          <w:tcPr>
            <w:tcW w:w="3405" w:type="dxa"/>
            <w:vMerge/>
            <w:tcBorders>
              <w:top w:val="nil"/>
              <w:left w:val="single" w:sz="4" w:space="0" w:color="auto"/>
              <w:bottom w:val="single" w:sz="4" w:space="0" w:color="auto"/>
              <w:right w:val="single" w:sz="4" w:space="0" w:color="auto"/>
            </w:tcBorders>
            <w:vAlign w:val="center"/>
            <w:hideMark/>
          </w:tcPr>
          <w:p w14:paraId="2296343F"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75F24C2"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8121872"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09408B89"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p>
        </w:tc>
      </w:tr>
      <w:tr w:rsidR="00005246" w:rsidRPr="00EF3F63" w14:paraId="6B41ECBD" w14:textId="77777777" w:rsidTr="00005246">
        <w:trPr>
          <w:trHeight w:val="884"/>
        </w:trPr>
        <w:tc>
          <w:tcPr>
            <w:tcW w:w="3405" w:type="dxa"/>
            <w:vMerge/>
            <w:tcBorders>
              <w:top w:val="nil"/>
              <w:left w:val="single" w:sz="4" w:space="0" w:color="auto"/>
              <w:bottom w:val="single" w:sz="4" w:space="0" w:color="auto"/>
              <w:right w:val="single" w:sz="4" w:space="0" w:color="auto"/>
            </w:tcBorders>
            <w:vAlign w:val="center"/>
            <w:hideMark/>
          </w:tcPr>
          <w:p w14:paraId="01CCD05E"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9625CD9"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90BB3D"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746BEBCC" w14:textId="77777777" w:rsidR="00005246" w:rsidRPr="00EF3F63" w:rsidRDefault="00005246" w:rsidP="00005246">
            <w:pPr>
              <w:spacing w:after="0" w:line="360" w:lineRule="auto"/>
              <w:rPr>
                <w:rFonts w:ascii="Times New Roman" w:eastAsia="Times New Roman" w:hAnsi="Times New Roman" w:cs="Times New Roman"/>
                <w:kern w:val="0"/>
                <w:sz w:val="24"/>
                <w:szCs w:val="24"/>
                <w:lang w:eastAsia="es-EC"/>
                <w14:ligatures w14:val="none"/>
              </w:rPr>
            </w:pPr>
          </w:p>
        </w:tc>
      </w:tr>
      <w:tr w:rsidR="00005246" w:rsidRPr="00EF3F63" w14:paraId="3B2F29B7" w14:textId="77777777" w:rsidTr="00005246">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5B2403C6" w14:textId="77777777" w:rsidR="00005246" w:rsidRPr="00EF3F63" w:rsidRDefault="00005246" w:rsidP="00005246">
            <w:pPr>
              <w:spacing w:after="0" w:line="360" w:lineRule="auto"/>
              <w:jc w:val="center"/>
              <w:rPr>
                <w:rFonts w:ascii="Times New Roman" w:eastAsia="Times New Roman" w:hAnsi="Times New Roman" w:cs="Times New Roman"/>
                <w:b/>
                <w:bCs/>
                <w:i/>
                <w:iCs/>
                <w:color w:val="000000"/>
                <w:kern w:val="0"/>
                <w:sz w:val="24"/>
                <w:szCs w:val="24"/>
                <w:lang w:eastAsia="es-EC"/>
                <w14:ligatures w14:val="none"/>
              </w:rPr>
            </w:pPr>
            <w:r w:rsidRPr="00EF3F63">
              <w:rPr>
                <w:rFonts w:ascii="Times New Roman" w:eastAsia="Times New Roman" w:hAnsi="Times New Roman" w:cs="Times New Roman"/>
                <w:b/>
                <w:bCs/>
                <w:i/>
                <w:iCs/>
                <w:color w:val="000000"/>
                <w:kern w:val="0"/>
                <w:sz w:val="24"/>
                <w:szCs w:val="24"/>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0FB1992D" w14:textId="77777777" w:rsidR="00005246" w:rsidRPr="00EF3F63" w:rsidRDefault="00005246" w:rsidP="00005246">
            <w:pPr>
              <w:spacing w:after="0" w:line="36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2B4E0973"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CLARO, MOVISTAR, CNT, etc.</w:t>
            </w:r>
          </w:p>
        </w:tc>
        <w:tc>
          <w:tcPr>
            <w:tcW w:w="297" w:type="dxa"/>
            <w:vAlign w:val="center"/>
            <w:hideMark/>
          </w:tcPr>
          <w:p w14:paraId="6BCD39CC" w14:textId="77777777" w:rsidR="00005246" w:rsidRPr="00EF3F63" w:rsidRDefault="00005246" w:rsidP="00005246">
            <w:pPr>
              <w:spacing w:after="0" w:line="360" w:lineRule="auto"/>
              <w:rPr>
                <w:rFonts w:ascii="Times New Roman" w:eastAsia="Times New Roman" w:hAnsi="Times New Roman" w:cs="Times New Roman"/>
                <w:kern w:val="0"/>
                <w:sz w:val="24"/>
                <w:szCs w:val="24"/>
                <w:lang w:eastAsia="es-EC"/>
                <w14:ligatures w14:val="none"/>
              </w:rPr>
            </w:pPr>
          </w:p>
        </w:tc>
      </w:tr>
      <w:tr w:rsidR="00005246" w:rsidRPr="00EF3F63" w14:paraId="73167E05" w14:textId="77777777" w:rsidTr="00005246">
        <w:trPr>
          <w:trHeight w:val="208"/>
        </w:trPr>
        <w:tc>
          <w:tcPr>
            <w:tcW w:w="3405" w:type="dxa"/>
            <w:vMerge/>
            <w:tcBorders>
              <w:top w:val="nil"/>
              <w:left w:val="single" w:sz="4" w:space="0" w:color="auto"/>
              <w:bottom w:val="single" w:sz="4" w:space="0" w:color="auto"/>
              <w:right w:val="single" w:sz="4" w:space="0" w:color="auto"/>
            </w:tcBorders>
            <w:vAlign w:val="center"/>
            <w:hideMark/>
          </w:tcPr>
          <w:p w14:paraId="1B602CD2"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53A437E0"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5E006012"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4F726842"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p>
        </w:tc>
      </w:tr>
      <w:tr w:rsidR="00005246" w:rsidRPr="00EF3F63" w14:paraId="159C8573" w14:textId="77777777" w:rsidTr="00005246">
        <w:trPr>
          <w:trHeight w:val="208"/>
        </w:trPr>
        <w:tc>
          <w:tcPr>
            <w:tcW w:w="3405" w:type="dxa"/>
            <w:vMerge/>
            <w:tcBorders>
              <w:top w:val="nil"/>
              <w:left w:val="single" w:sz="4" w:space="0" w:color="auto"/>
              <w:bottom w:val="single" w:sz="4" w:space="0" w:color="auto"/>
              <w:right w:val="single" w:sz="4" w:space="0" w:color="auto"/>
            </w:tcBorders>
            <w:vAlign w:val="center"/>
            <w:hideMark/>
          </w:tcPr>
          <w:p w14:paraId="40ED820C"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2A2E67D"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E714B55"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0B63FAE3" w14:textId="77777777" w:rsidR="00005246" w:rsidRPr="00EF3F63" w:rsidRDefault="00005246" w:rsidP="00005246">
            <w:pPr>
              <w:spacing w:after="0" w:line="360" w:lineRule="auto"/>
              <w:rPr>
                <w:rFonts w:ascii="Times New Roman" w:eastAsia="Times New Roman" w:hAnsi="Times New Roman" w:cs="Times New Roman"/>
                <w:kern w:val="0"/>
                <w:sz w:val="24"/>
                <w:szCs w:val="24"/>
                <w:lang w:eastAsia="es-EC"/>
                <w14:ligatures w14:val="none"/>
              </w:rPr>
            </w:pPr>
          </w:p>
        </w:tc>
      </w:tr>
      <w:tr w:rsidR="00005246" w:rsidRPr="00EF3F63" w14:paraId="4F6AF6BB" w14:textId="77777777" w:rsidTr="00005246">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30B83BFC" w14:textId="77777777" w:rsidR="00005246" w:rsidRPr="00EF3F63" w:rsidRDefault="00005246" w:rsidP="00005246">
            <w:pPr>
              <w:spacing w:after="0" w:line="360" w:lineRule="auto"/>
              <w:jc w:val="center"/>
              <w:rPr>
                <w:rFonts w:ascii="Times New Roman" w:eastAsia="Times New Roman" w:hAnsi="Times New Roman" w:cs="Times New Roman"/>
                <w:b/>
                <w:bCs/>
                <w:i/>
                <w:iCs/>
                <w:color w:val="000000"/>
                <w:kern w:val="0"/>
                <w:sz w:val="24"/>
                <w:szCs w:val="24"/>
                <w:lang w:eastAsia="es-EC"/>
                <w14:ligatures w14:val="none"/>
              </w:rPr>
            </w:pPr>
            <w:r w:rsidRPr="00EF3F63">
              <w:rPr>
                <w:rFonts w:ascii="Times New Roman" w:eastAsia="Times New Roman" w:hAnsi="Times New Roman" w:cs="Times New Roman"/>
                <w:b/>
                <w:bCs/>
                <w:i/>
                <w:iCs/>
                <w:color w:val="000000"/>
                <w:kern w:val="0"/>
                <w:sz w:val="24"/>
                <w:szCs w:val="24"/>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6E1F6A9" w14:textId="77777777" w:rsidR="00005246" w:rsidRPr="00EF3F63" w:rsidRDefault="00005246" w:rsidP="00005246">
            <w:pPr>
              <w:spacing w:after="0" w:line="36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45C06924"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 xml:space="preserve">Fibra óptica, redes móviles 4G y 5G, </w:t>
            </w:r>
            <w:proofErr w:type="spellStart"/>
            <w:r w:rsidRPr="00EF3F63">
              <w:rPr>
                <w:rFonts w:ascii="Times New Roman" w:eastAsia="Times New Roman" w:hAnsi="Times New Roman" w:cs="Times New Roman"/>
                <w:color w:val="000000"/>
                <w:kern w:val="0"/>
                <w:sz w:val="24"/>
                <w:szCs w:val="24"/>
                <w:lang w:eastAsia="es-EC"/>
                <w14:ligatures w14:val="none"/>
              </w:rPr>
              <w:t>Wi</w:t>
            </w:r>
            <w:proofErr w:type="spellEnd"/>
            <w:r w:rsidRPr="00EF3F63">
              <w:rPr>
                <w:rFonts w:ascii="Times New Roman" w:eastAsia="Times New Roman" w:hAnsi="Times New Roman" w:cs="Times New Roman"/>
                <w:color w:val="000000"/>
                <w:kern w:val="0"/>
                <w:sz w:val="24"/>
                <w:szCs w:val="24"/>
                <w:lang w:eastAsia="es-EC"/>
                <w14:ligatures w14:val="none"/>
              </w:rPr>
              <w:t>-Fi.</w:t>
            </w:r>
          </w:p>
        </w:tc>
        <w:tc>
          <w:tcPr>
            <w:tcW w:w="297" w:type="dxa"/>
            <w:vAlign w:val="center"/>
            <w:hideMark/>
          </w:tcPr>
          <w:p w14:paraId="018E6951" w14:textId="77777777" w:rsidR="00005246" w:rsidRPr="00EF3F63" w:rsidRDefault="00005246" w:rsidP="00005246">
            <w:pPr>
              <w:spacing w:after="0" w:line="360" w:lineRule="auto"/>
              <w:rPr>
                <w:rFonts w:ascii="Times New Roman" w:eastAsia="Times New Roman" w:hAnsi="Times New Roman" w:cs="Times New Roman"/>
                <w:kern w:val="0"/>
                <w:sz w:val="24"/>
                <w:szCs w:val="24"/>
                <w:lang w:eastAsia="es-EC"/>
                <w14:ligatures w14:val="none"/>
              </w:rPr>
            </w:pPr>
          </w:p>
        </w:tc>
      </w:tr>
      <w:tr w:rsidR="00005246" w:rsidRPr="00EF3F63" w14:paraId="4772B457" w14:textId="77777777" w:rsidTr="00005246">
        <w:trPr>
          <w:trHeight w:val="208"/>
        </w:trPr>
        <w:tc>
          <w:tcPr>
            <w:tcW w:w="3405" w:type="dxa"/>
            <w:vMerge/>
            <w:tcBorders>
              <w:top w:val="nil"/>
              <w:left w:val="single" w:sz="4" w:space="0" w:color="auto"/>
              <w:bottom w:val="single" w:sz="4" w:space="0" w:color="auto"/>
              <w:right w:val="single" w:sz="4" w:space="0" w:color="auto"/>
            </w:tcBorders>
            <w:vAlign w:val="center"/>
            <w:hideMark/>
          </w:tcPr>
          <w:p w14:paraId="55884783"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682C6140"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99BCD56"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39212419" w14:textId="77777777" w:rsidR="00005246" w:rsidRPr="00EF3F63" w:rsidRDefault="00005246" w:rsidP="00005246">
            <w:pPr>
              <w:spacing w:after="0" w:line="360" w:lineRule="auto"/>
              <w:jc w:val="center"/>
              <w:rPr>
                <w:rFonts w:ascii="Times New Roman" w:eastAsia="Times New Roman" w:hAnsi="Times New Roman" w:cs="Times New Roman"/>
                <w:color w:val="000000"/>
                <w:kern w:val="0"/>
                <w:sz w:val="24"/>
                <w:szCs w:val="24"/>
                <w:lang w:eastAsia="es-EC"/>
                <w14:ligatures w14:val="none"/>
              </w:rPr>
            </w:pPr>
          </w:p>
        </w:tc>
      </w:tr>
      <w:tr w:rsidR="00005246" w:rsidRPr="00EF3F63" w14:paraId="2D773B3A" w14:textId="77777777" w:rsidTr="00005246">
        <w:trPr>
          <w:trHeight w:val="208"/>
        </w:trPr>
        <w:tc>
          <w:tcPr>
            <w:tcW w:w="3405" w:type="dxa"/>
            <w:vMerge/>
            <w:tcBorders>
              <w:top w:val="nil"/>
              <w:left w:val="single" w:sz="4" w:space="0" w:color="auto"/>
              <w:bottom w:val="single" w:sz="4" w:space="0" w:color="auto"/>
              <w:right w:val="single" w:sz="4" w:space="0" w:color="auto"/>
            </w:tcBorders>
            <w:vAlign w:val="center"/>
            <w:hideMark/>
          </w:tcPr>
          <w:p w14:paraId="167D3E9B" w14:textId="77777777" w:rsidR="00005246" w:rsidRPr="00EF3F63" w:rsidRDefault="00005246" w:rsidP="00005246">
            <w:pPr>
              <w:spacing w:after="0" w:line="360" w:lineRule="auto"/>
              <w:rPr>
                <w:rFonts w:ascii="Times New Roman" w:eastAsia="Times New Roman" w:hAnsi="Times New Roman" w:cs="Times New Roman"/>
                <w:b/>
                <w:bCs/>
                <w:i/>
                <w:iCs/>
                <w:color w:val="000000"/>
                <w:kern w:val="0"/>
                <w:sz w:val="24"/>
                <w:szCs w:val="24"/>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5DD78158"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F8A0049" w14:textId="77777777" w:rsidR="00005246" w:rsidRPr="00EF3F63" w:rsidRDefault="00005246" w:rsidP="00005246">
            <w:pPr>
              <w:spacing w:after="0" w:line="360" w:lineRule="auto"/>
              <w:rPr>
                <w:rFonts w:ascii="Times New Roman" w:eastAsia="Times New Roman" w:hAnsi="Times New Roman" w:cs="Times New Roman"/>
                <w:color w:val="000000"/>
                <w:kern w:val="0"/>
                <w:sz w:val="24"/>
                <w:szCs w:val="24"/>
                <w:lang w:eastAsia="es-EC"/>
                <w14:ligatures w14:val="none"/>
              </w:rPr>
            </w:pPr>
          </w:p>
        </w:tc>
        <w:tc>
          <w:tcPr>
            <w:tcW w:w="297" w:type="dxa"/>
            <w:tcBorders>
              <w:top w:val="nil"/>
              <w:left w:val="nil"/>
              <w:bottom w:val="nil"/>
              <w:right w:val="nil"/>
            </w:tcBorders>
            <w:shd w:val="clear" w:color="auto" w:fill="auto"/>
            <w:noWrap/>
            <w:vAlign w:val="bottom"/>
            <w:hideMark/>
          </w:tcPr>
          <w:p w14:paraId="5C39B8E6" w14:textId="77777777" w:rsidR="00005246" w:rsidRPr="00EF3F63" w:rsidRDefault="00005246" w:rsidP="00005246">
            <w:pPr>
              <w:spacing w:after="0" w:line="360" w:lineRule="auto"/>
              <w:rPr>
                <w:rFonts w:ascii="Times New Roman" w:eastAsia="Times New Roman" w:hAnsi="Times New Roman" w:cs="Times New Roman"/>
                <w:kern w:val="0"/>
                <w:sz w:val="24"/>
                <w:szCs w:val="24"/>
                <w:lang w:eastAsia="es-EC"/>
                <w14:ligatures w14:val="none"/>
              </w:rPr>
            </w:pPr>
          </w:p>
        </w:tc>
      </w:tr>
    </w:tbl>
    <w:p w14:paraId="45137FD4" w14:textId="77777777" w:rsidR="004C372E" w:rsidRPr="00DB67E5" w:rsidRDefault="004C372E" w:rsidP="00DB67E5">
      <w:pPr>
        <w:spacing w:line="360" w:lineRule="auto"/>
        <w:rPr>
          <w:rFonts w:ascii="Times New Roman" w:hAnsi="Times New Roman" w:cs="Times New Roman"/>
          <w:sz w:val="24"/>
          <w:szCs w:val="24"/>
        </w:rPr>
      </w:pPr>
    </w:p>
    <w:p w14:paraId="7AB80DF0" w14:textId="09A70AF4" w:rsidR="004C372E" w:rsidRPr="00DB67E5" w:rsidRDefault="004C372E" w:rsidP="00DB67E5">
      <w:pPr>
        <w:spacing w:line="360" w:lineRule="auto"/>
        <w:rPr>
          <w:rFonts w:ascii="Times New Roman" w:hAnsi="Times New Roman" w:cs="Times New Roman"/>
          <w:sz w:val="24"/>
          <w:szCs w:val="24"/>
        </w:rPr>
      </w:pPr>
    </w:p>
    <w:p w14:paraId="208FD8F6" w14:textId="77777777" w:rsidR="004C372E" w:rsidRPr="00DB67E5" w:rsidRDefault="004C372E" w:rsidP="00DB67E5">
      <w:pPr>
        <w:spacing w:line="360" w:lineRule="auto"/>
        <w:rPr>
          <w:rFonts w:ascii="Times New Roman" w:hAnsi="Times New Roman" w:cs="Times New Roman"/>
          <w:sz w:val="24"/>
          <w:szCs w:val="24"/>
        </w:rPr>
        <w:sectPr w:rsidR="004C372E" w:rsidRPr="00DB67E5" w:rsidSect="000C3F4D">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EF3F63" w:rsidRPr="00EF3F63" w14:paraId="24101441" w14:textId="77777777" w:rsidTr="00EF3C12">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8B6D47F" w14:textId="77777777" w:rsidR="00EF3F63" w:rsidRPr="00EF3F63" w:rsidRDefault="00EF3F63" w:rsidP="00EF3C12">
            <w:pPr>
              <w:spacing w:after="0" w:line="240" w:lineRule="auto"/>
              <w:jc w:val="center"/>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0902E06F" w14:textId="77777777" w:rsidR="00EF3F63" w:rsidRPr="00EF3F63" w:rsidRDefault="00EF3F63" w:rsidP="00EF3C12">
            <w:pPr>
              <w:spacing w:after="0" w:line="240" w:lineRule="auto"/>
              <w:jc w:val="center"/>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4E68C310" w14:textId="77777777" w:rsidR="00EF3F63" w:rsidRPr="00EF3F63" w:rsidRDefault="00EF3F63" w:rsidP="00EF3C12">
            <w:pPr>
              <w:spacing w:after="0" w:line="240" w:lineRule="auto"/>
              <w:jc w:val="center"/>
              <w:rPr>
                <w:rFonts w:ascii="Times New Roman" w:eastAsia="Times New Roman" w:hAnsi="Times New Roman" w:cs="Times New Roman"/>
                <w:b/>
                <w:bCs/>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Políticas y regulaciones</w:t>
            </w:r>
          </w:p>
        </w:tc>
      </w:tr>
      <w:tr w:rsidR="00EF3F63" w:rsidRPr="00EF3F63" w14:paraId="06D9123C" w14:textId="77777777" w:rsidTr="00EF3C12">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17E5DA7B" w14:textId="77777777" w:rsidR="00EF3F63" w:rsidRPr="00EF3F63" w:rsidRDefault="00EF3F63" w:rsidP="00EF3C12">
            <w:pPr>
              <w:spacing w:after="0" w:line="240" w:lineRule="auto"/>
              <w:jc w:val="center"/>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67FB647E"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Edad:</w:t>
            </w:r>
            <w:r w:rsidRPr="00EF3F63">
              <w:rPr>
                <w:rFonts w:ascii="Times New Roman" w:eastAsia="Times New Roman" w:hAnsi="Times New Roman" w:cs="Times New Roman"/>
                <w:color w:val="000000"/>
                <w:kern w:val="0"/>
                <w:sz w:val="24"/>
                <w:szCs w:val="24"/>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324B1E60"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Uso de la regulación en las políticas sociales:</w:t>
            </w:r>
            <w:r w:rsidRPr="00EF3F63">
              <w:rPr>
                <w:rFonts w:ascii="Times New Roman" w:eastAsia="Times New Roman" w:hAnsi="Times New Roman" w:cs="Times New Roman"/>
                <w:color w:val="000000"/>
                <w:kern w:val="0"/>
                <w:sz w:val="24"/>
                <w:szCs w:val="24"/>
                <w:lang w:eastAsia="es-EC"/>
                <w14:ligatures w14:val="none"/>
              </w:rPr>
              <w:t xml:space="preserve"> Existen investigaciones que analizan el uso de la regulación en los sectores de políticas públicas orientados a la producción de bienestar social.</w:t>
            </w:r>
          </w:p>
        </w:tc>
      </w:tr>
      <w:tr w:rsidR="00EF3F63" w:rsidRPr="00EF3F63" w14:paraId="3CB831EC" w14:textId="77777777" w:rsidTr="00EF3C12">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509D349A"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39F7E99D"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Género:</w:t>
            </w:r>
            <w:r w:rsidRPr="00EF3F63">
              <w:rPr>
                <w:rFonts w:ascii="Times New Roman" w:eastAsia="Times New Roman" w:hAnsi="Times New Roman" w:cs="Times New Roman"/>
                <w:color w:val="000000"/>
                <w:kern w:val="0"/>
                <w:sz w:val="24"/>
                <w:szCs w:val="24"/>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76C9F490"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Buenas prácticas regulatorias:</w:t>
            </w:r>
            <w:r w:rsidRPr="00EF3F63">
              <w:rPr>
                <w:rFonts w:ascii="Times New Roman" w:eastAsia="Times New Roman" w:hAnsi="Times New Roman" w:cs="Times New Roman"/>
                <w:color w:val="000000"/>
                <w:kern w:val="0"/>
                <w:sz w:val="24"/>
                <w:szCs w:val="24"/>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EF3F63" w:rsidRPr="00EF3F63" w14:paraId="3FF9E1A9" w14:textId="77777777" w:rsidTr="00EF3C12">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015FFD16"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A7CDA01"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 xml:space="preserve">Nivel educativo: </w:t>
            </w:r>
            <w:r w:rsidRPr="00EF3F63">
              <w:rPr>
                <w:rFonts w:ascii="Times New Roman" w:eastAsia="Times New Roman" w:hAnsi="Times New Roman" w:cs="Times New Roman"/>
                <w:color w:val="000000"/>
                <w:kern w:val="0"/>
                <w:sz w:val="24"/>
                <w:szCs w:val="24"/>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02C44E3B"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 xml:space="preserve">Mejora de la calidad de la regulación: </w:t>
            </w:r>
            <w:r w:rsidRPr="00EF3F63">
              <w:rPr>
                <w:rFonts w:ascii="Times New Roman" w:eastAsia="Times New Roman" w:hAnsi="Times New Roman" w:cs="Times New Roman"/>
                <w:color w:val="000000"/>
                <w:kern w:val="0"/>
                <w:sz w:val="24"/>
                <w:szCs w:val="24"/>
                <w:lang w:eastAsia="es-EC"/>
                <w14:ligatures w14:val="none"/>
              </w:rPr>
              <w:t>Estos programas se enfocan en asegurar que la regulación cumpla eficientemente sus objetivos sociales, a través de recomendaciones y grupos de trabajo.</w:t>
            </w:r>
          </w:p>
        </w:tc>
      </w:tr>
      <w:tr w:rsidR="00EF3F63" w:rsidRPr="00EF3F63" w14:paraId="4F31D1C9" w14:textId="77777777" w:rsidTr="00EF3C12">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052DB06"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35A962BA"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 xml:space="preserve">Ingresos: </w:t>
            </w:r>
            <w:r w:rsidRPr="00EF3F63">
              <w:rPr>
                <w:rFonts w:ascii="Times New Roman" w:eastAsia="Times New Roman" w:hAnsi="Times New Roman" w:cs="Times New Roman"/>
                <w:color w:val="000000"/>
                <w:kern w:val="0"/>
                <w:sz w:val="24"/>
                <w:szCs w:val="24"/>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3E3D42A0"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 </w:t>
            </w:r>
          </w:p>
        </w:tc>
      </w:tr>
      <w:tr w:rsidR="00EF3F63" w:rsidRPr="00EF3F63" w14:paraId="0646BE2C" w14:textId="77777777" w:rsidTr="00EF3C12">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4549E7CF"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3F4EB73B" w14:textId="77777777" w:rsidR="00EF3F63" w:rsidRPr="00EF3F63" w:rsidRDefault="00EF3F63" w:rsidP="00EF3C12">
            <w:pPr>
              <w:spacing w:after="0" w:line="240" w:lineRule="auto"/>
              <w:jc w:val="both"/>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b/>
                <w:bCs/>
                <w:color w:val="000000"/>
                <w:kern w:val="0"/>
                <w:sz w:val="24"/>
                <w:szCs w:val="24"/>
                <w:lang w:eastAsia="es-EC"/>
                <w14:ligatures w14:val="none"/>
              </w:rPr>
              <w:t>Ubicación geográfica:</w:t>
            </w:r>
            <w:r w:rsidRPr="00EF3F63">
              <w:rPr>
                <w:rFonts w:ascii="Times New Roman" w:eastAsia="Times New Roman" w:hAnsi="Times New Roman" w:cs="Times New Roman"/>
                <w:color w:val="000000"/>
                <w:kern w:val="0"/>
                <w:sz w:val="24"/>
                <w:szCs w:val="24"/>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49D833C4" w14:textId="77777777" w:rsidR="00EF3F63" w:rsidRPr="00EF3F63" w:rsidRDefault="00EF3F63" w:rsidP="00EF3C12">
            <w:pPr>
              <w:spacing w:after="0" w:line="240" w:lineRule="auto"/>
              <w:rPr>
                <w:rFonts w:ascii="Times New Roman" w:eastAsia="Times New Roman" w:hAnsi="Times New Roman" w:cs="Times New Roman"/>
                <w:color w:val="000000"/>
                <w:kern w:val="0"/>
                <w:sz w:val="24"/>
                <w:szCs w:val="24"/>
                <w:lang w:eastAsia="es-EC"/>
                <w14:ligatures w14:val="none"/>
              </w:rPr>
            </w:pPr>
            <w:r w:rsidRPr="00EF3F63">
              <w:rPr>
                <w:rFonts w:ascii="Times New Roman" w:eastAsia="Times New Roman" w:hAnsi="Times New Roman" w:cs="Times New Roman"/>
                <w:color w:val="000000"/>
                <w:kern w:val="0"/>
                <w:sz w:val="24"/>
                <w:szCs w:val="24"/>
                <w:lang w:eastAsia="es-EC"/>
                <w14:ligatures w14:val="none"/>
              </w:rPr>
              <w:t> </w:t>
            </w:r>
          </w:p>
        </w:tc>
      </w:tr>
    </w:tbl>
    <w:p w14:paraId="0C8BC1B5" w14:textId="77777777" w:rsidR="00BF36A5" w:rsidRPr="00DB67E5" w:rsidRDefault="00BF36A5" w:rsidP="00DB67E5">
      <w:pPr>
        <w:spacing w:line="360" w:lineRule="auto"/>
        <w:rPr>
          <w:rFonts w:ascii="Times New Roman" w:hAnsi="Times New Roman" w:cs="Times New Roman"/>
          <w:sz w:val="24"/>
          <w:szCs w:val="24"/>
        </w:rPr>
      </w:pPr>
    </w:p>
    <w:sectPr w:rsidR="00BF36A5" w:rsidRPr="00DB67E5" w:rsidSect="000C3F4D">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A292" w14:textId="77777777" w:rsidR="000C3F4D" w:rsidRDefault="000C3F4D" w:rsidP="004A14B1">
      <w:pPr>
        <w:spacing w:after="0" w:line="240" w:lineRule="auto"/>
      </w:pPr>
      <w:r>
        <w:separator/>
      </w:r>
    </w:p>
  </w:endnote>
  <w:endnote w:type="continuationSeparator" w:id="0">
    <w:p w14:paraId="3F536332" w14:textId="77777777" w:rsidR="000C3F4D" w:rsidRDefault="000C3F4D"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310C8" w14:textId="77777777" w:rsidR="000C3F4D" w:rsidRDefault="000C3F4D" w:rsidP="004A14B1">
      <w:pPr>
        <w:spacing w:after="0" w:line="240" w:lineRule="auto"/>
      </w:pPr>
      <w:r>
        <w:separator/>
      </w:r>
    </w:p>
  </w:footnote>
  <w:footnote w:type="continuationSeparator" w:id="0">
    <w:p w14:paraId="6F54C556" w14:textId="77777777" w:rsidR="000C3F4D" w:rsidRDefault="000C3F4D"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1"/>
  </w:num>
  <w:num w:numId="6">
    <w:abstractNumId w:val="4"/>
  </w:num>
  <w:num w:numId="7">
    <w:abstractNumId w:val="8"/>
  </w:num>
  <w:num w:numId="8">
    <w:abstractNumId w:val="11"/>
  </w:num>
  <w:num w:numId="9">
    <w:abstractNumId w:val="2"/>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05246"/>
    <w:rsid w:val="00013C75"/>
    <w:rsid w:val="00020230"/>
    <w:rsid w:val="0003023C"/>
    <w:rsid w:val="000323BF"/>
    <w:rsid w:val="00035381"/>
    <w:rsid w:val="00041294"/>
    <w:rsid w:val="00047672"/>
    <w:rsid w:val="00047DEB"/>
    <w:rsid w:val="0006646A"/>
    <w:rsid w:val="00084134"/>
    <w:rsid w:val="0009638B"/>
    <w:rsid w:val="000A7710"/>
    <w:rsid w:val="000A7795"/>
    <w:rsid w:val="000B327F"/>
    <w:rsid w:val="000B634C"/>
    <w:rsid w:val="000C2ED0"/>
    <w:rsid w:val="000C3F4D"/>
    <w:rsid w:val="000C43ED"/>
    <w:rsid w:val="000D10AC"/>
    <w:rsid w:val="000D2515"/>
    <w:rsid w:val="000D288B"/>
    <w:rsid w:val="000D6F4B"/>
    <w:rsid w:val="000E23FC"/>
    <w:rsid w:val="000F5317"/>
    <w:rsid w:val="00103B96"/>
    <w:rsid w:val="0010738B"/>
    <w:rsid w:val="00113849"/>
    <w:rsid w:val="0011502F"/>
    <w:rsid w:val="001344AF"/>
    <w:rsid w:val="00141EEE"/>
    <w:rsid w:val="00144765"/>
    <w:rsid w:val="0014597D"/>
    <w:rsid w:val="00192C33"/>
    <w:rsid w:val="00194846"/>
    <w:rsid w:val="00197883"/>
    <w:rsid w:val="001C58A2"/>
    <w:rsid w:val="001D0888"/>
    <w:rsid w:val="001D4035"/>
    <w:rsid w:val="001D79FA"/>
    <w:rsid w:val="001E07F2"/>
    <w:rsid w:val="001E27B9"/>
    <w:rsid w:val="001E3934"/>
    <w:rsid w:val="001F368A"/>
    <w:rsid w:val="001F794B"/>
    <w:rsid w:val="00201428"/>
    <w:rsid w:val="0020170F"/>
    <w:rsid w:val="0022222D"/>
    <w:rsid w:val="002222C9"/>
    <w:rsid w:val="0023619C"/>
    <w:rsid w:val="002557BD"/>
    <w:rsid w:val="00264D3F"/>
    <w:rsid w:val="0027185D"/>
    <w:rsid w:val="002722FD"/>
    <w:rsid w:val="00280AF1"/>
    <w:rsid w:val="00281E95"/>
    <w:rsid w:val="002A68A0"/>
    <w:rsid w:val="002B7D57"/>
    <w:rsid w:val="002C534C"/>
    <w:rsid w:val="002C6851"/>
    <w:rsid w:val="002E00C1"/>
    <w:rsid w:val="002E1E2F"/>
    <w:rsid w:val="002E434C"/>
    <w:rsid w:val="002F0048"/>
    <w:rsid w:val="002F03F5"/>
    <w:rsid w:val="002F158F"/>
    <w:rsid w:val="00302539"/>
    <w:rsid w:val="00313903"/>
    <w:rsid w:val="00327AE9"/>
    <w:rsid w:val="00330C96"/>
    <w:rsid w:val="00334C18"/>
    <w:rsid w:val="00337AC5"/>
    <w:rsid w:val="00341997"/>
    <w:rsid w:val="0034600B"/>
    <w:rsid w:val="00351FA1"/>
    <w:rsid w:val="003552E2"/>
    <w:rsid w:val="003610EC"/>
    <w:rsid w:val="00376E3D"/>
    <w:rsid w:val="00395F9C"/>
    <w:rsid w:val="003A3751"/>
    <w:rsid w:val="003B1681"/>
    <w:rsid w:val="003C0700"/>
    <w:rsid w:val="003C6C2A"/>
    <w:rsid w:val="003D524B"/>
    <w:rsid w:val="003D6F9F"/>
    <w:rsid w:val="003E292E"/>
    <w:rsid w:val="003E2F0C"/>
    <w:rsid w:val="003E37A1"/>
    <w:rsid w:val="003E5170"/>
    <w:rsid w:val="003E7A54"/>
    <w:rsid w:val="003E7D9E"/>
    <w:rsid w:val="00410173"/>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50"/>
    <w:rsid w:val="005936B3"/>
    <w:rsid w:val="00594EA3"/>
    <w:rsid w:val="00595C4C"/>
    <w:rsid w:val="005A1848"/>
    <w:rsid w:val="005A1EC4"/>
    <w:rsid w:val="005A231D"/>
    <w:rsid w:val="005B7599"/>
    <w:rsid w:val="005D0453"/>
    <w:rsid w:val="005E1B0C"/>
    <w:rsid w:val="005E3783"/>
    <w:rsid w:val="005E6B48"/>
    <w:rsid w:val="005F3133"/>
    <w:rsid w:val="005F4457"/>
    <w:rsid w:val="005F5BFF"/>
    <w:rsid w:val="005F6A5F"/>
    <w:rsid w:val="005F7C9E"/>
    <w:rsid w:val="00602781"/>
    <w:rsid w:val="00603A1A"/>
    <w:rsid w:val="006107AC"/>
    <w:rsid w:val="00616BE9"/>
    <w:rsid w:val="00627D06"/>
    <w:rsid w:val="00635CF8"/>
    <w:rsid w:val="00656D8D"/>
    <w:rsid w:val="00670281"/>
    <w:rsid w:val="00684EB6"/>
    <w:rsid w:val="0068715D"/>
    <w:rsid w:val="00687CBB"/>
    <w:rsid w:val="006900F8"/>
    <w:rsid w:val="006918EA"/>
    <w:rsid w:val="006A1D8A"/>
    <w:rsid w:val="006A23AF"/>
    <w:rsid w:val="006B1B0E"/>
    <w:rsid w:val="006B5C27"/>
    <w:rsid w:val="006C0FEC"/>
    <w:rsid w:val="006C2409"/>
    <w:rsid w:val="006C449F"/>
    <w:rsid w:val="006F2D6B"/>
    <w:rsid w:val="007017C3"/>
    <w:rsid w:val="0070346B"/>
    <w:rsid w:val="00704974"/>
    <w:rsid w:val="0071058D"/>
    <w:rsid w:val="00714FD4"/>
    <w:rsid w:val="00723079"/>
    <w:rsid w:val="00723365"/>
    <w:rsid w:val="00732B88"/>
    <w:rsid w:val="00733399"/>
    <w:rsid w:val="00742B61"/>
    <w:rsid w:val="00744CD6"/>
    <w:rsid w:val="00745F54"/>
    <w:rsid w:val="007470C5"/>
    <w:rsid w:val="00747B00"/>
    <w:rsid w:val="0075149A"/>
    <w:rsid w:val="0075164E"/>
    <w:rsid w:val="00752269"/>
    <w:rsid w:val="00767E14"/>
    <w:rsid w:val="00770304"/>
    <w:rsid w:val="00776ED5"/>
    <w:rsid w:val="007855C2"/>
    <w:rsid w:val="00794426"/>
    <w:rsid w:val="00796154"/>
    <w:rsid w:val="00796229"/>
    <w:rsid w:val="007A1C65"/>
    <w:rsid w:val="007A642D"/>
    <w:rsid w:val="007B0813"/>
    <w:rsid w:val="007D2A83"/>
    <w:rsid w:val="007D3CF0"/>
    <w:rsid w:val="007E083B"/>
    <w:rsid w:val="007F25AB"/>
    <w:rsid w:val="007F3FE4"/>
    <w:rsid w:val="008011F2"/>
    <w:rsid w:val="00804CE5"/>
    <w:rsid w:val="00806FB0"/>
    <w:rsid w:val="00807705"/>
    <w:rsid w:val="008112B5"/>
    <w:rsid w:val="00811A6A"/>
    <w:rsid w:val="00813D6B"/>
    <w:rsid w:val="00814960"/>
    <w:rsid w:val="00827C29"/>
    <w:rsid w:val="008315C4"/>
    <w:rsid w:val="00844FC8"/>
    <w:rsid w:val="0085357A"/>
    <w:rsid w:val="00853B68"/>
    <w:rsid w:val="00854E9A"/>
    <w:rsid w:val="00871A0F"/>
    <w:rsid w:val="0087313E"/>
    <w:rsid w:val="00886944"/>
    <w:rsid w:val="00893A2F"/>
    <w:rsid w:val="008958E9"/>
    <w:rsid w:val="008A51EF"/>
    <w:rsid w:val="008A77E7"/>
    <w:rsid w:val="008A788B"/>
    <w:rsid w:val="008B4B33"/>
    <w:rsid w:val="008C02A9"/>
    <w:rsid w:val="008C39EB"/>
    <w:rsid w:val="008D6890"/>
    <w:rsid w:val="008F22B1"/>
    <w:rsid w:val="008F36C8"/>
    <w:rsid w:val="00932238"/>
    <w:rsid w:val="009356DB"/>
    <w:rsid w:val="009369FB"/>
    <w:rsid w:val="00937986"/>
    <w:rsid w:val="00941AEF"/>
    <w:rsid w:val="009527C0"/>
    <w:rsid w:val="0095636D"/>
    <w:rsid w:val="009668A7"/>
    <w:rsid w:val="00971C49"/>
    <w:rsid w:val="00971ED6"/>
    <w:rsid w:val="00973C23"/>
    <w:rsid w:val="00980704"/>
    <w:rsid w:val="00997868"/>
    <w:rsid w:val="00997DC9"/>
    <w:rsid w:val="009A3684"/>
    <w:rsid w:val="009C06D8"/>
    <w:rsid w:val="009C12CE"/>
    <w:rsid w:val="009C16E2"/>
    <w:rsid w:val="009D17E5"/>
    <w:rsid w:val="009E3885"/>
    <w:rsid w:val="009F0308"/>
    <w:rsid w:val="009F0A67"/>
    <w:rsid w:val="009F189A"/>
    <w:rsid w:val="009F35C9"/>
    <w:rsid w:val="009F54A3"/>
    <w:rsid w:val="00A01922"/>
    <w:rsid w:val="00A04BCD"/>
    <w:rsid w:val="00A06BDA"/>
    <w:rsid w:val="00A07BAA"/>
    <w:rsid w:val="00A07FEF"/>
    <w:rsid w:val="00A101D7"/>
    <w:rsid w:val="00A23071"/>
    <w:rsid w:val="00A349B1"/>
    <w:rsid w:val="00A37DEA"/>
    <w:rsid w:val="00A466FD"/>
    <w:rsid w:val="00A512B3"/>
    <w:rsid w:val="00A60F73"/>
    <w:rsid w:val="00A80691"/>
    <w:rsid w:val="00A8323F"/>
    <w:rsid w:val="00A92AD2"/>
    <w:rsid w:val="00A94287"/>
    <w:rsid w:val="00AB4785"/>
    <w:rsid w:val="00AC045B"/>
    <w:rsid w:val="00AC2025"/>
    <w:rsid w:val="00AD3A7A"/>
    <w:rsid w:val="00AE3874"/>
    <w:rsid w:val="00AE3A72"/>
    <w:rsid w:val="00AF1415"/>
    <w:rsid w:val="00AF4AA0"/>
    <w:rsid w:val="00B0320D"/>
    <w:rsid w:val="00B1045F"/>
    <w:rsid w:val="00B14FCA"/>
    <w:rsid w:val="00B222CF"/>
    <w:rsid w:val="00B43559"/>
    <w:rsid w:val="00B47F00"/>
    <w:rsid w:val="00B523D3"/>
    <w:rsid w:val="00B534D8"/>
    <w:rsid w:val="00B64F1A"/>
    <w:rsid w:val="00B65D70"/>
    <w:rsid w:val="00B87DE1"/>
    <w:rsid w:val="00B9109B"/>
    <w:rsid w:val="00BB181C"/>
    <w:rsid w:val="00BB7BD8"/>
    <w:rsid w:val="00BC2376"/>
    <w:rsid w:val="00BE1616"/>
    <w:rsid w:val="00BE3860"/>
    <w:rsid w:val="00BE6775"/>
    <w:rsid w:val="00BF05FB"/>
    <w:rsid w:val="00BF25AF"/>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73FC2"/>
    <w:rsid w:val="00C8530A"/>
    <w:rsid w:val="00C91694"/>
    <w:rsid w:val="00C92E2B"/>
    <w:rsid w:val="00C930B3"/>
    <w:rsid w:val="00C932A2"/>
    <w:rsid w:val="00C9362F"/>
    <w:rsid w:val="00CA09E1"/>
    <w:rsid w:val="00CA67D2"/>
    <w:rsid w:val="00CB0BD7"/>
    <w:rsid w:val="00CE4629"/>
    <w:rsid w:val="00CF2149"/>
    <w:rsid w:val="00CF3E0B"/>
    <w:rsid w:val="00CF5503"/>
    <w:rsid w:val="00CF7DDA"/>
    <w:rsid w:val="00D03AD7"/>
    <w:rsid w:val="00D05955"/>
    <w:rsid w:val="00D10D66"/>
    <w:rsid w:val="00D12FAA"/>
    <w:rsid w:val="00D13E6F"/>
    <w:rsid w:val="00D145F9"/>
    <w:rsid w:val="00D14B7D"/>
    <w:rsid w:val="00D22333"/>
    <w:rsid w:val="00D2717D"/>
    <w:rsid w:val="00D40682"/>
    <w:rsid w:val="00D46E98"/>
    <w:rsid w:val="00D556F2"/>
    <w:rsid w:val="00D55FAC"/>
    <w:rsid w:val="00D57419"/>
    <w:rsid w:val="00D60BE3"/>
    <w:rsid w:val="00D74886"/>
    <w:rsid w:val="00D751DC"/>
    <w:rsid w:val="00D80631"/>
    <w:rsid w:val="00D81845"/>
    <w:rsid w:val="00D90E91"/>
    <w:rsid w:val="00D91877"/>
    <w:rsid w:val="00D95B81"/>
    <w:rsid w:val="00DB2263"/>
    <w:rsid w:val="00DB67E5"/>
    <w:rsid w:val="00DC7C5A"/>
    <w:rsid w:val="00DE2169"/>
    <w:rsid w:val="00DE281F"/>
    <w:rsid w:val="00DE2DC2"/>
    <w:rsid w:val="00DE5325"/>
    <w:rsid w:val="00DF00E1"/>
    <w:rsid w:val="00DF7A14"/>
    <w:rsid w:val="00E01D4C"/>
    <w:rsid w:val="00E17915"/>
    <w:rsid w:val="00E26B41"/>
    <w:rsid w:val="00E331CB"/>
    <w:rsid w:val="00E459D2"/>
    <w:rsid w:val="00E56D79"/>
    <w:rsid w:val="00E6321C"/>
    <w:rsid w:val="00E63BDA"/>
    <w:rsid w:val="00E73507"/>
    <w:rsid w:val="00E81F76"/>
    <w:rsid w:val="00E84CD6"/>
    <w:rsid w:val="00EB1E97"/>
    <w:rsid w:val="00ED02DB"/>
    <w:rsid w:val="00ED6030"/>
    <w:rsid w:val="00EE46DA"/>
    <w:rsid w:val="00EE5358"/>
    <w:rsid w:val="00EF1FE7"/>
    <w:rsid w:val="00EF3F63"/>
    <w:rsid w:val="00EF7090"/>
    <w:rsid w:val="00F00C56"/>
    <w:rsid w:val="00F054D1"/>
    <w:rsid w:val="00F06C1C"/>
    <w:rsid w:val="00F148A0"/>
    <w:rsid w:val="00F14EB3"/>
    <w:rsid w:val="00F22E6A"/>
    <w:rsid w:val="00F26E8E"/>
    <w:rsid w:val="00F4179B"/>
    <w:rsid w:val="00F54E92"/>
    <w:rsid w:val="00F60736"/>
    <w:rsid w:val="00F63536"/>
    <w:rsid w:val="00F84641"/>
    <w:rsid w:val="00F91E72"/>
    <w:rsid w:val="00FA5E30"/>
    <w:rsid w:val="00FB3D4D"/>
    <w:rsid w:val="00FB4D22"/>
    <w:rsid w:val="00FB66DB"/>
    <w:rsid w:val="00FC3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2239709E-C190-4BEE-BB68-6834F342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252133194">
      <w:bodyDiv w:val="1"/>
      <w:marLeft w:val="0"/>
      <w:marRight w:val="0"/>
      <w:marTop w:val="0"/>
      <w:marBottom w:val="0"/>
      <w:divBdr>
        <w:top w:val="none" w:sz="0" w:space="0" w:color="auto"/>
        <w:left w:val="none" w:sz="0" w:space="0" w:color="auto"/>
        <w:bottom w:val="none" w:sz="0" w:space="0" w:color="auto"/>
        <w:right w:val="none" w:sz="0" w:space="0" w:color="auto"/>
      </w:divBdr>
      <w:divsChild>
        <w:div w:id="1724674948">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539635440">
          <w:marLeft w:val="0"/>
          <w:marRight w:val="0"/>
          <w:marTop w:val="0"/>
          <w:marBottom w:val="0"/>
          <w:divBdr>
            <w:top w:val="none" w:sz="0" w:space="0" w:color="auto"/>
            <w:left w:val="none" w:sz="0" w:space="0" w:color="auto"/>
            <w:bottom w:val="none" w:sz="0" w:space="0" w:color="auto"/>
            <w:right w:val="none" w:sz="0" w:space="0" w:color="auto"/>
          </w:divBdr>
        </w:div>
        <w:div w:id="1939169754">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9328">
      <w:bodyDiv w:val="1"/>
      <w:marLeft w:val="0"/>
      <w:marRight w:val="0"/>
      <w:marTop w:val="0"/>
      <w:marBottom w:val="0"/>
      <w:divBdr>
        <w:top w:val="none" w:sz="0" w:space="0" w:color="auto"/>
        <w:left w:val="none" w:sz="0" w:space="0" w:color="auto"/>
        <w:bottom w:val="none" w:sz="0" w:space="0" w:color="auto"/>
        <w:right w:val="none" w:sz="0" w:space="0" w:color="auto"/>
      </w:divBdr>
      <w:divsChild>
        <w:div w:id="1644116299">
          <w:marLeft w:val="640"/>
          <w:marRight w:val="0"/>
          <w:marTop w:val="0"/>
          <w:marBottom w:val="0"/>
          <w:divBdr>
            <w:top w:val="none" w:sz="0" w:space="0" w:color="auto"/>
            <w:left w:val="none" w:sz="0" w:space="0" w:color="auto"/>
            <w:bottom w:val="none" w:sz="0" w:space="0" w:color="auto"/>
            <w:right w:val="none" w:sz="0" w:space="0" w:color="auto"/>
          </w:divBdr>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 /><Relationship Id="rId13" Type="http://schemas.openxmlformats.org/officeDocument/2006/relationships/footer" Target="footer1.xml" /><Relationship Id="rId18" Type="http://schemas.openxmlformats.org/officeDocument/2006/relationships/image" Target="media/image2.png" /><Relationship Id="rId26" Type="http://schemas.openxmlformats.org/officeDocument/2006/relationships/hyperlink" Target="https://doi.org/1133-2654" TargetMode="External" /><Relationship Id="rId3" Type="http://schemas.openxmlformats.org/officeDocument/2006/relationships/styles" Target="styles.xml" /><Relationship Id="rId21" Type="http://schemas.openxmlformats.org/officeDocument/2006/relationships/chart" Target="charts/chart3.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image" Target="media/image1.png" /><Relationship Id="rId25" Type="http://schemas.openxmlformats.org/officeDocument/2006/relationships/hyperlink" Target="https://doi.org/10.1109/ACCESS.2023.3331609" TargetMode="External" /><Relationship Id="rId2" Type="http://schemas.openxmlformats.org/officeDocument/2006/relationships/numbering" Target="numbering.xml" /><Relationship Id="rId16" Type="http://schemas.openxmlformats.org/officeDocument/2006/relationships/footer" Target="footer3.xml" /><Relationship Id="rId20" Type="http://schemas.openxmlformats.org/officeDocument/2006/relationships/chart" Target="charts/chart2.xml" /><Relationship Id="rId29"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24" Type="http://schemas.openxmlformats.org/officeDocument/2006/relationships/chart" Target="charts/chart6.xml" /><Relationship Id="rId5" Type="http://schemas.openxmlformats.org/officeDocument/2006/relationships/webSettings" Target="webSettings.xml" /><Relationship Id="rId15" Type="http://schemas.openxmlformats.org/officeDocument/2006/relationships/header" Target="header3.xml" /><Relationship Id="rId23" Type="http://schemas.openxmlformats.org/officeDocument/2006/relationships/chart" Target="charts/chart5.xml" /><Relationship Id="rId28" Type="http://schemas.openxmlformats.org/officeDocument/2006/relationships/fontTable" Target="fontTable.xml" /><Relationship Id="rId10" Type="http://schemas.openxmlformats.org/officeDocument/2006/relationships/hyperlink" Target="mailto:mchimbof@uteq.edu.ec" TargetMode="External" /><Relationship Id="rId19" Type="http://schemas.openxmlformats.org/officeDocument/2006/relationships/chart" Target="charts/chart1.xml" /><Relationship Id="rId4" Type="http://schemas.openxmlformats.org/officeDocument/2006/relationships/settings" Target="settings.xml" /><Relationship Id="rId9" Type="http://schemas.openxmlformats.org/officeDocument/2006/relationships/hyperlink" Target="mailto:lavilal@uteq.edu.ec" TargetMode="External" /><Relationship Id="rId14" Type="http://schemas.openxmlformats.org/officeDocument/2006/relationships/footer" Target="footer2.xml" /><Relationship Id="rId22" Type="http://schemas.openxmlformats.org/officeDocument/2006/relationships/chart" Target="charts/chart4.xml" /><Relationship Id="rId27" Type="http://schemas.openxmlformats.org/officeDocument/2006/relationships/hyperlink" Target="https://doi.org/10.30827/Digibug.6963" TargetMode="External" /><Relationship Id="rId30" Type="http://schemas.openxmlformats.org/officeDocument/2006/relationships/theme" Target="theme/theme1.xml" /></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5.xml" /><Relationship Id="rId1" Type="http://schemas.microsoft.com/office/2011/relationships/chartStyle" Target="style5.xml" /></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 /><Relationship Id="rId2" Type="http://schemas.microsoft.com/office/2011/relationships/chartColorStyle" Target="colors6.xml" /><Relationship Id="rId1" Type="http://schemas.microsoft.com/office/2011/relationships/chartStyle" Target="style6.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1505-42A7-997F-55CE5474D65D}"/>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1505-42A7-997F-55CE5474D65D}"/>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1505-42A7-997F-55CE5474D65D}"/>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731321752719844"/>
          <c:y val="4.9701623118005772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E579-4593-AF89-794E2A0B9F8D}"/>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E579-4593-AF89-794E2A0B9F8D}"/>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E579-4593-AF89-794E2A0B9F8D}"/>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U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336E59"/>
    <w:rsid w:val="003B610B"/>
    <w:rsid w:val="00454A51"/>
    <w:rsid w:val="005907EE"/>
    <w:rsid w:val="0063134E"/>
    <w:rsid w:val="006E3765"/>
    <w:rsid w:val="007132B1"/>
    <w:rsid w:val="007956A8"/>
    <w:rsid w:val="007D45E9"/>
    <w:rsid w:val="007E4541"/>
    <w:rsid w:val="008228C4"/>
    <w:rsid w:val="00886214"/>
    <w:rsid w:val="00A52C42"/>
    <w:rsid w:val="00A85207"/>
    <w:rsid w:val="00B80C74"/>
    <w:rsid w:val="00BE7A28"/>
    <w:rsid w:val="00C36EB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4864</Words>
  <Characters>26756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Marco Isaias Chimbo F.</cp:lastModifiedBy>
  <cp:revision>2</cp:revision>
  <cp:lastPrinted>2024-03-14T22:48:00Z</cp:lastPrinted>
  <dcterms:created xsi:type="dcterms:W3CDTF">2024-03-15T18:32:00Z</dcterms:created>
  <dcterms:modified xsi:type="dcterms:W3CDTF">2024-03-15T18:32:00Z</dcterms:modified>
</cp:coreProperties>
</file>