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14640FDE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595F2A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5833DD">
        <w:rPr>
          <w:rFonts w:ascii="Calibri" w:hAnsi="Calibri" w:cs="Calibri"/>
          <w:sz w:val="20"/>
          <w:szCs w:val="20"/>
        </w:rPr>
        <w:t>more than 1</w:t>
      </w:r>
      <w:r w:rsidR="009717EF">
        <w:rPr>
          <w:rFonts w:ascii="Calibri" w:hAnsi="Calibri" w:cs="Calibri"/>
          <w:sz w:val="20"/>
          <w:szCs w:val="20"/>
        </w:rPr>
        <w:t>0</w:t>
      </w:r>
      <w:r w:rsidR="005833DD">
        <w:rPr>
          <w:rFonts w:ascii="Calibri" w:hAnsi="Calibri" w:cs="Calibri"/>
          <w:sz w:val="20"/>
          <w:szCs w:val="20"/>
        </w:rPr>
        <w:t xml:space="preserve"> 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</w:t>
      </w:r>
      <w:r w:rsidR="00291C60">
        <w:rPr>
          <w:rFonts w:ascii="Calibri" w:hAnsi="Calibri" w:cs="Calibri"/>
          <w:sz w:val="20"/>
          <w:szCs w:val="20"/>
        </w:rPr>
        <w:t xml:space="preserve">and </w:t>
      </w:r>
      <w:r w:rsidRPr="00F82CA1">
        <w:rPr>
          <w:rFonts w:ascii="Calibri" w:hAnsi="Calibri" w:cs="Calibri"/>
          <w:sz w:val="20"/>
          <w:szCs w:val="20"/>
        </w:rPr>
        <w:t xml:space="preserve">data engineering.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</w:t>
      </w:r>
      <w:r w:rsidR="00C163FE">
        <w:rPr>
          <w:rFonts w:ascii="Calibri" w:hAnsi="Calibri" w:cs="Calibri"/>
          <w:sz w:val="20"/>
          <w:szCs w:val="20"/>
        </w:rPr>
        <w:t xml:space="preserve">in </w:t>
      </w:r>
      <w:r w:rsidR="00B53A07">
        <w:rPr>
          <w:rFonts w:ascii="Times" w:hAnsi="Times"/>
          <w:color w:val="0D0D0D"/>
          <w:sz w:val="21"/>
          <w:szCs w:val="21"/>
        </w:rPr>
        <w:t>enterprise data architecture, governance, and large-scale migration initiatives for ERP platforms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="00FC0ACF">
        <w:rPr>
          <w:rFonts w:ascii="Calibri" w:hAnsi="Calibri" w:cs="Calibri"/>
          <w:sz w:val="20"/>
          <w:szCs w:val="20"/>
        </w:rPr>
        <w:t>My e</w:t>
      </w:r>
      <w:r w:rsidR="000E7157">
        <w:rPr>
          <w:rFonts w:ascii="Times" w:hAnsi="Times"/>
          <w:color w:val="0D0D0D"/>
          <w:sz w:val="21"/>
          <w:szCs w:val="21"/>
        </w:rPr>
        <w:t>xtensive experience</w:t>
      </w:r>
      <w:r w:rsidR="00DD2844">
        <w:rPr>
          <w:rFonts w:ascii="Times" w:hAnsi="Times"/>
          <w:color w:val="0D0D0D"/>
          <w:sz w:val="21"/>
          <w:szCs w:val="21"/>
        </w:rPr>
        <w:t xml:space="preserve"> </w:t>
      </w:r>
      <w:r w:rsidR="00417FBC">
        <w:rPr>
          <w:rFonts w:ascii="Times" w:hAnsi="Times"/>
          <w:color w:val="0D0D0D"/>
          <w:sz w:val="21"/>
          <w:szCs w:val="21"/>
        </w:rPr>
        <w:t xml:space="preserve">helps </w:t>
      </w:r>
      <w:r w:rsidR="000E7157">
        <w:rPr>
          <w:rFonts w:ascii="Times" w:hAnsi="Times"/>
          <w:color w:val="0D0D0D"/>
          <w:sz w:val="21"/>
          <w:szCs w:val="21"/>
        </w:rPr>
        <w:t>translating business processes into scalable data models, leading cross-functional teams, and delivering data foundations that enable analytics, reporting, and operational excellence.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5E53CE24" w:rsidR="004234F0" w:rsidRPr="006A3512" w:rsidRDefault="00A64282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</w:rPr>
              <w:t>E</w:t>
            </w:r>
            <w:r w:rsidR="00815B29">
              <w:rPr>
                <w:rFonts w:ascii="Times" w:hAnsi="Times"/>
                <w:color w:val="0D0D0D"/>
                <w:sz w:val="21"/>
                <w:szCs w:val="21"/>
              </w:rPr>
              <w:t>nterprise Data Architecture</w:t>
            </w:r>
            <w:r w:rsidR="004234F0" w:rsidRPr="006A3512">
              <w:rPr>
                <w:rFonts w:ascii="Calibri" w:hAnsi="Calibri" w:cs="Calibri"/>
              </w:rPr>
              <w:t xml:space="preserve"> (</w:t>
            </w:r>
            <w:r>
              <w:rPr>
                <w:rFonts w:ascii="Calibri" w:hAnsi="Calibri" w:cs="Calibri"/>
              </w:rPr>
              <w:t>12</w:t>
            </w:r>
            <w:r w:rsidR="004234F0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3ED209CE" w14:textId="4910BFB3" w:rsidR="004234F0" w:rsidRPr="006A3512" w:rsidRDefault="00E33954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Data Governance &amp; MDM</w:t>
            </w:r>
            <w:r w:rsidR="002F1C57" w:rsidRPr="006A3512">
              <w:rPr>
                <w:rFonts w:ascii="Calibri" w:hAnsi="Calibri" w:cs="Calibri"/>
              </w:rPr>
              <w:t xml:space="preserve"> (</w:t>
            </w:r>
            <w:r>
              <w:rPr>
                <w:rFonts w:ascii="Calibri" w:hAnsi="Calibri" w:cs="Calibri"/>
              </w:rPr>
              <w:t>7</w:t>
            </w:r>
            <w:r w:rsidR="002F1C57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57401AF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F9001A">
              <w:rPr>
                <w:rFonts w:ascii="Times" w:hAnsi="Times"/>
                <w:color w:val="0D0D0D"/>
                <w:sz w:val="21"/>
                <w:szCs w:val="21"/>
              </w:rPr>
              <w:t>ata Migration Strategy &amp; Execution</w:t>
            </w:r>
            <w:r w:rsidRPr="006A3512">
              <w:rPr>
                <w:rFonts w:ascii="Calibri" w:hAnsi="Calibri" w:cs="Calibri"/>
              </w:rPr>
              <w:t xml:space="preserve">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015F171B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ata Modeling, Mapping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&amp;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>Transformation</w:t>
            </w:r>
            <w:r w:rsidRPr="006A3512">
              <w:rPr>
                <w:rFonts w:ascii="Calibri" w:hAnsi="Calibri" w:cs="Calibri"/>
              </w:rPr>
              <w:t xml:space="preserve"> (</w:t>
            </w:r>
            <w:r w:rsidR="00A1090A">
              <w:rPr>
                <w:rFonts w:ascii="Calibri" w:hAnsi="Calibri" w:cs="Calibri"/>
              </w:rPr>
              <w:t>7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2870FF8D" w:rsidR="000A3E17" w:rsidRPr="006A3512" w:rsidRDefault="00A1090A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Stakeholder &amp;</w:t>
            </w:r>
            <w:r w:rsidR="00E51BA2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t>Leadershi</w:t>
            </w:r>
            <w:r w:rsidRPr="006A3512">
              <w:rPr>
                <w:rFonts w:ascii="Calibri" w:hAnsi="Calibri" w:cs="Calibri"/>
              </w:rPr>
              <w:t>p</w:t>
            </w:r>
            <w:r w:rsidR="00E51BA2">
              <w:rPr>
                <w:rFonts w:ascii="Calibri" w:hAnsi="Calibri" w:cs="Calibri"/>
              </w:rPr>
              <w:t xml:space="preserve"> </w:t>
            </w:r>
            <w:r w:rsidR="000A3E17" w:rsidRPr="006A3512">
              <w:rPr>
                <w:rFonts w:ascii="Calibri" w:hAnsi="Calibri" w:cs="Calibri"/>
              </w:rPr>
              <w:t>(</w:t>
            </w:r>
            <w:r w:rsidR="00700FC1">
              <w:rPr>
                <w:rFonts w:ascii="Calibri" w:hAnsi="Calibri" w:cs="Calibri"/>
              </w:rPr>
              <w:t>10</w:t>
            </w:r>
            <w:r w:rsidR="000A3E17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13029030" w:rsidR="000A3E17" w:rsidRPr="006A3512" w:rsidRDefault="00E51BA2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AI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noBreakHyphen/>
              <w:t>Driven Analytics Enablemen</w:t>
            </w:r>
            <w:r w:rsidRPr="006A3512">
              <w:rPr>
                <w:rFonts w:ascii="Calibri" w:hAnsi="Calibri" w:cs="Calibri"/>
              </w:rPr>
              <w:t>t (</w:t>
            </w:r>
            <w:r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4B94B20C" w14:textId="31D9FE6E" w:rsidR="000A3E17" w:rsidRPr="00E51BA2" w:rsidRDefault="000A3E17" w:rsidP="00E51BA2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07F2B24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5E6503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4BB21D43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r w:rsidR="00291C60"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5096BFC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</w:t>
      </w:r>
      <w:r w:rsidR="005E6503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/Management</w:t>
      </w: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ORACLE, Microsoft Access, SQL Server</w:t>
      </w:r>
      <w:r w:rsidR="005E65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MDM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0DE72D71" w14:textId="42847703" w:rsidR="00AF5640" w:rsidRPr="003F1ABB" w:rsidRDefault="00AF5640" w:rsidP="00AF564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E3AD8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0E153E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Defined </w:t>
      </w:r>
      <w:r w:rsidRPr="003F1ABB">
        <w:rPr>
          <w:rFonts w:ascii="Calibri" w:hAnsi="Calibri" w:cs="Calibri"/>
          <w:color w:val="0D0D0D"/>
          <w:sz w:val="20"/>
          <w:szCs w:val="20"/>
        </w:rPr>
        <w:t>and executed enterprise data strategy, governance structures, and migration approaches for multi</w:t>
      </w:r>
      <w:r w:rsidRPr="003F1ABB">
        <w:rPr>
          <w:rFonts w:ascii="Calibri" w:hAnsi="Calibri" w:cs="Calibri"/>
          <w:color w:val="0D0D0D"/>
          <w:sz w:val="20"/>
          <w:szCs w:val="20"/>
        </w:rPr>
        <w:noBreakHyphen/>
        <w:t>system transformation programs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  <w:r w:rsidR="006D393C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with </w:t>
      </w:r>
      <w:r w:rsidR="000E153E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Contract Lifecycle Management (CLM) </w:t>
      </w:r>
      <w:r w:rsidR="006D393C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workflow </w:t>
      </w:r>
      <w:r w:rsidR="002D53E7">
        <w:rPr>
          <w:rFonts w:ascii="Calibri" w:eastAsia="Times New Roman" w:hAnsi="Calibri" w:cs="Calibri"/>
          <w:color w:val="000000"/>
          <w:sz w:val="20"/>
          <w:szCs w:val="20"/>
          <w:lang w:val="en"/>
        </w:rPr>
        <w:t>processes</w:t>
      </w:r>
    </w:p>
    <w:p w14:paraId="621E2E4E" w14:textId="255E9344" w:rsidR="004B7F20" w:rsidRDefault="004B7F20" w:rsidP="004B7F20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3F1ABB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L</w:t>
      </w:r>
      <w:r w:rsidR="003F1ABB" w:rsidRPr="003F1ABB">
        <w:rPr>
          <w:rFonts w:ascii="Calibri" w:hAnsi="Calibri" w:cs="Calibri"/>
          <w:color w:val="0D0D0D"/>
          <w:sz w:val="20"/>
          <w:szCs w:val="20"/>
        </w:rPr>
        <w:t>ed comprehensive data architecture, mapping, quality management, and migration activities across platforms including ERP</w:t>
      </w:r>
      <w:r w:rsidR="00154BB8">
        <w:rPr>
          <w:rFonts w:ascii="Calibri" w:hAnsi="Calibri" w:cs="Calibri"/>
          <w:color w:val="0D0D0D"/>
          <w:sz w:val="20"/>
          <w:szCs w:val="20"/>
        </w:rPr>
        <w:t xml:space="preserve"> </w:t>
      </w:r>
      <w:r w:rsidR="003F1ABB" w:rsidRPr="003F1ABB">
        <w:rPr>
          <w:rFonts w:ascii="Calibri" w:hAnsi="Calibri" w:cs="Calibri"/>
          <w:color w:val="0D0D0D"/>
          <w:sz w:val="20"/>
          <w:szCs w:val="20"/>
        </w:rPr>
        <w:t>and financial systems</w:t>
      </w:r>
    </w:p>
    <w:p w14:paraId="1F3128A0" w14:textId="77777777" w:rsidR="00C449D3" w:rsidRPr="003F1ABB" w:rsidRDefault="00C449D3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  <w:t>Implemented data integration, movement, transformation, Lakehouse and warehouse architectures, notebook-based development, role/group-based access controls, data pipeline creation</w:t>
      </w:r>
    </w:p>
    <w:p w14:paraId="4F35FC76" w14:textId="79886B51" w:rsidR="00DF6D0E" w:rsidRPr="001D4C28" w:rsidRDefault="00DF6D0E" w:rsidP="00DF6D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04AA6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C04AA6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626A2F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</w:t>
      </w:r>
      <w:r w:rsidR="00C04AA6" w:rsidRPr="001D4C28">
        <w:rPr>
          <w:rFonts w:ascii="Calibri" w:hAnsi="Calibri" w:cs="Calibri"/>
          <w:color w:val="0D0D0D"/>
          <w:sz w:val="20"/>
          <w:szCs w:val="20"/>
        </w:rPr>
        <w:t xml:space="preserve"> enterprise data models and canonical structures to support complex integrations between procurement systems and finance applications</w:t>
      </w:r>
    </w:p>
    <w:p w14:paraId="7A2CA350" w14:textId="7D6822D7" w:rsidR="0044197A" w:rsidRPr="001D4C28" w:rsidRDefault="0044197A" w:rsidP="0044197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5064F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532DC8" w:rsidRPr="001D4C28">
        <w:rPr>
          <w:rFonts w:ascii="Calibri" w:hAnsi="Calibri" w:cs="Calibri"/>
          <w:color w:val="0D0D0D"/>
          <w:sz w:val="20"/>
          <w:szCs w:val="20"/>
        </w:rPr>
        <w:t>Collaborated with Enterprise Architecture, integration, business process, and QA teams to ensure data structures aligned with business processes and system configurations</w:t>
      </w:r>
    </w:p>
    <w:p w14:paraId="3AE345DF" w14:textId="27DCC5BE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5AAC85F0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305D50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Developed</w:t>
      </w:r>
      <w:r w:rsidR="00626A2F" w:rsidRPr="001D4C28">
        <w:rPr>
          <w:rFonts w:ascii="Calibri" w:hAnsi="Calibri" w:cs="Calibri"/>
          <w:color w:val="0D0D0D"/>
          <w:sz w:val="20"/>
          <w:szCs w:val="20"/>
        </w:rPr>
        <w:t xml:space="preserve"> migration runbooks, managed ETL cycles, validated data reconciliation results, and coordinated with system integrators to execute data ingestion into ERP</w:t>
      </w:r>
    </w:p>
    <w:p w14:paraId="027F73E5" w14:textId="0732C42C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B150B4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Part</w:t>
      </w:r>
      <w:r w:rsidR="001D4C28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nered</w:t>
      </w:r>
      <w:r w:rsidR="00B150B4" w:rsidRPr="001D4C28">
        <w:rPr>
          <w:rFonts w:ascii="Calibri" w:hAnsi="Calibri" w:cs="Calibri"/>
          <w:color w:val="0D0D0D"/>
          <w:sz w:val="20"/>
          <w:szCs w:val="20"/>
        </w:rPr>
        <w:t xml:space="preserve"> with business owners to define data stewardship models, governance forums, retention policies, and lifecycle management processes</w:t>
      </w:r>
    </w:p>
    <w:p w14:paraId="4DB2FF4E" w14:textId="28FF357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14"/>
          <w:szCs w:val="14"/>
          <w:lang w:val="en"/>
        </w:rPr>
        <w:tab/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2B4EC0C1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5E879E8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, O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ld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D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ominion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U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7DFBE8B4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Old Dominion University,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AD0D48" w:rsidRPr="001E22FE"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6A351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F7FB" w14:textId="77777777" w:rsidR="00FD37E3" w:rsidRDefault="00FD37E3" w:rsidP="00B57CA9">
      <w:pPr>
        <w:spacing w:after="0" w:line="240" w:lineRule="auto"/>
      </w:pPr>
      <w:r>
        <w:separator/>
      </w:r>
    </w:p>
  </w:endnote>
  <w:endnote w:type="continuationSeparator" w:id="0">
    <w:p w14:paraId="2554A16D" w14:textId="77777777" w:rsidR="00FD37E3" w:rsidRDefault="00FD37E3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2906446C" w:rsidR="00997D1C" w:rsidRPr="00565AA8" w:rsidRDefault="00F33B18" w:rsidP="00565AA8">
    <w:pPr>
      <w:pStyle w:val="Footer"/>
    </w:pPr>
    <w:r>
      <w:t>April 5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770C" w14:textId="77777777" w:rsidR="00FD37E3" w:rsidRDefault="00FD37E3" w:rsidP="00B57CA9">
      <w:pPr>
        <w:spacing w:after="0" w:line="240" w:lineRule="auto"/>
      </w:pPr>
      <w:r>
        <w:separator/>
      </w:r>
    </w:p>
  </w:footnote>
  <w:footnote w:type="continuationSeparator" w:id="0">
    <w:p w14:paraId="79FBDD19" w14:textId="77777777" w:rsidR="00FD37E3" w:rsidRDefault="00FD37E3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27A0B"/>
    <w:rsid w:val="000379BE"/>
    <w:rsid w:val="000417BF"/>
    <w:rsid w:val="00055C05"/>
    <w:rsid w:val="00070F52"/>
    <w:rsid w:val="0007632A"/>
    <w:rsid w:val="00084C6C"/>
    <w:rsid w:val="00090DCE"/>
    <w:rsid w:val="00092E30"/>
    <w:rsid w:val="000A3E17"/>
    <w:rsid w:val="000B267E"/>
    <w:rsid w:val="000E1406"/>
    <w:rsid w:val="000E153E"/>
    <w:rsid w:val="000E7157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54BB8"/>
    <w:rsid w:val="00173EBE"/>
    <w:rsid w:val="00181844"/>
    <w:rsid w:val="0018554A"/>
    <w:rsid w:val="001970C1"/>
    <w:rsid w:val="001A04C7"/>
    <w:rsid w:val="001A5F4D"/>
    <w:rsid w:val="001B57A9"/>
    <w:rsid w:val="001D0D06"/>
    <w:rsid w:val="001D4C28"/>
    <w:rsid w:val="001E15E5"/>
    <w:rsid w:val="001E22FE"/>
    <w:rsid w:val="001E2707"/>
    <w:rsid w:val="001E7232"/>
    <w:rsid w:val="00212324"/>
    <w:rsid w:val="0021248B"/>
    <w:rsid w:val="002252CD"/>
    <w:rsid w:val="0023440D"/>
    <w:rsid w:val="002432B6"/>
    <w:rsid w:val="0025064F"/>
    <w:rsid w:val="00250B66"/>
    <w:rsid w:val="00267213"/>
    <w:rsid w:val="002764C4"/>
    <w:rsid w:val="00282A7C"/>
    <w:rsid w:val="002859EF"/>
    <w:rsid w:val="00291C60"/>
    <w:rsid w:val="00293FF5"/>
    <w:rsid w:val="002A1BA1"/>
    <w:rsid w:val="002B1407"/>
    <w:rsid w:val="002D53E7"/>
    <w:rsid w:val="002E3AD8"/>
    <w:rsid w:val="002E4AA9"/>
    <w:rsid w:val="002E76C2"/>
    <w:rsid w:val="002F1C57"/>
    <w:rsid w:val="00305D50"/>
    <w:rsid w:val="00314C56"/>
    <w:rsid w:val="003620D8"/>
    <w:rsid w:val="00372895"/>
    <w:rsid w:val="0037649A"/>
    <w:rsid w:val="0038089C"/>
    <w:rsid w:val="00383C90"/>
    <w:rsid w:val="003862C7"/>
    <w:rsid w:val="003B6BCC"/>
    <w:rsid w:val="003F1ABB"/>
    <w:rsid w:val="003F32F6"/>
    <w:rsid w:val="003F4B98"/>
    <w:rsid w:val="004061BA"/>
    <w:rsid w:val="00412C43"/>
    <w:rsid w:val="00417FBC"/>
    <w:rsid w:val="004234F0"/>
    <w:rsid w:val="00426AC8"/>
    <w:rsid w:val="0044197A"/>
    <w:rsid w:val="004620CB"/>
    <w:rsid w:val="00462AD8"/>
    <w:rsid w:val="00470A86"/>
    <w:rsid w:val="00476F81"/>
    <w:rsid w:val="00483F8A"/>
    <w:rsid w:val="004A471A"/>
    <w:rsid w:val="004B7F20"/>
    <w:rsid w:val="004E09F8"/>
    <w:rsid w:val="004F3AF8"/>
    <w:rsid w:val="0051223E"/>
    <w:rsid w:val="00521895"/>
    <w:rsid w:val="00526B66"/>
    <w:rsid w:val="00532DC8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833DD"/>
    <w:rsid w:val="00595F2A"/>
    <w:rsid w:val="005A2775"/>
    <w:rsid w:val="005B5DED"/>
    <w:rsid w:val="005C57CD"/>
    <w:rsid w:val="005D350D"/>
    <w:rsid w:val="005D3ACC"/>
    <w:rsid w:val="005E6503"/>
    <w:rsid w:val="00613DB0"/>
    <w:rsid w:val="00623CC3"/>
    <w:rsid w:val="00626A2F"/>
    <w:rsid w:val="00633828"/>
    <w:rsid w:val="00633DD6"/>
    <w:rsid w:val="00673BA2"/>
    <w:rsid w:val="006755AC"/>
    <w:rsid w:val="006A3512"/>
    <w:rsid w:val="006B6168"/>
    <w:rsid w:val="006B631E"/>
    <w:rsid w:val="006C4E30"/>
    <w:rsid w:val="006D393C"/>
    <w:rsid w:val="006E7162"/>
    <w:rsid w:val="006F50B0"/>
    <w:rsid w:val="00700FC1"/>
    <w:rsid w:val="00751CE3"/>
    <w:rsid w:val="007560FC"/>
    <w:rsid w:val="007900FE"/>
    <w:rsid w:val="007A6B06"/>
    <w:rsid w:val="007B185A"/>
    <w:rsid w:val="007B4659"/>
    <w:rsid w:val="007C733E"/>
    <w:rsid w:val="007D45D1"/>
    <w:rsid w:val="007E7DF6"/>
    <w:rsid w:val="007F0A2D"/>
    <w:rsid w:val="00815B29"/>
    <w:rsid w:val="008202F9"/>
    <w:rsid w:val="00827DC3"/>
    <w:rsid w:val="0083088A"/>
    <w:rsid w:val="008321AD"/>
    <w:rsid w:val="00850D00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717EF"/>
    <w:rsid w:val="00976777"/>
    <w:rsid w:val="0098395F"/>
    <w:rsid w:val="00997D1C"/>
    <w:rsid w:val="009A1647"/>
    <w:rsid w:val="009A5BFA"/>
    <w:rsid w:val="009B3587"/>
    <w:rsid w:val="009D0F4D"/>
    <w:rsid w:val="009E3ACB"/>
    <w:rsid w:val="009F3325"/>
    <w:rsid w:val="00A00001"/>
    <w:rsid w:val="00A1090A"/>
    <w:rsid w:val="00A22727"/>
    <w:rsid w:val="00A23A31"/>
    <w:rsid w:val="00A34504"/>
    <w:rsid w:val="00A51EC8"/>
    <w:rsid w:val="00A64282"/>
    <w:rsid w:val="00A67A8C"/>
    <w:rsid w:val="00A7233B"/>
    <w:rsid w:val="00A81EF9"/>
    <w:rsid w:val="00A86A96"/>
    <w:rsid w:val="00AB1057"/>
    <w:rsid w:val="00AC40ED"/>
    <w:rsid w:val="00AC73CB"/>
    <w:rsid w:val="00AD0D48"/>
    <w:rsid w:val="00AD31CC"/>
    <w:rsid w:val="00AE412A"/>
    <w:rsid w:val="00AE45E6"/>
    <w:rsid w:val="00AE67DC"/>
    <w:rsid w:val="00AE6D8E"/>
    <w:rsid w:val="00AE77DF"/>
    <w:rsid w:val="00AF5640"/>
    <w:rsid w:val="00AF7A57"/>
    <w:rsid w:val="00B07387"/>
    <w:rsid w:val="00B150B4"/>
    <w:rsid w:val="00B23256"/>
    <w:rsid w:val="00B42FCA"/>
    <w:rsid w:val="00B46BF2"/>
    <w:rsid w:val="00B53A07"/>
    <w:rsid w:val="00B57CA9"/>
    <w:rsid w:val="00B6434F"/>
    <w:rsid w:val="00B66904"/>
    <w:rsid w:val="00B71984"/>
    <w:rsid w:val="00B73CEF"/>
    <w:rsid w:val="00B81DE5"/>
    <w:rsid w:val="00B902CE"/>
    <w:rsid w:val="00B966FA"/>
    <w:rsid w:val="00BA067D"/>
    <w:rsid w:val="00BF3432"/>
    <w:rsid w:val="00BF4581"/>
    <w:rsid w:val="00BF5A51"/>
    <w:rsid w:val="00C0330C"/>
    <w:rsid w:val="00C04AA6"/>
    <w:rsid w:val="00C04D52"/>
    <w:rsid w:val="00C10D48"/>
    <w:rsid w:val="00C141E1"/>
    <w:rsid w:val="00C163FE"/>
    <w:rsid w:val="00C22E16"/>
    <w:rsid w:val="00C41D7E"/>
    <w:rsid w:val="00C449D3"/>
    <w:rsid w:val="00C50AD5"/>
    <w:rsid w:val="00C623E6"/>
    <w:rsid w:val="00C74261"/>
    <w:rsid w:val="00C81E3D"/>
    <w:rsid w:val="00C85DBD"/>
    <w:rsid w:val="00CA3B43"/>
    <w:rsid w:val="00CB5742"/>
    <w:rsid w:val="00CB658F"/>
    <w:rsid w:val="00CC011E"/>
    <w:rsid w:val="00CF62F6"/>
    <w:rsid w:val="00D212E8"/>
    <w:rsid w:val="00D516DC"/>
    <w:rsid w:val="00D60920"/>
    <w:rsid w:val="00D67F66"/>
    <w:rsid w:val="00D839A0"/>
    <w:rsid w:val="00D930F5"/>
    <w:rsid w:val="00DD2844"/>
    <w:rsid w:val="00DD2AC5"/>
    <w:rsid w:val="00DE1992"/>
    <w:rsid w:val="00DF6D0E"/>
    <w:rsid w:val="00E31CE5"/>
    <w:rsid w:val="00E33600"/>
    <w:rsid w:val="00E33954"/>
    <w:rsid w:val="00E51BA2"/>
    <w:rsid w:val="00E77C6A"/>
    <w:rsid w:val="00E8781D"/>
    <w:rsid w:val="00EB6724"/>
    <w:rsid w:val="00EB7434"/>
    <w:rsid w:val="00ED7C10"/>
    <w:rsid w:val="00EE4373"/>
    <w:rsid w:val="00EF2EA7"/>
    <w:rsid w:val="00EF62B1"/>
    <w:rsid w:val="00EF723D"/>
    <w:rsid w:val="00F00245"/>
    <w:rsid w:val="00F13447"/>
    <w:rsid w:val="00F17B78"/>
    <w:rsid w:val="00F236ED"/>
    <w:rsid w:val="00F33B18"/>
    <w:rsid w:val="00F36B60"/>
    <w:rsid w:val="00F5628C"/>
    <w:rsid w:val="00F64118"/>
    <w:rsid w:val="00F65256"/>
    <w:rsid w:val="00F9001A"/>
    <w:rsid w:val="00F95C28"/>
    <w:rsid w:val="00FA1102"/>
    <w:rsid w:val="00FA5460"/>
    <w:rsid w:val="00FC0ACF"/>
    <w:rsid w:val="00FC670A"/>
    <w:rsid w:val="00FD0770"/>
    <w:rsid w:val="00FD37E3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865</Words>
  <Characters>5893</Characters>
  <Application>Microsoft Office Word</Application>
  <DocSecurity>0</DocSecurity>
  <Lines>105</Lines>
  <Paragraphs>81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268</cp:revision>
  <cp:lastPrinted>2026-04-06T19:01:00Z</cp:lastPrinted>
  <dcterms:created xsi:type="dcterms:W3CDTF">2026-02-13T17:08:00Z</dcterms:created>
  <dcterms:modified xsi:type="dcterms:W3CDTF">2026-04-06T19:02:00Z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