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B217" w14:textId="77777777" w:rsidR="00213045" w:rsidRDefault="00213045" w:rsidP="00213045">
      <w:r>
        <w:t xml:space="preserve">Priority Tech new AWS AI Practitioner </w:t>
      </w:r>
    </w:p>
    <w:p w14:paraId="68558A1D" w14:textId="5991877B" w:rsidR="00F050E1" w:rsidRDefault="00B52C75" w:rsidP="00213045">
      <w:r>
        <w:t xml:space="preserve">Friday May 29, 2026 – 1 to 4 </w:t>
      </w:r>
      <w:proofErr w:type="gramStart"/>
      <w:r>
        <w:t>session</w:t>
      </w:r>
      <w:proofErr w:type="gramEnd"/>
      <w:r>
        <w:t>.</w:t>
      </w:r>
    </w:p>
    <w:p w14:paraId="162A9838" w14:textId="77777777" w:rsidR="00B52C75" w:rsidRDefault="00B52C75" w:rsidP="00213045"/>
    <w:p w14:paraId="54FA3C2F" w14:textId="3BAA02B7" w:rsidR="00B52C75" w:rsidRDefault="007D567B" w:rsidP="00213045">
      <w:hyperlink r:id="rId5" w:history="1">
        <w:r w:rsidRPr="008D4CA3">
          <w:rPr>
            <w:rStyle w:val="Hyperlink"/>
          </w:rPr>
          <w:t>https://online.vitalsource.com/reader/books/100-MLGAIE-13-EN-LG-E/pageid/0</w:t>
        </w:r>
      </w:hyperlink>
    </w:p>
    <w:p w14:paraId="577A6DBA" w14:textId="0F2DC974" w:rsidR="0000351F" w:rsidRPr="0000351F" w:rsidRDefault="0000351F" w:rsidP="0000351F">
      <w:pPr>
        <w:spacing w:after="0" w:line="240" w:lineRule="auto"/>
        <w:rPr>
          <w:rFonts w:ascii="Segoe UI" w:eastAsia="Times New Roman" w:hAnsi="Segoe UI" w:cs="Segoe UI"/>
          <w:color w:val="0E72ED"/>
          <w:kern w:val="0"/>
          <w:sz w:val="18"/>
          <w:szCs w:val="18"/>
          <w14:ligatures w14:val="none"/>
        </w:rPr>
      </w:pPr>
      <w:r w:rsidRPr="0000351F">
        <w:rPr>
          <w:rFonts w:ascii="Segoe UI" w:eastAsia="Times New Roman" w:hAnsi="Segoe UI" w:cs="Segoe UI"/>
          <w:color w:val="0E72ED"/>
          <w:kern w:val="0"/>
          <w:sz w:val="18"/>
          <w:szCs w:val="18"/>
          <w14:ligatures w14:val="none"/>
        </w:rPr>
        <w:fldChar w:fldCharType="begin"/>
      </w:r>
      <w:r w:rsidRPr="0000351F">
        <w:rPr>
          <w:rFonts w:ascii="Segoe UI" w:eastAsia="Times New Roman" w:hAnsi="Segoe UI" w:cs="Segoe UI"/>
          <w:color w:val="0E72ED"/>
          <w:kern w:val="0"/>
          <w:sz w:val="18"/>
          <w:szCs w:val="18"/>
          <w14:ligatures w14:val="none"/>
        </w:rPr>
        <w:instrText xml:space="preserve"> INCLUDEPICTURE "https://st1.zoom.us/fe-static/fe-emoji/0.0.1.20/resource/2764.svg" \* MERGEFORMATINET </w:instrText>
      </w:r>
      <w:r w:rsidRPr="0000351F">
        <w:rPr>
          <w:rFonts w:ascii="Segoe UI" w:eastAsia="Times New Roman" w:hAnsi="Segoe UI" w:cs="Segoe UI"/>
          <w:color w:val="0E72ED"/>
          <w:kern w:val="0"/>
          <w:sz w:val="18"/>
          <w:szCs w:val="18"/>
          <w14:ligatures w14:val="none"/>
        </w:rPr>
        <w:fldChar w:fldCharType="separate"/>
      </w:r>
      <w:r w:rsidRPr="0000351F">
        <w:rPr>
          <w:rFonts w:ascii="Segoe UI" w:eastAsia="Times New Roman" w:hAnsi="Segoe UI" w:cs="Segoe UI"/>
          <w:noProof/>
          <w:color w:val="0E72ED"/>
          <w:kern w:val="0"/>
          <w:sz w:val="18"/>
          <w:szCs w:val="18"/>
          <w14:ligatures w14:val="none"/>
        </w:rPr>
        <mc:AlternateContent>
          <mc:Choice Requires="wps">
            <w:drawing>
              <wp:inline distT="0" distB="0" distL="0" distR="0" wp14:anchorId="0EC93171" wp14:editId="19C755A8">
                <wp:extent cx="200660" cy="200660"/>
                <wp:effectExtent l="0" t="0" r="0" b="0"/>
                <wp:docPr id="1423323124" name="Rectangle 1" descr="red he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0660" cy="20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A4D83" id="Rectangle 1" o:spid="_x0000_s1026" alt="red heart" style="width:15.8pt;height:1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" filled="f" stroked="f">
                <o:lock v:ext="edit" aspectratio="t"/>
                <w10:anchorlock/>
              </v:rect>
            </w:pict>
          </mc:Fallback>
        </mc:AlternateContent>
      </w:r>
      <w:r w:rsidRPr="0000351F">
        <w:rPr>
          <w:rFonts w:ascii="Segoe UI" w:eastAsia="Times New Roman" w:hAnsi="Segoe UI" w:cs="Segoe UI"/>
          <w:color w:val="0E72ED"/>
          <w:kern w:val="0"/>
          <w:sz w:val="18"/>
          <w:szCs w:val="18"/>
          <w14:ligatures w14:val="none"/>
        </w:rPr>
        <w:fldChar w:fldCharType="end"/>
      </w:r>
    </w:p>
    <w:p w14:paraId="0A876728" w14:textId="77777777" w:rsidR="007D567B" w:rsidRDefault="007D567B" w:rsidP="00213045"/>
    <w:p w14:paraId="23157B3D" w14:textId="30B87A59" w:rsidR="007D567B" w:rsidRDefault="00F64255" w:rsidP="00213045">
      <w:hyperlink r:id="rId6" w:history="1">
        <w:r w:rsidRPr="008D4CA3">
          <w:rPr>
            <w:rStyle w:val="Hyperlink"/>
          </w:rPr>
          <w:t>https://online.vitalsource.com/reader/books/100-MLGAIE-13-EN-SG-E/pageid/0</w:t>
        </w:r>
      </w:hyperlink>
    </w:p>
    <w:p w14:paraId="709E6EA2" w14:textId="77777777" w:rsidR="002A1B97" w:rsidRDefault="002A1B97" w:rsidP="00213045"/>
    <w:p w14:paraId="7356EF81" w14:textId="006D78F1" w:rsidR="002A1B97" w:rsidRDefault="007B2A17" w:rsidP="00213045">
      <w:hyperlink r:id="rId7" w:history="1">
        <w:r w:rsidRPr="008D4CA3">
          <w:rPr>
            <w:rStyle w:val="Hyperlink"/>
          </w:rPr>
          <w:t>https://huggingface.co/datasets/deepset/prompt-injections/viewer/default/train?row=4</w:t>
        </w:r>
      </w:hyperlink>
      <w:r w:rsidR="00B57BBD">
        <w:t xml:space="preserve"> </w:t>
      </w:r>
    </w:p>
    <w:p w14:paraId="1A724173" w14:textId="2D9CDD60" w:rsidR="00EA16FE" w:rsidRDefault="00EA16FE" w:rsidP="00213045">
      <w:hyperlink r:id="rId8" w:history="1">
        <w:r w:rsidRPr="008D4CA3">
          <w:rPr>
            <w:rStyle w:val="Hyperlink"/>
          </w:rPr>
          <w:t>https://huggingface.co/datasets/AiActivity/All-Prompt-Jailbreak/viewer/default/test?row=1</w:t>
        </w:r>
      </w:hyperlink>
    </w:p>
    <w:p w14:paraId="4A2679A5" w14:textId="77777777" w:rsidR="00EA16FE" w:rsidRDefault="00EA16FE" w:rsidP="00213045"/>
    <w:p w14:paraId="50EDD3A3" w14:textId="77777777" w:rsidR="007B2A17" w:rsidRDefault="007B2A17" w:rsidP="00213045"/>
    <w:p w14:paraId="0DCCDB7B" w14:textId="6BB3F269" w:rsidR="00F64255" w:rsidRDefault="001D5683" w:rsidP="00213045">
      <w:hyperlink r:id="rId9" w:history="1">
        <w:r w:rsidRPr="008D4CA3">
          <w:rPr>
            <w:rStyle w:val="Hyperlink"/>
          </w:rPr>
          <w:t>https://docs.aws.amazon.com/bedrock/latest/userguide/data-protection.html</w:t>
        </w:r>
      </w:hyperlink>
    </w:p>
    <w:p w14:paraId="0F63F6FE" w14:textId="6D9C2451" w:rsidR="001D5683" w:rsidRDefault="00C87F4B" w:rsidP="00213045">
      <w:hyperlink r:id="rId10" w:history="1">
        <w:r w:rsidRPr="008D4CA3">
          <w:rPr>
            <w:rStyle w:val="Hyperlink"/>
          </w:rPr>
          <w:t>https://aws.amazon.com/bedrock/security-privacy-responsible-ai/</w:t>
        </w:r>
      </w:hyperlink>
    </w:p>
    <w:p w14:paraId="44101EF2" w14:textId="45346E86" w:rsidR="00C87F4B" w:rsidRDefault="00760297" w:rsidP="00213045">
      <w:r>
        <w:t xml:space="preserve">COSTAR – </w:t>
      </w:r>
      <w:proofErr w:type="spellStart"/>
      <w:r>
        <w:t>Promp</w:t>
      </w:r>
      <w:proofErr w:type="spellEnd"/>
      <w:r>
        <w:t xml:space="preserve"> Engineering </w:t>
      </w:r>
    </w:p>
    <w:p w14:paraId="74DF3D3F" w14:textId="41BA9039" w:rsidR="00732A9D" w:rsidRDefault="00732A9D" w:rsidP="00213045">
      <w:hyperlink r:id="rId11" w:history="1">
        <w:r w:rsidRPr="008D4CA3">
          <w:rPr>
            <w:rStyle w:val="Hyperlink"/>
          </w:rPr>
          <w:t>https://aws.amazon.com/blogs/machine-learning/implementing-advanced-prompt-engineering-with-amazon-bedrock/</w:t>
        </w:r>
      </w:hyperlink>
    </w:p>
    <w:p w14:paraId="335F23E4" w14:textId="77777777" w:rsidR="00732A9D" w:rsidRDefault="00732A9D" w:rsidP="00213045"/>
    <w:p w14:paraId="382483E3" w14:textId="6E40A476" w:rsidR="00732A9D" w:rsidRDefault="00732A9D" w:rsidP="00213045">
      <w:proofErr w:type="gramStart"/>
      <w:r>
        <w:t>Context ,</w:t>
      </w:r>
      <w:proofErr w:type="gramEnd"/>
      <w:r>
        <w:t xml:space="preserve"> Objective, Style Tone, Audience, Response</w:t>
      </w:r>
    </w:p>
    <w:p w14:paraId="386E0A6F" w14:textId="77777777" w:rsidR="001B7F22" w:rsidRPr="001B7F22" w:rsidRDefault="001B7F22" w:rsidP="001B7F22">
      <w:pPr>
        <w:spacing w:before="225" w:after="225" w:line="240" w:lineRule="auto"/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</w:pPr>
      <w:r w:rsidRPr="001B7F22"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  <w:t>COSTAR stands for the following:</w:t>
      </w:r>
    </w:p>
    <w:p w14:paraId="709322F5" w14:textId="77777777" w:rsidR="001B7F22" w:rsidRPr="001B7F22" w:rsidRDefault="001B7F22" w:rsidP="001B7F22">
      <w:pPr>
        <w:numPr>
          <w:ilvl w:val="0"/>
          <w:numId w:val="1"/>
        </w:numPr>
        <w:spacing w:after="90" w:line="240" w:lineRule="auto"/>
        <w:ind w:left="750"/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</w:pPr>
      <w:r w:rsidRPr="001B7F22"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  <w:t>Context – Providing background information helps the FM understand the specific scenario and provide relevant responses</w:t>
      </w:r>
    </w:p>
    <w:p w14:paraId="57B0FAA7" w14:textId="77777777" w:rsidR="001B7F22" w:rsidRPr="001B7F22" w:rsidRDefault="001B7F22" w:rsidP="001B7F22">
      <w:pPr>
        <w:numPr>
          <w:ilvl w:val="0"/>
          <w:numId w:val="1"/>
        </w:numPr>
        <w:spacing w:after="90" w:line="240" w:lineRule="auto"/>
        <w:ind w:left="750"/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</w:pPr>
      <w:r w:rsidRPr="001B7F22"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  <w:t>Objective – Clearly defining the task directs the FM’s focus to meet that specific goal</w:t>
      </w:r>
    </w:p>
    <w:p w14:paraId="3B8CB6DA" w14:textId="77777777" w:rsidR="001B7F22" w:rsidRPr="001B7F22" w:rsidRDefault="001B7F22" w:rsidP="001B7F22">
      <w:pPr>
        <w:numPr>
          <w:ilvl w:val="0"/>
          <w:numId w:val="1"/>
        </w:numPr>
        <w:spacing w:after="90" w:line="240" w:lineRule="auto"/>
        <w:ind w:left="750"/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</w:pPr>
      <w:r w:rsidRPr="001B7F22"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  <w:t>Style – Specifying the desired writing style, such as emulating a famous personality or professional expert, guides the FM to align its response with your needs</w:t>
      </w:r>
    </w:p>
    <w:p w14:paraId="204FAF66" w14:textId="77777777" w:rsidR="001B7F22" w:rsidRPr="001B7F22" w:rsidRDefault="001B7F22" w:rsidP="001B7F22">
      <w:pPr>
        <w:numPr>
          <w:ilvl w:val="0"/>
          <w:numId w:val="1"/>
        </w:numPr>
        <w:spacing w:after="90" w:line="240" w:lineRule="auto"/>
        <w:ind w:left="750"/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</w:pPr>
      <w:r w:rsidRPr="001B7F22"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  <w:t>Tone – Setting the tone makes sure the response resonates with the required sentiment, whether it be formal, humorous, or empathetic</w:t>
      </w:r>
    </w:p>
    <w:p w14:paraId="2C08AC9B" w14:textId="77777777" w:rsidR="001B7F22" w:rsidRPr="001B7F22" w:rsidRDefault="001B7F22" w:rsidP="001B7F22">
      <w:pPr>
        <w:numPr>
          <w:ilvl w:val="0"/>
          <w:numId w:val="1"/>
        </w:numPr>
        <w:spacing w:after="90" w:line="240" w:lineRule="auto"/>
        <w:ind w:left="750"/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</w:pPr>
      <w:r w:rsidRPr="001B7F22"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  <w:t>Audience – Identifying the intended audience tailors the FM’s response to be appropriate and understandable for specific groups, such as experts or beginners</w:t>
      </w:r>
    </w:p>
    <w:p w14:paraId="63D273E6" w14:textId="77777777" w:rsidR="001B7F22" w:rsidRPr="001B7F22" w:rsidRDefault="001B7F22" w:rsidP="001B7F22">
      <w:pPr>
        <w:numPr>
          <w:ilvl w:val="0"/>
          <w:numId w:val="1"/>
        </w:numPr>
        <w:spacing w:after="0" w:line="240" w:lineRule="auto"/>
        <w:ind w:left="750"/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</w:pPr>
      <w:r w:rsidRPr="001B7F22">
        <w:rPr>
          <w:rFonts w:ascii="Helvetica Neue" w:eastAsia="Times New Roman" w:hAnsi="Helvetica Neue" w:cs="Times New Roman"/>
          <w:color w:val="333333"/>
          <w:kern w:val="0"/>
          <w:sz w:val="21"/>
          <w:szCs w:val="21"/>
          <w14:ligatures w14:val="none"/>
        </w:rPr>
        <w:t>Response – Providing the response format, like a list or JSON, makes sure the FM outputs in the required structure for downstream tasks</w:t>
      </w:r>
    </w:p>
    <w:p w14:paraId="45A8306A" w14:textId="2F7D42F6" w:rsidR="001B7F22" w:rsidRPr="0004373E" w:rsidRDefault="0004373E" w:rsidP="00213045">
      <w:pPr>
        <w:rPr>
          <w:b/>
          <w:bCs/>
          <w:sz w:val="28"/>
          <w:szCs w:val="28"/>
        </w:rPr>
      </w:pPr>
      <w:r w:rsidRPr="0004373E">
        <w:rPr>
          <w:b/>
          <w:bCs/>
          <w:sz w:val="28"/>
          <w:szCs w:val="28"/>
        </w:rPr>
        <w:lastRenderedPageBreak/>
        <w:t xml:space="preserve">LAB 3 </w:t>
      </w:r>
    </w:p>
    <w:p w14:paraId="55838716" w14:textId="77777777" w:rsidR="0004373E" w:rsidRPr="0004373E" w:rsidRDefault="0004373E" w:rsidP="0004373E">
      <w:pPr>
        <w:rPr>
          <w:b/>
          <w:bCs/>
          <w:sz w:val="28"/>
          <w:szCs w:val="28"/>
        </w:rPr>
      </w:pPr>
      <w:r w:rsidRPr="0004373E">
        <w:rPr>
          <w:b/>
          <w:bCs/>
          <w:sz w:val="28"/>
          <w:szCs w:val="28"/>
        </w:rPr>
        <w:t xml:space="preserve"># Generative AI Use Case Selection for </w:t>
      </w:r>
      <w:proofErr w:type="spellStart"/>
      <w:r w:rsidRPr="0004373E">
        <w:rPr>
          <w:b/>
          <w:bCs/>
          <w:sz w:val="28"/>
          <w:szCs w:val="28"/>
        </w:rPr>
        <w:t>AnyOrganization</w:t>
      </w:r>
      <w:proofErr w:type="spellEnd"/>
    </w:p>
    <w:p w14:paraId="31E23A5A" w14:textId="77777777" w:rsidR="0004373E" w:rsidRDefault="0004373E" w:rsidP="0004373E"/>
    <w:p w14:paraId="4EE553A1" w14:textId="77777777" w:rsidR="0004373E" w:rsidRDefault="0004373E" w:rsidP="0004373E">
      <w:r>
        <w:t>## Problem Statement</w:t>
      </w:r>
    </w:p>
    <w:p w14:paraId="4EC62586" w14:textId="77777777" w:rsidR="0004373E" w:rsidRDefault="0004373E" w:rsidP="0004373E"/>
    <w:p w14:paraId="229A5DF3" w14:textId="77777777" w:rsidR="0004373E" w:rsidRDefault="0004373E" w:rsidP="0004373E">
      <w:proofErr w:type="spellStart"/>
      <w:r>
        <w:t>AnyOrganization</w:t>
      </w:r>
      <w:proofErr w:type="spellEnd"/>
      <w:r>
        <w:t xml:space="preserve"> struggles with high customer engagement costs and low employee productivity due to repetitive tasks. Generative AI offers a solution by enhancing customer service quality and automating routine processes. However, ethical use, bias prevention, and data security are critical concerns.</w:t>
      </w:r>
    </w:p>
    <w:p w14:paraId="1712E5B5" w14:textId="77777777" w:rsidR="0004373E" w:rsidRDefault="0004373E" w:rsidP="0004373E"/>
    <w:p w14:paraId="4B030D98" w14:textId="77777777" w:rsidR="0004373E" w:rsidRDefault="0004373E" w:rsidP="0004373E">
      <w:r>
        <w:t>## Requirements</w:t>
      </w:r>
    </w:p>
    <w:p w14:paraId="4F2D6CF0" w14:textId="77777777" w:rsidR="0004373E" w:rsidRDefault="0004373E" w:rsidP="0004373E"/>
    <w:p w14:paraId="1CB92289" w14:textId="77777777" w:rsidR="0004373E" w:rsidRDefault="0004373E" w:rsidP="0004373E">
      <w:r>
        <w:t>- **Scalable Customer Engagement Enhancement**</w:t>
      </w:r>
    </w:p>
    <w:p w14:paraId="056E921A" w14:textId="77777777" w:rsidR="0004373E" w:rsidRDefault="0004373E" w:rsidP="0004373E">
      <w:r>
        <w:t>- **Automation of Repetitive Tasks**</w:t>
      </w:r>
    </w:p>
    <w:p w14:paraId="7DE7A8FD" w14:textId="77777777" w:rsidR="0004373E" w:rsidRDefault="0004373E" w:rsidP="0004373E">
      <w:r>
        <w:t>- **Ethical AI Use and Data Security**</w:t>
      </w:r>
    </w:p>
    <w:p w14:paraId="3B4ADEEE" w14:textId="77777777" w:rsidR="0004373E" w:rsidRDefault="0004373E" w:rsidP="0004373E"/>
    <w:p w14:paraId="42573564" w14:textId="77777777" w:rsidR="0004373E" w:rsidRDefault="0004373E" w:rsidP="0004373E">
      <w:r>
        <w:t>## Stakeholder Alignment</w:t>
      </w:r>
    </w:p>
    <w:p w14:paraId="26A80A82" w14:textId="77777777" w:rsidR="0004373E" w:rsidRDefault="0004373E" w:rsidP="0004373E"/>
    <w:p w14:paraId="17A7D427" w14:textId="77777777" w:rsidR="0004373E" w:rsidRDefault="0004373E" w:rsidP="0004373E">
      <w:r>
        <w:t>Key stakeholders, including customer service teams, IT, and executive leadership, must agree on the strategic direction and ethical considerations of AI use.</w:t>
      </w:r>
    </w:p>
    <w:p w14:paraId="1C82951E" w14:textId="77777777" w:rsidR="0004373E" w:rsidRDefault="0004373E" w:rsidP="0004373E"/>
    <w:p w14:paraId="589F552C" w14:textId="77777777" w:rsidR="0004373E" w:rsidRDefault="0004373E" w:rsidP="0004373E">
      <w:r>
        <w:t>## Key Metrics</w:t>
      </w:r>
    </w:p>
    <w:p w14:paraId="73935871" w14:textId="77777777" w:rsidR="0004373E" w:rsidRDefault="0004373E" w:rsidP="0004373E"/>
    <w:p w14:paraId="76B4D09F" w14:textId="77777777" w:rsidR="0004373E" w:rsidRDefault="0004373E" w:rsidP="0004373E">
      <w:r>
        <w:t>- **Customer Satisfaction Score (CSAT)**</w:t>
      </w:r>
    </w:p>
    <w:p w14:paraId="11B4616B" w14:textId="77777777" w:rsidR="0004373E" w:rsidRDefault="0004373E" w:rsidP="0004373E">
      <w:r>
        <w:t>- **Employee Productivity Improvement**</w:t>
      </w:r>
    </w:p>
    <w:p w14:paraId="500A10E0" w14:textId="77777777" w:rsidR="0004373E" w:rsidRDefault="0004373E" w:rsidP="0004373E">
      <w:r>
        <w:t>- **Cost Reduction in Customer Service Operations**</w:t>
      </w:r>
    </w:p>
    <w:p w14:paraId="2D363466" w14:textId="77777777" w:rsidR="0004373E" w:rsidRDefault="0004373E" w:rsidP="0004373E">
      <w:r>
        <w:t>- **Model Accuracy and Bias Detection Rate**</w:t>
      </w:r>
    </w:p>
    <w:p w14:paraId="1384EA6D" w14:textId="77777777" w:rsidR="0004373E" w:rsidRDefault="0004373E" w:rsidP="0004373E">
      <w:r>
        <w:lastRenderedPageBreak/>
        <w:t>- **Data Security Incident Rate**</w:t>
      </w:r>
    </w:p>
    <w:p w14:paraId="6D220201" w14:textId="77777777" w:rsidR="0004373E" w:rsidRDefault="0004373E" w:rsidP="0004373E"/>
    <w:p w14:paraId="4CB3D939" w14:textId="77777777" w:rsidR="0004373E" w:rsidRDefault="0004373E" w:rsidP="0004373E">
      <w:r>
        <w:t>## Selection Criteria</w:t>
      </w:r>
    </w:p>
    <w:p w14:paraId="2AA13919" w14:textId="77777777" w:rsidR="0004373E" w:rsidRDefault="0004373E" w:rsidP="0004373E"/>
    <w:p w14:paraId="06184250" w14:textId="77777777" w:rsidR="0004373E" w:rsidRDefault="0004373E" w:rsidP="0004373E">
      <w:r>
        <w:t>- **Alignment with Business Goals**</w:t>
      </w:r>
    </w:p>
    <w:p w14:paraId="6BB49C73" w14:textId="77777777" w:rsidR="0004373E" w:rsidRDefault="0004373E" w:rsidP="0004373E">
      <w:r>
        <w:t>- **Technical Feasibility**</w:t>
      </w:r>
    </w:p>
    <w:p w14:paraId="0AE2DA1F" w14:textId="77777777" w:rsidR="0004373E" w:rsidRDefault="0004373E" w:rsidP="0004373E">
      <w:r>
        <w:t>- **Ethical and Compliance Considerations**</w:t>
      </w:r>
    </w:p>
    <w:p w14:paraId="3BD691C8" w14:textId="77777777" w:rsidR="0004373E" w:rsidRDefault="0004373E" w:rsidP="0004373E">
      <w:r>
        <w:t>- **Return on Investment (ROI)**</w:t>
      </w:r>
    </w:p>
    <w:p w14:paraId="31A37A2D" w14:textId="77777777" w:rsidR="0004373E" w:rsidRDefault="0004373E" w:rsidP="0004373E"/>
    <w:p w14:paraId="6792E5FD" w14:textId="77777777" w:rsidR="0004373E" w:rsidRDefault="0004373E" w:rsidP="0004373E">
      <w:r>
        <w:t>## Organizational Readiness</w:t>
      </w:r>
    </w:p>
    <w:p w14:paraId="098E0C5B" w14:textId="77777777" w:rsidR="0004373E" w:rsidRDefault="0004373E" w:rsidP="0004373E"/>
    <w:p w14:paraId="297CB2B0" w14:textId="77777777" w:rsidR="0004373E" w:rsidRDefault="0004373E" w:rsidP="0004373E">
      <w:proofErr w:type="spellStart"/>
      <w:r>
        <w:t>AnyOrganization</w:t>
      </w:r>
      <w:proofErr w:type="spellEnd"/>
      <w:r>
        <w:t xml:space="preserve"> must ensure adequate training, infrastructure, and change management strategies are in place to support a successful AI implementation.</w:t>
      </w:r>
    </w:p>
    <w:p w14:paraId="2FDFC32F" w14:textId="77777777" w:rsidR="0004373E" w:rsidRDefault="0004373E" w:rsidP="0004373E"/>
    <w:p w14:paraId="5CF40059" w14:textId="364FB339" w:rsidR="0004373E" w:rsidRPr="00213045" w:rsidRDefault="0004373E" w:rsidP="0004373E">
      <w:r>
        <w:t xml:space="preserve">This document outlines the strategic approach for selecting and implementing Generative AI at </w:t>
      </w:r>
      <w:proofErr w:type="spellStart"/>
      <w:r>
        <w:t>AnyOrganization</w:t>
      </w:r>
      <w:proofErr w:type="spellEnd"/>
      <w:r>
        <w:t>, ensuring alignment with business objectives, ethical standards, and technical capabilities.</w:t>
      </w:r>
    </w:p>
    <w:sectPr w:rsidR="0004373E" w:rsidRPr="00213045" w:rsidSect="00213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65D01"/>
    <w:multiLevelType w:val="multilevel"/>
    <w:tmpl w:val="96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0583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45"/>
    <w:rsid w:val="0000351F"/>
    <w:rsid w:val="0004373E"/>
    <w:rsid w:val="000A41B2"/>
    <w:rsid w:val="001B7F22"/>
    <w:rsid w:val="001D5683"/>
    <w:rsid w:val="00213045"/>
    <w:rsid w:val="002A1B97"/>
    <w:rsid w:val="006E7D3A"/>
    <w:rsid w:val="00732A9D"/>
    <w:rsid w:val="00760297"/>
    <w:rsid w:val="007B2A17"/>
    <w:rsid w:val="007D567B"/>
    <w:rsid w:val="00912E9B"/>
    <w:rsid w:val="009F4D18"/>
    <w:rsid w:val="00B52C75"/>
    <w:rsid w:val="00B57BBD"/>
    <w:rsid w:val="00C87F4B"/>
    <w:rsid w:val="00D162ED"/>
    <w:rsid w:val="00EA16FE"/>
    <w:rsid w:val="00F050E1"/>
    <w:rsid w:val="00F54499"/>
    <w:rsid w:val="00F6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5460D"/>
  <w15:chartTrackingRefBased/>
  <w15:docId w15:val="{BEF367D6-58E0-2742-B2E3-D784E67A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6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7F2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A1B97"/>
    <w:rPr>
      <w:color w:val="96607D" w:themeColor="followedHyperlink"/>
      <w:u w:val="single"/>
    </w:rPr>
  </w:style>
  <w:style w:type="character" w:customStyle="1" w:styleId="chat-itemsender">
    <w:name w:val="chat-item__sender"/>
    <w:basedOn w:val="DefaultParagraphFont"/>
    <w:rsid w:val="0000351F"/>
  </w:style>
  <w:style w:type="character" w:customStyle="1" w:styleId="new-chat-itemchat-info-time-stamp">
    <w:name w:val="new-chat-item__chat-info-time-stamp"/>
    <w:basedOn w:val="DefaultParagraphFont"/>
    <w:rsid w:val="0000351F"/>
  </w:style>
  <w:style w:type="character" w:customStyle="1" w:styleId="disclaimerbutton-text">
    <w:name w:val="disclaimer__button-text"/>
    <w:basedOn w:val="DefaultParagraphFont"/>
    <w:rsid w:val="00003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AiActivity/All-Prompt-Jailbreak/viewer/default/test?row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deepset/prompt-injections/viewer/default/train?row=4&amp;_sm_nck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.vitalsource.com/reader/books/100-MLGAIE-13-EN-SG-E/pageid/0" TargetMode="External"/><Relationship Id="rId11" Type="http://schemas.openxmlformats.org/officeDocument/2006/relationships/hyperlink" Target="https://aws.amazon.com/blogs/machine-learning/implementing-advanced-prompt-engineering-with-amazon-bedrock/" TargetMode="External"/><Relationship Id="rId5" Type="http://schemas.openxmlformats.org/officeDocument/2006/relationships/hyperlink" Target="https://online.vitalsource.com/reader/books/100-MLGAIE-13-EN-LG-E/pageid/0" TargetMode="External"/><Relationship Id="rId10" Type="http://schemas.openxmlformats.org/officeDocument/2006/relationships/hyperlink" Target="https://aws.amazon.com/bedrock/security-privacy-responsible-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bedrock/latest/userguide/data-prote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381</Words>
  <Characters>3469</Characters>
  <Application>Microsoft Office Word</Application>
  <DocSecurity>0</DocSecurity>
  <Lines>77</Lines>
  <Paragraphs>49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16</cp:revision>
  <dcterms:created xsi:type="dcterms:W3CDTF">2026-05-26T16:54:00Z</dcterms:created>
  <dcterms:modified xsi:type="dcterms:W3CDTF">2026-06-02T14:15:00Z</dcterms:modified>
</cp:coreProperties>
</file>