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</w:t>
        <w:br/>
        <w:t>на разработку AI-ассистента комьюнити-менеджера</w:t>
        <w:br/>
        <w:t>для канала в Яндекс.Дзен</w:t>
      </w:r>
    </w:p>
    <w:p>
      <w:pPr>
        <w:jc w:val="center"/>
      </w:pPr>
      <w:r>
        <w:rPr>
          <w:i/>
        </w:rPr>
        <w:t>Дата: «___» __________ 2026 г.</w:t>
      </w:r>
    </w:p>
    <w:p/>
    <w:p>
      <w:pPr>
        <w:pStyle w:val="Heading1"/>
      </w:pPr>
      <w:r>
        <w:t>1. Общие сведения</w:t>
      </w:r>
    </w:p>
    <w:p>
      <w:r>
        <w:rPr>
          <w:b w:val="0"/>
        </w:rPr>
        <w:t>Заказчик: ____________________________ (далее — «Заказчик»).</w:t>
      </w:r>
    </w:p>
    <w:p>
      <w:r>
        <w:rPr>
          <w:b w:val="0"/>
        </w:rPr>
        <w:t>Исполнитель: ____________________________ (далее — «Исполнитель»).</w:t>
      </w:r>
    </w:p>
    <w:p>
      <w:r>
        <w:rPr>
          <w:b w:val="0"/>
        </w:rPr>
        <w:t>Предмет работ: разработка программного решения, которое автоматически отвечает на комментарии под публикациями канала Заказчика в Яндекс.Дзен от имени бренда — с использованием искусственного интеллекта для генерации ответов в тоне бренда.</w:t>
      </w:r>
    </w:p>
    <w:p>
      <w:pPr>
        <w:pStyle w:val="Heading1"/>
      </w:pPr>
      <w:r>
        <w:t>2. Цель проекта</w:t>
      </w:r>
    </w:p>
    <w:p>
      <w:r>
        <w:rPr>
          <w:b w:val="0"/>
        </w:rPr>
        <w:t>Повысить вовлечённость аудитории канала и создать ощущение живого общения с брендом, а также мягко переводить часть обсуждений в обращения потенциальных клиентов. Система должна экономить время на ручную модерацию комментариев.</w:t>
      </w:r>
    </w:p>
    <w:p>
      <w:pPr>
        <w:pStyle w:val="Heading1"/>
      </w:pPr>
      <w:r>
        <w:t>3. Состав работ (объём MVP)</w:t>
      </w:r>
    </w:p>
    <w:p>
      <w:r>
        <w:rPr>
          <w:b w:val="0"/>
        </w:rPr>
        <w:t>Исполнитель разрабатывает работающую первую версию системы (MVP) со следующими функциями:</w:t>
      </w:r>
    </w:p>
    <w:p>
      <w:pPr>
        <w:pStyle w:val="ListBullet"/>
      </w:pPr>
      <w:r>
        <w:t>Автоматический вход в кабинет Дзен Студии под редакторским аккаунтом Заказчика и поддержание сессии.</w:t>
      </w:r>
    </w:p>
    <w:p>
      <w:pPr>
        <w:pStyle w:val="ListBullet"/>
      </w:pPr>
      <w:r>
        <w:t>Периодический мониторинг новых комментариев под публикациями канала.</w:t>
      </w:r>
    </w:p>
    <w:p>
      <w:pPr>
        <w:pStyle w:val="ListBullet"/>
      </w:pPr>
      <w:r>
        <w:t>Определение, был ли уже дан ответ от бренда (защита от повторных ответов).</w:t>
      </w:r>
    </w:p>
    <w:p>
      <w:pPr>
        <w:pStyle w:val="ListBullet"/>
      </w:pPr>
      <w:r>
        <w:t>Считывание контекста ветки: исходный комментарий, ответы, тема публикации.</w:t>
      </w:r>
    </w:p>
    <w:p>
      <w:pPr>
        <w:pStyle w:val="ListBullet"/>
      </w:pPr>
      <w:r>
        <w:t>Генерация ответа искусственным интеллектом в заданном тоне бренда с учётом двух сценариев: ответ с мягким призывом к действию (когда уместно) и поддерживающий/нейтральный ответ.</w:t>
      </w:r>
    </w:p>
    <w:p>
      <w:pPr>
        <w:pStyle w:val="ListBullet"/>
      </w:pPr>
      <w:r>
        <w:t>Публикация ответа через интерфейс Дзен Студии.</w:t>
      </w:r>
    </w:p>
    <w:p>
      <w:pPr>
        <w:pStyle w:val="ListBullet"/>
      </w:pPr>
      <w:r>
        <w:t>Ведение журнала обработки (база данных): какой комментарий обработан, какой ответ дан, статус.</w:t>
      </w:r>
    </w:p>
    <w:p>
      <w:pPr>
        <w:pStyle w:val="ListBullet"/>
      </w:pPr>
      <w:r>
        <w:t>Безопасный режим: спорные и непонятные случаи система не публикует автоматически, а помечает для ручной проверки.</w:t>
      </w:r>
    </w:p>
    <w:p>
      <w:pPr>
        <w:pStyle w:val="ListBullet"/>
      </w:pPr>
      <w:r>
        <w:t>Уведомление Заказчику при сбое авторизации или изменении интерфейса Дзена.</w:t>
      </w:r>
    </w:p>
    <w:p>
      <w:pPr>
        <w:pStyle w:val="ListBullet"/>
      </w:pPr>
      <w:r>
        <w:t>Развёртывание решения и инструкция по запуску.</w:t>
      </w:r>
    </w:p>
    <w:p>
      <w:pPr>
        <w:pStyle w:val="Heading1"/>
      </w:pPr>
      <w:r>
        <w:t>4. Технические условия</w:t>
      </w:r>
    </w:p>
    <w:p>
      <w:pPr>
        <w:pStyle w:val="ListBullet"/>
      </w:pPr>
      <w:r>
        <w:t>AI-модель: GigaChat (Сбер). Доступ к API GigaChat и оплата потребления токенов — на стороне Заказчика.</w:t>
      </w:r>
    </w:p>
    <w:p>
      <w:pPr>
        <w:pStyle w:val="ListBullet"/>
      </w:pPr>
      <w:r>
        <w:t>Размещение: сервер в РФ. Прокси/VPN не требуются.</w:t>
      </w:r>
    </w:p>
    <w:p>
      <w:pPr>
        <w:pStyle w:val="ListBullet"/>
      </w:pPr>
      <w:r>
        <w:t>Работа с Дзеном выполняется через автоматизацию веб-интерфейса (у Дзена нет публичного API для комментариев от имени канала).</w:t>
      </w:r>
    </w:p>
    <w:p>
      <w:pPr>
        <w:pStyle w:val="Heading1"/>
      </w:pPr>
      <w:r>
        <w:t>5. Что предоставляет Заказчик</w:t>
      </w:r>
    </w:p>
    <w:p>
      <w:r>
        <w:rPr>
          <w:b w:val="0"/>
        </w:rPr>
        <w:t>Для начала и хода работ Заказчик передаёт Исполнителю:</w:t>
      </w:r>
    </w:p>
    <w:p>
      <w:pPr>
        <w:pStyle w:val="ListNumber"/>
      </w:pPr>
      <w:r>
        <w:t>Ссылку на канал и доступ к редакторскому аккаунту Дзен Студии.</w:t>
      </w:r>
    </w:p>
    <w:p>
      <w:pPr>
        <w:pStyle w:val="ListNumber"/>
      </w:pPr>
      <w:r>
        <w:t>Доступ к API GigaChat (ключ авторизации) или согласие на его оформление.</w:t>
      </w:r>
    </w:p>
    <w:p>
      <w:pPr>
        <w:pStyle w:val="ListNumber"/>
      </w:pPr>
      <w:r>
        <w:t>10–20 реальных комментариев и примеры удачных и недопустимых ответов.</w:t>
      </w:r>
    </w:p>
    <w:p>
      <w:pPr>
        <w:pStyle w:val="ListNumber"/>
      </w:pPr>
      <w:r>
        <w:t>Tone of voice бренда и правила: когда продавать, когда просто поддерживать диалог.</w:t>
      </w:r>
    </w:p>
    <w:p>
      <w:pPr>
        <w:pStyle w:val="ListNumber"/>
      </w:pPr>
      <w:r>
        <w:t>Ссылку на сайт/форму для перевода обращений в заявки.</w:t>
      </w:r>
    </w:p>
    <w:p>
      <w:pPr>
        <w:pStyle w:val="ListNumber"/>
      </w:pPr>
      <w:r>
        <w:t>Сервер для размещения решения (или согласие на аренду за счёт Заказчика).</w:t>
      </w:r>
    </w:p>
    <w:p>
      <w:r>
        <w:rPr>
          <w:b/>
        </w:rPr>
        <w:t>Сроки исчисляются с момента предоставления полного доступа и материалов.</w:t>
      </w:r>
    </w:p>
    <w:p>
      <w:pPr>
        <w:pStyle w:val="Heading1"/>
      </w:pPr>
      <w:r>
        <w:t>6. Результат работ</w:t>
      </w:r>
    </w:p>
    <w:p>
      <w:pPr>
        <w:pStyle w:val="ListBullet"/>
      </w:pPr>
      <w:r>
        <w:t>Развёрнутая работающая система, выполняющая функции из раздела 3.</w:t>
      </w:r>
    </w:p>
    <w:p>
      <w:pPr>
        <w:pStyle w:val="ListBullet"/>
      </w:pPr>
      <w:r>
        <w:t>Исходный код, переданный Заказчику.</w:t>
      </w:r>
    </w:p>
    <w:p>
      <w:pPr>
        <w:pStyle w:val="ListBullet"/>
      </w:pPr>
      <w:r>
        <w:t>Краткая инструкция по запуску и эксплуатации.</w:t>
      </w:r>
    </w:p>
    <w:p>
      <w:pPr>
        <w:pStyle w:val="Heading1"/>
      </w:pPr>
      <w:r>
        <w:t>7. Сроки</w:t>
      </w:r>
    </w:p>
    <w:p>
      <w:r>
        <w:rPr>
          <w:b w:val="0"/>
        </w:rPr>
        <w:t>Срок разработки MVP — 4 (четыре) рабочие недели с момента получения полного доступа и материалов (раздел 5) и поступления предоплаты.</w:t>
      </w:r>
    </w:p>
    <w:p>
      <w:r>
        <w:rPr>
          <w:b w:val="0"/>
        </w:rPr>
        <w:t>Этап тестового сравнения моделей и проектирования архитектуры выполнен; работы по разделу 3 стартуют сразу после получения доступов.</w:t>
      </w:r>
    </w:p>
    <w:p>
      <w:pPr>
        <w:pStyle w:val="Heading1"/>
      </w:pPr>
      <w:r>
        <w:t>8. Стоимость и порядок оплаты</w:t>
      </w:r>
    </w:p>
    <w:p>
      <w:r>
        <w:rPr>
          <w:b/>
        </w:rPr>
        <w:t>Стоимость разработки MVP: 150 000 ₽ (фиксированная цена).</w:t>
      </w:r>
    </w:p>
    <w:p>
      <w:pPr>
        <w:pStyle w:val="ListBullet"/>
      </w:pPr>
      <w:r>
        <w:t>Предоплата 50% (75 000 ₽) — до начала работ.</w:t>
      </w:r>
    </w:p>
    <w:p>
      <w:pPr>
        <w:pStyle w:val="ListBullet"/>
      </w:pPr>
      <w:r>
        <w:t>Остаток 50% (75 000 ₽) — после приёмки результата (раздел 9).</w:t>
      </w:r>
    </w:p>
    <w:p>
      <w:r>
        <w:rPr>
          <w:b w:val="0"/>
        </w:rPr>
        <w:t>Стоимость потребления токенов GigaChat и аренды сервера в цену не входит и оплачивается Заказчиком отдельно по факту.</w:t>
      </w:r>
    </w:p>
    <w:p>
      <w:pPr>
        <w:pStyle w:val="Heading1"/>
      </w:pPr>
      <w:r>
        <w:t>9. Приёмка и правки</w:t>
      </w:r>
    </w:p>
    <w:p>
      <w:r>
        <w:rPr>
          <w:b w:val="0"/>
        </w:rPr>
        <w:t>Приёмка: система считается принятой, если выполняет функции из раздела 3 на материалах Заказчика. Заказчик проверяет результат в течение 5 рабочих дней.</w:t>
      </w:r>
    </w:p>
    <w:p>
      <w:r>
        <w:rPr>
          <w:b w:val="0"/>
        </w:rPr>
        <w:t>Правки: в рамках согласованного объёма (раздел 3) включены 2 раунда правок без доплаты. Правки, расширяющие объём, оплачиваются отдельно по согласованию.</w:t>
      </w:r>
    </w:p>
    <w:p>
      <w:pPr>
        <w:pStyle w:val="Heading1"/>
      </w:pPr>
      <w:r>
        <w:t>10. Не входит в объём MVP</w:t>
      </w:r>
    </w:p>
    <w:p>
      <w:pPr>
        <w:pStyle w:val="ListBullet"/>
      </w:pPr>
      <w:r>
        <w:t>Сложный выбор нескольких адресатов в одной ветке (ответ нескольким сразу).</w:t>
      </w:r>
    </w:p>
    <w:p>
      <w:pPr>
        <w:pStyle w:val="ListBullet"/>
      </w:pPr>
      <w:r>
        <w:t>Работа с другими соцсетями и площадками, кроме Яндекс.Дзен.</w:t>
      </w:r>
    </w:p>
    <w:p>
      <w:pPr>
        <w:pStyle w:val="ListBullet"/>
      </w:pPr>
      <w:r>
        <w:t>Полноценная веб-админка с аналитикой (на MVP — журнал/логи).</w:t>
      </w:r>
    </w:p>
    <w:p>
      <w:pPr>
        <w:pStyle w:val="ListBullet"/>
      </w:pPr>
      <w:r>
        <w:t>Постоянная техподдержка после сдачи (оговаривается отдельно).</w:t>
      </w:r>
    </w:p>
    <w:p/>
    <w:p>
      <w:r>
        <w:t>Заказчик: _______________ / __________            Исполнитель: _______________ /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