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17320" cy="674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_Logo_Editorial_Signature_Navy_4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67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Aptos" w:hAnsi="Aptos" w:eastAsia="Aptos"/>
          <w:b/>
          <w:color w:val="173447"/>
          <w:sz w:val="22"/>
        </w:rPr>
        <w:t>TRAVEL CLUB</w:t>
      </w:r>
    </w:p>
    <w:p>
      <w:pPr>
        <w:pStyle w:val="Title"/>
        <w:spacing w:before="0" w:after="80"/>
      </w:pPr>
      <w:r>
        <w:rPr>
          <w:rFonts w:ascii="Aptos Display" w:hAnsi="Aptos Display" w:eastAsia="Aptos Display"/>
          <w:b/>
          <w:color w:val="000000"/>
          <w:sz w:val="54"/>
        </w:rPr>
        <w:t>Технический обзор сайта</w:t>
      </w:r>
    </w:p>
    <w:p>
      <w:pPr>
        <w:spacing w:after="140"/>
      </w:pPr>
      <w:r>
        <w:rPr>
          <w:rFonts w:ascii="Aptos" w:hAnsi="Aptos" w:eastAsia="Aptos"/>
          <w:color w:val="5B6B73"/>
          <w:sz w:val="24"/>
        </w:rPr>
        <w:t>Карта страниц, состояние реализации и согласованное направление развития</w:t>
      </w:r>
    </w:p>
    <w:p>
      <w:pPr>
        <w:spacing w:after="180"/>
      </w:pPr>
      <w:r>
        <w:rPr>
          <w:rFonts w:ascii="Aptos" w:hAnsi="Aptos" w:eastAsia="Aptos"/>
          <w:b/>
          <w:color w:val="5B6B73"/>
          <w:sz w:val="18"/>
        </w:rPr>
        <w:t>Версия 1.0  ·  23 октября 2026  ·  ветка master, fb3bcae</w:t>
      </w:r>
    </w:p>
    <w:p>
      <w:pPr>
        <w:pStyle w:val="Heading1"/>
      </w:pPr>
      <w:r>
        <w:t>00. Краткая сводка</w:t>
      </w:r>
    </w:p>
    <w:p>
      <w:r>
        <w:t>Сайт состоит из публичного редакционного слоя и закрытых рабочих модулей. Главная публичная концепция пока не выбрана: /test_12 и /test_13 остаются кандидатами на согласовании. Корневая страница / сейчас показывает палитры и шрифты; для целевой версии она не нужна.</w:t>
      </w:r>
    </w:p>
    <w:p>
      <w:r>
        <w:t>По сообщению основателей, конструктор поездок, вход/аккаунт и модуль исследований работают на удалённом сервере. Это не было независимо проверено в рамках текущего аудита. Модуль исследований прошёл предварительное ручное тестирование; до эксплуатационного подтверждения нужны практические проверки с реальными респондентами.</w:t>
      </w:r>
    </w:p>
    <w:p>
      <w:r>
        <w:t>Публичные страницы услуг и формы остаются прототипами. /formats и отдельные страницы /services, /tours и /payment описывают пересекающиеся продукты; формы не сохраняют заявки на сервере. До публичного запуска нужно утвердить состав и цену услуг, единый маршрут страниц, тексты благодарности и юридические документы.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Публичная главная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Не утверждена: /test_12 или /test_13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Обе версии сохранены; выбор ожидает решения основателей.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Форматы и заявки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Демонстрационные страницы и форма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Код формы проверяет ввод, но не отправляет и не сохраняет заявку.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Конструктор, вход, аккаунт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Сообщено о работе на удалённом сервере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Работу сервера здесь не проверяли; нужен отдельный security review.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Исследования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Предварительно готово к пилоту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Основатели не обнаружили ошибок при ручной проверке; нужны тесты с реальными респондентами.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Локальная среда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Собрана и отвечает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6"/>
              </w:rPr>
              <w:t>23.10.2026 Compose frontend/backend/PostgreSQL healthy; публичные маршруты отвечали 200.</w:t>
            </w:r>
          </w:p>
        </w:tc>
      </w:tr>
    </w:tbl>
    <w:p>
      <w:pPr>
        <w:spacing w:after="20"/>
      </w:pPr>
    </w:p>
    <w:p>
      <w:pPr>
        <w:pStyle w:val="Heading1"/>
      </w:pPr>
      <w:r>
        <w:t>01. Обзор технической реализации</w:t>
      </w:r>
    </w:p>
    <w:p>
      <w:r>
        <w:t>Frontend — Next.js 16, React 19, TypeScript и Tailwind CSS. Публичные редакционные версии используют локальные компоненты и данные; анимационные эксперименты также используют WebGL/Three.js. Backend — FastAPI, SQLAlchemy 2, Pydantic и Alembic; PostgreSQL хранит учётные записи и сессии, поездки с маршрутами и затратами, а также данные респондентов и интервью.</w:t>
      </w:r>
    </w:p>
    <w:p>
      <w:r>
        <w:t>Система устроена как модульное приложение: frontend обращается к backend по внутреннему адресу Docker-сети. Схемы базы обновляются миграциями при старте backend. Для карт, поиска мест и маршрутов предусмотрен Geoapify; доступность функций зависит от серверных ключей.</w:t>
      </w:r>
    </w:p>
    <w:p>
      <w:r>
        <w:t>Локальный запуск описан в AGENTS.md и compose.yaml. Preview-деплой использует заранее собранные Docker-образы и host Nginx/Certbot; runbook находится в docs/deployment-preview.md. Документ описывает процедуру, но сам по себе не подтверждает детали удалённого продакшен-окружения.</w:t>
      </w:r>
    </w:p>
    <w:p>
      <w:pPr>
        <w:pStyle w:val="Heading1"/>
      </w:pPr>
      <w:r>
        <w:t>02. Реестр страниц</w:t>
      </w:r>
    </w:p>
    <w:p>
      <w:r>
        <w:t>Версии /test_12 и /test_13 — два кандидата на одну будущую редакционную главную. Номер версии не определяет выбор. Старые маршруты следует архивировать только после переноса нужных зависимостей и обновления ссылок.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Страница / группа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Назначение и текущее состояние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Рекомендация по согласованному направлению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Витрина палитр и шрифтов. Польза для текущей версии исчерпана.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Не включать в целевую структуру; после выбора главной определить замену корневого маршрута.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/test_12, /test_13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Два варианта редакционного сайта: по семь разворотов и четырнадцать страниц чтения. Test 13 добавляет редакционные знаки, каскад появления текста и движения CTA. Обе версии noindex, рассчитаны на экран от 1100×700; истории и фотографии пока частично демонстрационные.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Оставить обе на согласовании. После выбора улучшить открывающую анимацию и заменить содержание поездок подтверждёнными материалами.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/test_9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Набор визуальных вариантов первого экрана.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Оставить как внутреннюю страницу сравнения визуала.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/test_6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Лаборатория сцен Living Issue и анимации.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Временно сохранить; проверить совместимость с выбранной главной и переименовать маршрут, если эксперимент нужен.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/test, _2, _3, _4, _5, _7, _8, _10, _11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Ранние редакционные, журнальные и анимационные версии; не являются утверждёнными основными страницами.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Убрать из активной навигации и перенести в архив после проверки зависимостей. Test 12/13 используют общие модули из test_7; на малом экране они ссылаются на /test_8. Общие файлы сохранять, пока зависимости не заменены.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/formats; /services/route; /services/turnkey; /tours; /payment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Демонстрационные страницы; форматы услуг пересекаются в двух наборах. Состав услуг, границы и цены ещё требуют утверждения.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Свести продукты в одну структуру после решения основателей по услугам и цене; затем оформить страницы в стиле выбранной главной.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/archive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Архив как сборник поездок остаётся нужен; текущая визуальная концепция не утверждена. Сейчас в данных пять историй поездок друзей до запуска.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Сохранить раздел; пересмотреть композицию и наполнить подтверждёнными фото и текстами.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/start; /thanks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Стартовая форма и страница после отправки — прототипы. Данные остаются в состоянии браузера, серверного сохранения нет.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Уточнить CTA после выбора услуг; страницу thanks и её состояния переделать под рабочий production-сценарий.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/legal; /privacy; /personal-data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Страницы-заготовки документов.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Подготовить и согласовать документы до запуска публичных форм.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/design-system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Изолированный playground дизайн-токенов; draft хранится локально в браузере.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Сохранить как внутренний инструмент и адаптировать под утверждённую систему сайта.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/home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Закрытый каталог маршрутов: включает большинство статических страниц и версии до /test_13. Русские подписи в исходнике содержат символы замены; динамические страницы деталей не перечислены, статусы test12/13 устарели.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Сверить каталог с целевой структурой, восстановить подписи, обозначить архивные и утверждаемые страницы.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/admin/login; /admin/account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Закрытые вход и управление аккаунтом; основатели сообщают, что модули работают удалённо.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Сохранить и проверить безопасность сессий, API-защиты и смены пароля.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/admin/trips; /admin/trips/new; /admin/trips/[id]; /admin/trips/[id]/preview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Закрытый конструктор поездок; основатели сообщают о работе удалённой версии. Расширение функций запланировано после запуска MVP.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Сохранить. Новые функции пока не декомпозировать без согласования пост-MVP объёма.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/research; /research/new; /research/[id]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Закрытый модуль респондентов и интервью. Основатели сообщают о предварительно успешной ручной проверке.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Сохранить; перед эксплуатацией провести практические интервью с реальными респондентами.</w:t>
            </w:r>
          </w:p>
        </w:tc>
      </w:tr>
    </w:tbl>
    <w:p>
      <w:pPr>
        <w:spacing w:after="20"/>
      </w:pPr>
    </w:p>
    <w:p>
      <w:pPr>
        <w:pStyle w:val="Heading1"/>
      </w:pPr>
      <w:r>
        <w:t>03. Реализованный функционал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Подтверждённое состояние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Что означает наличие кода / что не подтверждено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Публичные страницы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Локальный production build прошёл; статические маршруты ответили 200.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Это подтверждает доступность страниц, не утверждает окончательный дизайн или продуктовый текст.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Публичная заявка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Есть клиентская форма и проверка отдельных значений.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В текущем публичном прототипе нет отправки и сохранения заявки; /thanks не подтверждает серверное получение.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Фото в test_4/test_5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Есть локальная замена/кадрирование с хранением в IndexedDB браузера.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Это инструмент просмотра/редактирования в одном браузере, не общий загрузчик для продакшена; маршруты планируется архивировать.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Конструктор поездок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В коде есть модели, API, расчёты, сохранение и просмотр маршрута.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Работу удалённой версии сообщил пользователь; в этом аудите CRUD и расчёты на удалённом сервере не перепроверялись.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Вход и аккаунт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Код защищает закрытые маршруты и включает управление аккаунтом.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Удалённая работоспособность сообщена основателями; требуется отдельный аудит безопасности.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Исследования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Код содержит работу с респондентами, интервью и версиями ответов.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Предварительно ошибок не найдено при ручной проверке со слов основателей; испытания на реальных респондентах ещё не проведены.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CRM, аналитика, платежи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Публичные прототипы не подтверждают подключённый рабочий контур.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Интеграцию CRM, событий и оплаты считать отсутствующей до отдельной проверки и согласования.</w:t>
            </w:r>
          </w:p>
        </w:tc>
      </w:tr>
    </w:tbl>
    <w:p>
      <w:pPr>
        <w:spacing w:after="20"/>
      </w:pPr>
    </w:p>
    <w:p>
      <w:pPr>
        <w:pStyle w:val="Heading1"/>
      </w:pPr>
      <w:r>
        <w:t>04. Основные проблемы и ограничения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Продуктовые рамки и стоимость услуг пока не утверждены. Поэтому /formats, /services/*, /tours и /payment дублируют друг друга и пока не образуют единый коммерческий путь.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Корневая / остаётся демонстрацией цветовых палитр и шрифтов, а /home описывает её как основную витрину. Каталог /home содержит повреждённые русские подписи и не показывает динамические страницы деталей.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Test 12/13 рассчитаны на крупный экран; для меньших экранов предусмотрен переход на /test_8, который планируется архивировать. Это нужно заменить до снятия маршрута.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Test 12/13 переиспользуют вспомогательные файлы из test_7. Архивирование маршрута не должно удалять эти модули до переноса зависимостей.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Публичные заявки и страница благодарности пока демонстрационные; юридические страницы не готовы к использованию перед публичным запуском форм.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Истории Таиланда, Китая и архива нуждаются в реальных материалах. Демонстрационные фотографии нельзя трактовать как снимки официальных поездок Travel Club.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Статус удалённых модулей известен по сообщению основателей; доступ и конфигурация удалённой среды не проверялись в текущем документе.</w:t>
      </w:r>
    </w:p>
    <w:p>
      <w:pPr>
        <w:pStyle w:val="Heading1"/>
      </w:pPr>
      <w:r>
        <w:t>05. Целевое состояние сайта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Выбрать одну из версий /test_12 и /test_13 как исходную для публичной главной; до решения сохранять обе как кандидаты.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Опубликовать утверждённую главную по корневому маршруту, связать с ней нужные страницы и обновить /home как внутренний каталог, а не как источник продуктовой навигации.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Оставить архив как сборник поездок. Архивировать устаревшие тестовые маршруты из активной структуры, сохранив нужные исходники и assets.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Свести форматы, услуги, групповые поездки и оплату в согласованную структуру после утверждения состава и цены продуктов.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Подготовить форму и /thanks как единый рабочий сценарий с сохранением заявки; открыть его для публичного использования после готовности юридических документов.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Сохранять конструктор поездок и исследовательский модуль как закрытые инструменты; security review обязателен для аккаунтов, а реальные интервью — для проверки /research.</w:t>
      </w:r>
    </w:p>
    <w:p>
      <w:pPr>
        <w:pStyle w:val="Heading1"/>
      </w:pPr>
      <w:r>
        <w:t>06. План дальнейшей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173447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5"/>
              </w:rPr>
              <w:t>Зависимости / приоритет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1. Согласование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Выбрать test12/test13; определить продукты, границы и стоимость.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Решения основателей; High для выбора базовой главной и структуры продуктов.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2. Информационная архитектура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Перестроить маршруты и навигацию, обновить /home, определить судьбу / и архивных экспериментов.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После выбора главной; до удаления маршрутов заменить fallback /test_8 и сохранить test_7 dependencies.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3. Редакционный сайт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Улучшить открывающую анимацию, заменить историю первой поездки и страницы Таиланда/Китая/архива реальным материалом.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Подтверждённая поездка, тексты и фотографии; Normal.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4. Продуктовые страницы и формы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Свести страницы услуг, привести CTA к выбранным форматам, переработать /thanks и подключить сохранение заявок.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Сначала утвердить услуги и цены; затем юридические документы и интеграционный сценарий; High.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5. Подготовка к запуску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Проверить документы, безопасность входа/аккаунта и продуктовые ссылки; провести пилот /research.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EEF3F5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Документы до публичных форм; реальный security review и два практических интервью.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6. После MVP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Уточнить новые функции конструктора поездок.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0E4"/>
              <w:left w:val="single" w:sz="5" w:space="0" w:color="D9E0E4"/>
              <w:bottom w:val="single" w:sz="5" w:space="0" w:color="D9E0E4"/>
              <w:right w:val="single" w:sz="5" w:space="0" w:color="D9E0E4"/>
              <w:insideH w:val="single" w:sz="5" w:space="0" w:color="D9E0E4"/>
              <w:insideV w:val="single" w:sz="5" w:space="0" w:color="D9E0E4"/>
            </w:tcBorders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15"/>
              </w:rPr>
              <w:t>Объём и порядок работ согласовать после запуска MVP.</w:t>
            </w:r>
          </w:p>
        </w:tc>
      </w:tr>
    </w:tbl>
    <w:p>
      <w:pPr>
        <w:spacing w:after="20"/>
      </w:pPr>
    </w:p>
    <w:p>
      <w:pPr>
        <w:pStyle w:val="Heading1"/>
      </w:pPr>
      <w:r>
        <w:t>07. Открытые вопросы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Какая версия станет главной: /test_12 или /test_13?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Каковы окончательные состав услуг, ограничения, цены и отношения между планированием маршрута, подготовкой поездки и групповым продуктом?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Как будет выглядеть единый архив поездок и какие реальные поездки войдут в его первый выпуск?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Нужна ли анимационная лаборатория /test_6 после проверки совместимости, и какой адрес будет понятнее?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Какой маршрут заменить на /test_8 в fallback для небольших экранов до архивирования этой страницы?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Будет ли корневой / вести на выбранную главную напрямую или через редирект; какие архивные URLs нужно сохранить/перенаправить?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Кто и в каком порядке утверждает юридические документы перед открытием публичных форм?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Какие новые функции конструктора включить в пост-MVP объём?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Нужно ли отдельно проверить удалённое production-окружение для подтверждения статуса trips, account и research?</w:t>
      </w:r>
    </w:p>
    <w:p>
      <w:pPr>
        <w:pStyle w:val="Heading1"/>
      </w:pPr>
      <w:r>
        <w:t>08. Связанные документы и история изменений</w:t>
      </w:r>
    </w:p>
    <w:p>
      <w:r>
        <w:t>Источники проекта: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AGENTS.md — запуск, структура, ограничения и рабочие карты модулей.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docs/deployment-preview.md — порядок preview-деплоя и TLS ingress.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frontend/src/components/test_12/README.md и frontend/src/components/test_13/README.md — устройство и ограничения редакционных кандидатов.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frontend/src/components/public-site/README.md — публичные страницы и связи между ними.</w:t>
      </w:r>
    </w:p>
    <w:p>
      <w:pPr>
        <w:pStyle w:val="ListBullet"/>
      </w:pPr>
      <w:r>
        <w:rPr>
          <w:rFonts w:ascii="Aptos" w:hAnsi="Aptos" w:eastAsia="Aptos"/>
          <w:color w:val="000000"/>
          <w:sz w:val="18"/>
        </w:rPr>
        <w:t>frontend/src/components/design-system/ — playground и токены интерфейса.</w:t>
      </w:r>
    </w:p>
    <w:p>
      <w:r>
        <w:rPr>
          <w:rFonts w:ascii="Aptos" w:hAnsi="Aptos" w:eastAsia="Aptos"/>
          <w:b/>
          <w:color w:val="000000"/>
          <w:sz w:val="18"/>
        </w:rPr>
        <w:t xml:space="preserve">ClickUp: </w:t>
      </w:r>
      <w:hyperlink r:id="rId12">
        <w:r>
          <w:rPr>
            <w:color w:val="173447"/>
            <w:u w:val="single"/>
          </w:rPr>
          <w:t>Work → Travel Club → 08 · Сайт и технологии</w:t>
        </w:r>
      </w:hyperlink>
    </w:p>
    <w:p>
      <w:r>
        <w:t>Основные задачи: WEB-01 (аудит), WEB-02 (архитектура и интерфейсы), WEB-03 (формы), WEB-04 (CRM и аналитика), WEB-05 (эксплуатация).</w:t>
      </w:r>
    </w:p>
    <w:p>
      <w:r>
        <w:t>История: версия 1.0 подготовлена 23.10.2026 после ревизии основателей. Техническая база сверена с master (fb3bcae); локальный production build и Compose-проверка выполнены 23.10.2026. Удалённые модули отмечены как сообщения основателей, а не как независимая проверка.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64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B73"/>
        <w:sz w:val="16"/>
      </w:rPr>
      <w:t xml:space="preserve">Technical Overview  ·  23.10.2026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B6B73"/>
        <w:sz w:val="16"/>
      </w:rPr>
      <w:t>TRAVEL CLUB  · 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pp.clickup.com/90152311568/v/l/li/1200240000010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Club — технический обзор сайта</dc:title>
  <dc:subject>Карта страниц, состояние реализации и направление развития</dc:subject>
  <dc:creator>Travel Club</dc:creator>
  <cp:keywords>Travel Club, сайт, технический обзор, аудит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