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169C" w14:textId="77777777" w:rsidR="00B62AC2" w:rsidRDefault="00B62AC2" w:rsidP="00B62AC2">
      <w:pPr>
        <w:rPr>
          <w:b/>
          <w:bCs/>
        </w:rPr>
      </w:pPr>
      <w:r w:rsidRPr="00293D67">
        <w:rPr>
          <w:b/>
          <w:bCs/>
        </w:rPr>
        <w:t>Data Quality Assessment</w:t>
      </w:r>
    </w:p>
    <w:p w14:paraId="42A63D15" w14:textId="77777777" w:rsidR="00B62AC2" w:rsidRDefault="00B62AC2" w:rsidP="00B62AC2">
      <w:r>
        <w:t>Dear Manager,</w:t>
      </w:r>
    </w:p>
    <w:p w14:paraId="7E82235F" w14:textId="77777777" w:rsidR="00B62AC2" w:rsidRDefault="00B62AC2" w:rsidP="00B62AC2">
      <w:r>
        <w:t>W</w:t>
      </w:r>
      <w:r w:rsidRPr="008A3018">
        <w:t xml:space="preserve">e have reviewed the </w:t>
      </w:r>
      <w:r>
        <w:t>three</w:t>
      </w:r>
      <w:r w:rsidRPr="008A3018">
        <w:t xml:space="preserve"> datasets previously provided by Sprocket Central Pty Ltd</w:t>
      </w:r>
      <w:r>
        <w:t xml:space="preserve">. </w:t>
      </w:r>
    </w:p>
    <w:p w14:paraId="6193DE0F" w14:textId="77777777" w:rsidR="00B62AC2" w:rsidRDefault="00B62AC2" w:rsidP="00B62AC2">
      <w:r>
        <w:t>The summary table below highlight data quality issues we have discovered in the data quality assessment process.</w:t>
      </w:r>
    </w:p>
    <w:tbl>
      <w:tblPr>
        <w:tblStyle w:val="TableGrid"/>
        <w:tblW w:w="0" w:type="auto"/>
        <w:tblLook w:val="04A0" w:firstRow="1" w:lastRow="0" w:firstColumn="1" w:lastColumn="0" w:noHBand="0" w:noVBand="1"/>
      </w:tblPr>
      <w:tblGrid>
        <w:gridCol w:w="1461"/>
        <w:gridCol w:w="1245"/>
        <w:gridCol w:w="1394"/>
        <w:gridCol w:w="1292"/>
        <w:gridCol w:w="1247"/>
        <w:gridCol w:w="1260"/>
        <w:gridCol w:w="1275"/>
        <w:gridCol w:w="1282"/>
      </w:tblGrid>
      <w:tr w:rsidR="00B62AC2" w14:paraId="4F677D0E" w14:textId="77777777" w:rsidTr="008F5770">
        <w:tc>
          <w:tcPr>
            <w:tcW w:w="1450" w:type="dxa"/>
          </w:tcPr>
          <w:p w14:paraId="00BACAAE" w14:textId="77777777" w:rsidR="00B62AC2" w:rsidRPr="008F2EDD" w:rsidRDefault="00B62AC2" w:rsidP="008F5770">
            <w:pPr>
              <w:jc w:val="center"/>
              <w:rPr>
                <w:b/>
                <w:bCs/>
                <w:sz w:val="20"/>
                <w:szCs w:val="18"/>
              </w:rPr>
            </w:pPr>
            <w:bookmarkStart w:id="0" w:name="_Hlk103668970"/>
            <w:r w:rsidRPr="008F2EDD">
              <w:rPr>
                <w:b/>
                <w:bCs/>
                <w:sz w:val="20"/>
                <w:szCs w:val="18"/>
              </w:rPr>
              <w:t>Dataset</w:t>
            </w:r>
          </w:p>
        </w:tc>
        <w:tc>
          <w:tcPr>
            <w:tcW w:w="1248" w:type="dxa"/>
          </w:tcPr>
          <w:p w14:paraId="18FE37E6" w14:textId="77777777" w:rsidR="00B62AC2" w:rsidRPr="008F2EDD" w:rsidRDefault="00B62AC2" w:rsidP="008F5770">
            <w:pPr>
              <w:jc w:val="center"/>
              <w:rPr>
                <w:b/>
                <w:bCs/>
                <w:sz w:val="20"/>
                <w:szCs w:val="18"/>
              </w:rPr>
            </w:pPr>
            <w:r w:rsidRPr="008F2EDD">
              <w:rPr>
                <w:b/>
                <w:bCs/>
                <w:sz w:val="20"/>
                <w:szCs w:val="18"/>
              </w:rPr>
              <w:t>Accuracy</w:t>
            </w:r>
          </w:p>
        </w:tc>
        <w:tc>
          <w:tcPr>
            <w:tcW w:w="1394" w:type="dxa"/>
          </w:tcPr>
          <w:p w14:paraId="6BB33F5B" w14:textId="77777777" w:rsidR="00B62AC2" w:rsidRPr="008F2EDD" w:rsidRDefault="00B62AC2" w:rsidP="008F5770">
            <w:pPr>
              <w:jc w:val="center"/>
              <w:rPr>
                <w:b/>
                <w:bCs/>
                <w:sz w:val="20"/>
                <w:szCs w:val="18"/>
              </w:rPr>
            </w:pPr>
            <w:r w:rsidRPr="008F2EDD">
              <w:rPr>
                <w:b/>
                <w:bCs/>
                <w:sz w:val="20"/>
                <w:szCs w:val="18"/>
              </w:rPr>
              <w:t>Completeness</w:t>
            </w:r>
          </w:p>
        </w:tc>
        <w:tc>
          <w:tcPr>
            <w:tcW w:w="1293" w:type="dxa"/>
          </w:tcPr>
          <w:p w14:paraId="5692725E" w14:textId="77777777" w:rsidR="00B62AC2" w:rsidRPr="008F2EDD" w:rsidRDefault="00B62AC2" w:rsidP="008F5770">
            <w:pPr>
              <w:jc w:val="center"/>
              <w:rPr>
                <w:b/>
                <w:bCs/>
                <w:sz w:val="20"/>
                <w:szCs w:val="18"/>
              </w:rPr>
            </w:pPr>
            <w:r w:rsidRPr="008F2EDD">
              <w:rPr>
                <w:b/>
                <w:bCs/>
                <w:sz w:val="20"/>
                <w:szCs w:val="18"/>
              </w:rPr>
              <w:t>Consistency</w:t>
            </w:r>
          </w:p>
        </w:tc>
        <w:tc>
          <w:tcPr>
            <w:tcW w:w="1250" w:type="dxa"/>
          </w:tcPr>
          <w:p w14:paraId="4B3A5C63" w14:textId="77777777" w:rsidR="00B62AC2" w:rsidRPr="008F2EDD" w:rsidRDefault="00B62AC2" w:rsidP="008F5770">
            <w:pPr>
              <w:jc w:val="center"/>
              <w:rPr>
                <w:b/>
                <w:bCs/>
                <w:sz w:val="20"/>
                <w:szCs w:val="18"/>
              </w:rPr>
            </w:pPr>
            <w:r w:rsidRPr="008F2EDD">
              <w:rPr>
                <w:b/>
                <w:bCs/>
                <w:sz w:val="20"/>
                <w:szCs w:val="18"/>
              </w:rPr>
              <w:t>Currency</w:t>
            </w:r>
          </w:p>
        </w:tc>
        <w:tc>
          <w:tcPr>
            <w:tcW w:w="1262" w:type="dxa"/>
          </w:tcPr>
          <w:p w14:paraId="18F70C72" w14:textId="77777777" w:rsidR="00B62AC2" w:rsidRPr="008F2EDD" w:rsidRDefault="00B62AC2" w:rsidP="008F5770">
            <w:pPr>
              <w:jc w:val="center"/>
              <w:rPr>
                <w:b/>
                <w:bCs/>
                <w:sz w:val="20"/>
                <w:szCs w:val="18"/>
              </w:rPr>
            </w:pPr>
            <w:r w:rsidRPr="008F2EDD">
              <w:rPr>
                <w:b/>
                <w:bCs/>
                <w:sz w:val="20"/>
                <w:szCs w:val="18"/>
              </w:rPr>
              <w:t>Relevancy</w:t>
            </w:r>
          </w:p>
        </w:tc>
        <w:tc>
          <w:tcPr>
            <w:tcW w:w="1276" w:type="dxa"/>
          </w:tcPr>
          <w:p w14:paraId="58A53A05" w14:textId="77777777" w:rsidR="00B62AC2" w:rsidRPr="008F2EDD" w:rsidRDefault="00B62AC2" w:rsidP="008F5770">
            <w:pPr>
              <w:jc w:val="center"/>
              <w:rPr>
                <w:b/>
                <w:bCs/>
                <w:sz w:val="20"/>
                <w:szCs w:val="18"/>
              </w:rPr>
            </w:pPr>
            <w:r w:rsidRPr="008F2EDD">
              <w:rPr>
                <w:b/>
                <w:bCs/>
                <w:sz w:val="20"/>
                <w:szCs w:val="18"/>
              </w:rPr>
              <w:t>Validity</w:t>
            </w:r>
          </w:p>
        </w:tc>
        <w:tc>
          <w:tcPr>
            <w:tcW w:w="1283" w:type="dxa"/>
          </w:tcPr>
          <w:p w14:paraId="55AFAC07" w14:textId="77777777" w:rsidR="00B62AC2" w:rsidRPr="008F2EDD" w:rsidRDefault="00B62AC2" w:rsidP="008F5770">
            <w:pPr>
              <w:jc w:val="center"/>
              <w:rPr>
                <w:b/>
                <w:bCs/>
                <w:sz w:val="20"/>
                <w:szCs w:val="18"/>
              </w:rPr>
            </w:pPr>
            <w:r w:rsidRPr="008F2EDD">
              <w:rPr>
                <w:b/>
                <w:bCs/>
                <w:sz w:val="20"/>
                <w:szCs w:val="18"/>
              </w:rPr>
              <w:t>Uniqueness</w:t>
            </w:r>
          </w:p>
        </w:tc>
      </w:tr>
      <w:tr w:rsidR="00B62AC2" w14:paraId="79999348" w14:textId="77777777" w:rsidTr="008F5770">
        <w:tc>
          <w:tcPr>
            <w:tcW w:w="1450" w:type="dxa"/>
          </w:tcPr>
          <w:p w14:paraId="50356D3C" w14:textId="77777777" w:rsidR="00B62AC2" w:rsidRPr="008F2EDD" w:rsidRDefault="00B62AC2" w:rsidP="008F5770">
            <w:pPr>
              <w:rPr>
                <w:b/>
                <w:bCs/>
                <w:sz w:val="20"/>
                <w:szCs w:val="18"/>
              </w:rPr>
            </w:pPr>
            <w:r w:rsidRPr="008F2EDD">
              <w:rPr>
                <w:b/>
                <w:bCs/>
                <w:sz w:val="20"/>
                <w:szCs w:val="18"/>
              </w:rPr>
              <w:t>Customer Demographics</w:t>
            </w:r>
          </w:p>
        </w:tc>
        <w:tc>
          <w:tcPr>
            <w:tcW w:w="1248" w:type="dxa"/>
          </w:tcPr>
          <w:p w14:paraId="2CAC66E6" w14:textId="77777777" w:rsidR="00B62AC2" w:rsidRDefault="00B62AC2" w:rsidP="008F5770">
            <w:pPr>
              <w:rPr>
                <w:sz w:val="20"/>
                <w:szCs w:val="18"/>
              </w:rPr>
            </w:pPr>
            <w:r w:rsidRPr="008F2EDD">
              <w:rPr>
                <w:sz w:val="20"/>
                <w:szCs w:val="18"/>
              </w:rPr>
              <w:t>Wrong Value:</w:t>
            </w:r>
          </w:p>
          <w:p w14:paraId="6CF43FB2" w14:textId="77777777" w:rsidR="00B62AC2" w:rsidRPr="008F2EDD" w:rsidRDefault="00B62AC2" w:rsidP="008F5770">
            <w:pPr>
              <w:rPr>
                <w:sz w:val="20"/>
                <w:szCs w:val="18"/>
              </w:rPr>
            </w:pPr>
            <w:r w:rsidRPr="008F2EDD">
              <w:rPr>
                <w:sz w:val="20"/>
                <w:szCs w:val="18"/>
              </w:rPr>
              <w:t>DOB, Gender</w:t>
            </w:r>
            <w:r>
              <w:rPr>
                <w:sz w:val="20"/>
                <w:szCs w:val="18"/>
              </w:rPr>
              <w:t>.</w:t>
            </w:r>
          </w:p>
        </w:tc>
        <w:tc>
          <w:tcPr>
            <w:tcW w:w="1394" w:type="dxa"/>
          </w:tcPr>
          <w:p w14:paraId="713C8E11" w14:textId="77777777" w:rsidR="00B62AC2" w:rsidRPr="008F2EDD" w:rsidRDefault="00B62AC2" w:rsidP="008F5770">
            <w:pPr>
              <w:rPr>
                <w:sz w:val="20"/>
                <w:szCs w:val="18"/>
              </w:rPr>
            </w:pPr>
            <w:r w:rsidRPr="008F2EDD">
              <w:rPr>
                <w:sz w:val="20"/>
                <w:szCs w:val="18"/>
              </w:rPr>
              <w:t>Missing Value: Last Name, DOB, Job Title, job Industry, Tenure.</w:t>
            </w:r>
          </w:p>
        </w:tc>
        <w:tc>
          <w:tcPr>
            <w:tcW w:w="1293" w:type="dxa"/>
          </w:tcPr>
          <w:p w14:paraId="3B230C80" w14:textId="77777777" w:rsidR="00B62AC2" w:rsidRPr="008F2EDD" w:rsidRDefault="00B62AC2" w:rsidP="008F5770">
            <w:pPr>
              <w:rPr>
                <w:sz w:val="20"/>
                <w:szCs w:val="18"/>
              </w:rPr>
            </w:pPr>
            <w:r w:rsidRPr="008F2EDD">
              <w:rPr>
                <w:sz w:val="20"/>
                <w:szCs w:val="18"/>
              </w:rPr>
              <w:t>Format: Gender</w:t>
            </w:r>
            <w:r>
              <w:rPr>
                <w:sz w:val="20"/>
                <w:szCs w:val="18"/>
              </w:rPr>
              <w:t>.</w:t>
            </w:r>
          </w:p>
        </w:tc>
        <w:tc>
          <w:tcPr>
            <w:tcW w:w="1250" w:type="dxa"/>
          </w:tcPr>
          <w:p w14:paraId="4AA35ABF" w14:textId="77777777" w:rsidR="00B62AC2" w:rsidRPr="008F2EDD" w:rsidRDefault="00B62AC2" w:rsidP="008F5770">
            <w:pPr>
              <w:rPr>
                <w:sz w:val="20"/>
                <w:szCs w:val="18"/>
              </w:rPr>
            </w:pPr>
            <w:r w:rsidRPr="008F2EDD">
              <w:rPr>
                <w:sz w:val="20"/>
                <w:szCs w:val="18"/>
              </w:rPr>
              <w:t>-</w:t>
            </w:r>
          </w:p>
        </w:tc>
        <w:tc>
          <w:tcPr>
            <w:tcW w:w="1262" w:type="dxa"/>
          </w:tcPr>
          <w:p w14:paraId="77DD3FD4" w14:textId="77777777" w:rsidR="00B62AC2" w:rsidRPr="008F2EDD" w:rsidRDefault="00B62AC2" w:rsidP="008F5770">
            <w:pPr>
              <w:rPr>
                <w:sz w:val="20"/>
                <w:szCs w:val="18"/>
              </w:rPr>
            </w:pPr>
            <w:r w:rsidRPr="008F2EDD">
              <w:rPr>
                <w:sz w:val="20"/>
                <w:szCs w:val="18"/>
              </w:rPr>
              <w:t>Irrelevant:</w:t>
            </w:r>
          </w:p>
          <w:p w14:paraId="7DE69E2D" w14:textId="77777777" w:rsidR="00B62AC2" w:rsidRPr="008F2EDD" w:rsidRDefault="00B62AC2" w:rsidP="008F5770">
            <w:pPr>
              <w:rPr>
                <w:sz w:val="20"/>
                <w:szCs w:val="18"/>
              </w:rPr>
            </w:pPr>
            <w:r w:rsidRPr="008F2EDD">
              <w:rPr>
                <w:sz w:val="20"/>
                <w:szCs w:val="18"/>
              </w:rPr>
              <w:t>Default</w:t>
            </w:r>
            <w:r>
              <w:rPr>
                <w:sz w:val="20"/>
                <w:szCs w:val="18"/>
              </w:rPr>
              <w:t>.</w:t>
            </w:r>
          </w:p>
        </w:tc>
        <w:tc>
          <w:tcPr>
            <w:tcW w:w="1276" w:type="dxa"/>
          </w:tcPr>
          <w:p w14:paraId="134F0F6C" w14:textId="77777777" w:rsidR="00B62AC2" w:rsidRPr="008F2EDD" w:rsidRDefault="00B62AC2" w:rsidP="008F5770">
            <w:pPr>
              <w:rPr>
                <w:sz w:val="20"/>
                <w:szCs w:val="18"/>
              </w:rPr>
            </w:pPr>
            <w:r w:rsidRPr="008F2EDD">
              <w:rPr>
                <w:sz w:val="20"/>
                <w:szCs w:val="18"/>
              </w:rPr>
              <w:t>Data type: DOB</w:t>
            </w:r>
            <w:r>
              <w:rPr>
                <w:sz w:val="20"/>
                <w:szCs w:val="18"/>
              </w:rPr>
              <w:t>.</w:t>
            </w:r>
          </w:p>
        </w:tc>
        <w:tc>
          <w:tcPr>
            <w:tcW w:w="1283" w:type="dxa"/>
          </w:tcPr>
          <w:p w14:paraId="5B0F6B70" w14:textId="77777777" w:rsidR="00B62AC2" w:rsidRPr="008F2EDD" w:rsidRDefault="00B62AC2" w:rsidP="008F5770">
            <w:pPr>
              <w:rPr>
                <w:sz w:val="20"/>
                <w:szCs w:val="18"/>
              </w:rPr>
            </w:pPr>
            <w:r w:rsidRPr="008F2EDD">
              <w:rPr>
                <w:sz w:val="20"/>
                <w:szCs w:val="18"/>
              </w:rPr>
              <w:t>-</w:t>
            </w:r>
          </w:p>
        </w:tc>
      </w:tr>
      <w:tr w:rsidR="00B62AC2" w14:paraId="6875FB78" w14:textId="77777777" w:rsidTr="008F5770">
        <w:tc>
          <w:tcPr>
            <w:tcW w:w="1450" w:type="dxa"/>
          </w:tcPr>
          <w:p w14:paraId="13B42B11" w14:textId="77777777" w:rsidR="00B62AC2" w:rsidRPr="008F2EDD" w:rsidRDefault="00B62AC2" w:rsidP="008F5770">
            <w:pPr>
              <w:rPr>
                <w:b/>
                <w:bCs/>
                <w:sz w:val="20"/>
                <w:szCs w:val="18"/>
              </w:rPr>
            </w:pPr>
            <w:r w:rsidRPr="008F2EDD">
              <w:rPr>
                <w:b/>
                <w:bCs/>
                <w:sz w:val="20"/>
                <w:szCs w:val="18"/>
              </w:rPr>
              <w:t>Customer Address</w:t>
            </w:r>
          </w:p>
        </w:tc>
        <w:tc>
          <w:tcPr>
            <w:tcW w:w="1248" w:type="dxa"/>
          </w:tcPr>
          <w:p w14:paraId="01E4F309" w14:textId="77777777" w:rsidR="00B62AC2" w:rsidRPr="008F2EDD" w:rsidRDefault="00B62AC2" w:rsidP="008F5770">
            <w:pPr>
              <w:rPr>
                <w:sz w:val="20"/>
                <w:szCs w:val="18"/>
              </w:rPr>
            </w:pPr>
            <w:r w:rsidRPr="008F2EDD">
              <w:rPr>
                <w:sz w:val="20"/>
                <w:szCs w:val="18"/>
              </w:rPr>
              <w:t>-</w:t>
            </w:r>
          </w:p>
        </w:tc>
        <w:tc>
          <w:tcPr>
            <w:tcW w:w="1394" w:type="dxa"/>
          </w:tcPr>
          <w:p w14:paraId="474C5B2A" w14:textId="77777777" w:rsidR="00B62AC2" w:rsidRPr="008F2EDD" w:rsidRDefault="00B62AC2" w:rsidP="008F5770">
            <w:pPr>
              <w:rPr>
                <w:sz w:val="20"/>
                <w:szCs w:val="18"/>
              </w:rPr>
            </w:pPr>
            <w:r w:rsidRPr="008F2EDD">
              <w:rPr>
                <w:sz w:val="20"/>
                <w:szCs w:val="18"/>
              </w:rPr>
              <w:t>-</w:t>
            </w:r>
          </w:p>
        </w:tc>
        <w:tc>
          <w:tcPr>
            <w:tcW w:w="1293" w:type="dxa"/>
          </w:tcPr>
          <w:p w14:paraId="57522B42" w14:textId="77777777" w:rsidR="00B62AC2" w:rsidRPr="008F2EDD" w:rsidRDefault="00B62AC2" w:rsidP="008F5770">
            <w:pPr>
              <w:rPr>
                <w:sz w:val="20"/>
                <w:szCs w:val="18"/>
              </w:rPr>
            </w:pPr>
            <w:r w:rsidRPr="008F2EDD">
              <w:rPr>
                <w:sz w:val="20"/>
                <w:szCs w:val="18"/>
              </w:rPr>
              <w:t>Format: State</w:t>
            </w:r>
            <w:r>
              <w:rPr>
                <w:sz w:val="20"/>
                <w:szCs w:val="18"/>
              </w:rPr>
              <w:t>.</w:t>
            </w:r>
          </w:p>
        </w:tc>
        <w:tc>
          <w:tcPr>
            <w:tcW w:w="1250" w:type="dxa"/>
          </w:tcPr>
          <w:p w14:paraId="06525B05" w14:textId="77777777" w:rsidR="00B62AC2" w:rsidRPr="008F2EDD" w:rsidRDefault="00B62AC2" w:rsidP="008F5770">
            <w:pPr>
              <w:rPr>
                <w:sz w:val="20"/>
                <w:szCs w:val="18"/>
              </w:rPr>
            </w:pPr>
            <w:r w:rsidRPr="008F2EDD">
              <w:rPr>
                <w:sz w:val="20"/>
                <w:szCs w:val="18"/>
              </w:rPr>
              <w:t>-</w:t>
            </w:r>
          </w:p>
        </w:tc>
        <w:tc>
          <w:tcPr>
            <w:tcW w:w="1262" w:type="dxa"/>
          </w:tcPr>
          <w:p w14:paraId="207A92B4" w14:textId="77777777" w:rsidR="00B62AC2" w:rsidRPr="008F2EDD" w:rsidRDefault="00B62AC2" w:rsidP="008F5770">
            <w:pPr>
              <w:rPr>
                <w:sz w:val="20"/>
                <w:szCs w:val="18"/>
              </w:rPr>
            </w:pPr>
            <w:r w:rsidRPr="008F2EDD">
              <w:rPr>
                <w:sz w:val="20"/>
                <w:szCs w:val="18"/>
              </w:rPr>
              <w:t>-</w:t>
            </w:r>
          </w:p>
        </w:tc>
        <w:tc>
          <w:tcPr>
            <w:tcW w:w="1276" w:type="dxa"/>
          </w:tcPr>
          <w:p w14:paraId="195ACC99" w14:textId="77777777" w:rsidR="00B62AC2" w:rsidRPr="008F2EDD" w:rsidRDefault="00B62AC2" w:rsidP="008F5770">
            <w:pPr>
              <w:rPr>
                <w:sz w:val="20"/>
                <w:szCs w:val="18"/>
              </w:rPr>
            </w:pPr>
            <w:r w:rsidRPr="008F2EDD">
              <w:rPr>
                <w:sz w:val="20"/>
                <w:szCs w:val="18"/>
              </w:rPr>
              <w:t>-</w:t>
            </w:r>
          </w:p>
        </w:tc>
        <w:tc>
          <w:tcPr>
            <w:tcW w:w="1283" w:type="dxa"/>
          </w:tcPr>
          <w:p w14:paraId="4B67CED1" w14:textId="77777777" w:rsidR="00B62AC2" w:rsidRPr="008F2EDD" w:rsidRDefault="00B62AC2" w:rsidP="008F5770">
            <w:pPr>
              <w:rPr>
                <w:sz w:val="20"/>
                <w:szCs w:val="18"/>
              </w:rPr>
            </w:pPr>
            <w:r w:rsidRPr="008F2EDD">
              <w:rPr>
                <w:sz w:val="20"/>
                <w:szCs w:val="18"/>
              </w:rPr>
              <w:t>-</w:t>
            </w:r>
          </w:p>
        </w:tc>
      </w:tr>
      <w:tr w:rsidR="00B62AC2" w14:paraId="755FC347" w14:textId="77777777" w:rsidTr="008F5770">
        <w:tc>
          <w:tcPr>
            <w:tcW w:w="1450" w:type="dxa"/>
          </w:tcPr>
          <w:p w14:paraId="113D18BE" w14:textId="77777777" w:rsidR="00B62AC2" w:rsidRPr="008F2EDD" w:rsidRDefault="00B62AC2" w:rsidP="008F5770">
            <w:pPr>
              <w:rPr>
                <w:b/>
                <w:bCs/>
                <w:sz w:val="20"/>
                <w:szCs w:val="18"/>
              </w:rPr>
            </w:pPr>
            <w:r w:rsidRPr="008F2EDD">
              <w:rPr>
                <w:b/>
                <w:bCs/>
                <w:sz w:val="20"/>
                <w:szCs w:val="18"/>
              </w:rPr>
              <w:t>Last three months transactions</w:t>
            </w:r>
            <w:r>
              <w:rPr>
                <w:b/>
                <w:bCs/>
                <w:sz w:val="20"/>
                <w:szCs w:val="18"/>
              </w:rPr>
              <w:t xml:space="preserve"> (Transactions)</w:t>
            </w:r>
          </w:p>
        </w:tc>
        <w:tc>
          <w:tcPr>
            <w:tcW w:w="1248" w:type="dxa"/>
          </w:tcPr>
          <w:p w14:paraId="6FEAE4F2" w14:textId="77777777" w:rsidR="00B62AC2" w:rsidRPr="008F2EDD" w:rsidRDefault="00B62AC2" w:rsidP="008F5770">
            <w:pPr>
              <w:rPr>
                <w:sz w:val="20"/>
                <w:szCs w:val="18"/>
              </w:rPr>
            </w:pPr>
            <w:r w:rsidRPr="008F2EDD">
              <w:rPr>
                <w:sz w:val="20"/>
                <w:szCs w:val="18"/>
              </w:rPr>
              <w:t>New Column: Profit (Price-Cost)</w:t>
            </w:r>
            <w:r>
              <w:rPr>
                <w:sz w:val="20"/>
                <w:szCs w:val="18"/>
              </w:rPr>
              <w:t>.</w:t>
            </w:r>
          </w:p>
        </w:tc>
        <w:tc>
          <w:tcPr>
            <w:tcW w:w="1394" w:type="dxa"/>
          </w:tcPr>
          <w:p w14:paraId="215E1366" w14:textId="77777777" w:rsidR="00B62AC2" w:rsidRPr="008F2EDD" w:rsidRDefault="00B62AC2" w:rsidP="008F5770">
            <w:pPr>
              <w:rPr>
                <w:sz w:val="20"/>
                <w:szCs w:val="18"/>
              </w:rPr>
            </w:pPr>
            <w:r w:rsidRPr="008F2EDD">
              <w:rPr>
                <w:sz w:val="20"/>
                <w:szCs w:val="18"/>
              </w:rPr>
              <w:t>Missing Value: Online Order, Brand, Product Line, Product Class, Product Size, Standard Cost, Product First Sold Date.</w:t>
            </w:r>
          </w:p>
        </w:tc>
        <w:tc>
          <w:tcPr>
            <w:tcW w:w="1293" w:type="dxa"/>
          </w:tcPr>
          <w:p w14:paraId="311AF0B8" w14:textId="77777777" w:rsidR="00B62AC2" w:rsidRPr="008F2EDD" w:rsidRDefault="00B62AC2" w:rsidP="008F5770">
            <w:pPr>
              <w:rPr>
                <w:sz w:val="20"/>
                <w:szCs w:val="18"/>
              </w:rPr>
            </w:pPr>
            <w:r>
              <w:rPr>
                <w:sz w:val="20"/>
                <w:szCs w:val="18"/>
              </w:rPr>
              <w:t>-</w:t>
            </w:r>
          </w:p>
        </w:tc>
        <w:tc>
          <w:tcPr>
            <w:tcW w:w="1250" w:type="dxa"/>
          </w:tcPr>
          <w:p w14:paraId="71919350" w14:textId="77777777" w:rsidR="00B62AC2" w:rsidRPr="008F2EDD" w:rsidRDefault="00B62AC2" w:rsidP="008F5770">
            <w:pPr>
              <w:rPr>
                <w:sz w:val="20"/>
                <w:szCs w:val="18"/>
              </w:rPr>
            </w:pPr>
            <w:r w:rsidRPr="008F2EDD">
              <w:rPr>
                <w:sz w:val="20"/>
                <w:szCs w:val="18"/>
              </w:rPr>
              <w:t>-</w:t>
            </w:r>
          </w:p>
        </w:tc>
        <w:tc>
          <w:tcPr>
            <w:tcW w:w="1262" w:type="dxa"/>
          </w:tcPr>
          <w:p w14:paraId="78CD6769" w14:textId="77777777" w:rsidR="00B62AC2" w:rsidRPr="008F2EDD" w:rsidRDefault="00B62AC2" w:rsidP="008F5770">
            <w:pPr>
              <w:rPr>
                <w:sz w:val="20"/>
                <w:szCs w:val="18"/>
              </w:rPr>
            </w:pPr>
            <w:r w:rsidRPr="008F2EDD">
              <w:rPr>
                <w:sz w:val="20"/>
                <w:szCs w:val="18"/>
              </w:rPr>
              <w:t>-</w:t>
            </w:r>
          </w:p>
        </w:tc>
        <w:tc>
          <w:tcPr>
            <w:tcW w:w="1276" w:type="dxa"/>
          </w:tcPr>
          <w:p w14:paraId="7B051104" w14:textId="77777777" w:rsidR="00B62AC2" w:rsidRPr="008F2EDD" w:rsidRDefault="00B62AC2" w:rsidP="008F5770">
            <w:pPr>
              <w:rPr>
                <w:sz w:val="20"/>
                <w:szCs w:val="18"/>
              </w:rPr>
            </w:pPr>
            <w:r w:rsidRPr="008F2EDD">
              <w:rPr>
                <w:sz w:val="20"/>
                <w:szCs w:val="18"/>
              </w:rPr>
              <w:t>Data type: Transaction Date, Product First Sold Date</w:t>
            </w:r>
            <w:r>
              <w:rPr>
                <w:sz w:val="20"/>
                <w:szCs w:val="18"/>
              </w:rPr>
              <w:t>, Price and Standard Cost.</w:t>
            </w:r>
          </w:p>
        </w:tc>
        <w:tc>
          <w:tcPr>
            <w:tcW w:w="1283" w:type="dxa"/>
          </w:tcPr>
          <w:p w14:paraId="0C6AB99F" w14:textId="77777777" w:rsidR="00B62AC2" w:rsidRPr="008F2EDD" w:rsidRDefault="00B62AC2" w:rsidP="008F5770">
            <w:pPr>
              <w:rPr>
                <w:sz w:val="20"/>
                <w:szCs w:val="18"/>
              </w:rPr>
            </w:pPr>
            <w:r w:rsidRPr="008F2EDD">
              <w:rPr>
                <w:sz w:val="20"/>
                <w:szCs w:val="18"/>
              </w:rPr>
              <w:t>-</w:t>
            </w:r>
          </w:p>
        </w:tc>
      </w:tr>
    </w:tbl>
    <w:bookmarkEnd w:id="0"/>
    <w:p w14:paraId="75D375AC" w14:textId="77777777" w:rsidR="00B62AC2" w:rsidRDefault="00B62AC2" w:rsidP="00B62AC2">
      <w:pPr>
        <w:spacing w:before="240"/>
        <w:jc w:val="both"/>
      </w:pPr>
      <w:r w:rsidRPr="00C702E6">
        <w:t>In the following, we have carried out a deeper analysis of the data quality issue and strategies that can be taken to mitigate the same error in the future.</w:t>
      </w:r>
      <w:r>
        <w:t xml:space="preserve"> </w:t>
      </w:r>
      <w:r w:rsidRPr="00B45068">
        <w:t xml:space="preserve">Before going into a deeper analysis, here is a brief understanding of the terms in the data quality framework that we use. </w:t>
      </w:r>
      <w:r>
        <w:t>I</w:t>
      </w:r>
      <w:r w:rsidRPr="00B45068">
        <w:t>f you need a more detailed framework, we will be happy to provide it to you.</w:t>
      </w:r>
    </w:p>
    <w:p w14:paraId="4C56437E" w14:textId="77777777" w:rsidR="00B62AC2" w:rsidRDefault="00B62AC2" w:rsidP="00B62AC2">
      <w:pPr>
        <w:pStyle w:val="ListParagraph"/>
        <w:numPr>
          <w:ilvl w:val="0"/>
          <w:numId w:val="5"/>
        </w:numPr>
        <w:spacing w:after="0"/>
        <w:jc w:val="both"/>
      </w:pPr>
      <w:r>
        <w:t>Accuracy</w:t>
      </w:r>
      <w:r>
        <w:tab/>
        <w:t>: Correct Values</w:t>
      </w:r>
    </w:p>
    <w:p w14:paraId="246803EE" w14:textId="77777777" w:rsidR="00B62AC2" w:rsidRDefault="00B62AC2" w:rsidP="00B62AC2">
      <w:pPr>
        <w:pStyle w:val="ListParagraph"/>
        <w:numPr>
          <w:ilvl w:val="0"/>
          <w:numId w:val="5"/>
        </w:numPr>
        <w:spacing w:after="0"/>
        <w:jc w:val="both"/>
      </w:pPr>
      <w:r>
        <w:t>Completeness</w:t>
      </w:r>
      <w:r>
        <w:tab/>
        <w:t>: Data Fields with Values</w:t>
      </w:r>
    </w:p>
    <w:p w14:paraId="456B7C0E" w14:textId="77777777" w:rsidR="00B62AC2" w:rsidRDefault="00B62AC2" w:rsidP="00B62AC2">
      <w:pPr>
        <w:pStyle w:val="ListParagraph"/>
        <w:numPr>
          <w:ilvl w:val="0"/>
          <w:numId w:val="5"/>
        </w:numPr>
        <w:spacing w:after="0"/>
        <w:jc w:val="both"/>
      </w:pPr>
      <w:r>
        <w:t>Consistency</w:t>
      </w:r>
      <w:r>
        <w:tab/>
        <w:t>: Values Free from Contradiction</w:t>
      </w:r>
    </w:p>
    <w:p w14:paraId="47830093" w14:textId="77777777" w:rsidR="00B62AC2" w:rsidRDefault="00B62AC2" w:rsidP="00B62AC2">
      <w:pPr>
        <w:pStyle w:val="ListParagraph"/>
        <w:numPr>
          <w:ilvl w:val="0"/>
          <w:numId w:val="5"/>
        </w:numPr>
        <w:spacing w:after="0"/>
        <w:jc w:val="both"/>
      </w:pPr>
      <w:r>
        <w:t>Currency</w:t>
      </w:r>
      <w:r>
        <w:tab/>
        <w:t>: Values up to Date</w:t>
      </w:r>
    </w:p>
    <w:p w14:paraId="07B9D8EE" w14:textId="77777777" w:rsidR="00B62AC2" w:rsidRDefault="00B62AC2" w:rsidP="00B62AC2">
      <w:pPr>
        <w:pStyle w:val="ListParagraph"/>
        <w:numPr>
          <w:ilvl w:val="0"/>
          <w:numId w:val="5"/>
        </w:numPr>
        <w:spacing w:after="0"/>
        <w:jc w:val="both"/>
      </w:pPr>
      <w:r>
        <w:t>Relevancy</w:t>
      </w:r>
      <w:r>
        <w:tab/>
        <w:t>: Data Items with Value Meta-data</w:t>
      </w:r>
    </w:p>
    <w:p w14:paraId="7FC3C78C" w14:textId="77777777" w:rsidR="00B62AC2" w:rsidRDefault="00B62AC2" w:rsidP="00B62AC2">
      <w:pPr>
        <w:pStyle w:val="ListParagraph"/>
        <w:numPr>
          <w:ilvl w:val="0"/>
          <w:numId w:val="5"/>
        </w:numPr>
        <w:spacing w:after="0"/>
        <w:jc w:val="both"/>
      </w:pPr>
      <w:r>
        <w:t>Validity</w:t>
      </w:r>
      <w:r>
        <w:tab/>
        <w:t>: Data Containing Allowable Values</w:t>
      </w:r>
    </w:p>
    <w:p w14:paraId="14CB42B1" w14:textId="77777777" w:rsidR="00B62AC2" w:rsidRDefault="00B62AC2" w:rsidP="00B62AC2">
      <w:pPr>
        <w:pStyle w:val="ListParagraph"/>
        <w:numPr>
          <w:ilvl w:val="0"/>
          <w:numId w:val="5"/>
        </w:numPr>
        <w:jc w:val="both"/>
      </w:pPr>
      <w:r>
        <w:t>Uniqueness</w:t>
      </w:r>
      <w:r>
        <w:tab/>
        <w:t>: Record that are Duplicated</w:t>
      </w:r>
    </w:p>
    <w:p w14:paraId="54CA4B74" w14:textId="77777777" w:rsidR="00B62AC2" w:rsidRDefault="00B62AC2" w:rsidP="00B62AC2">
      <w:pPr>
        <w:pStyle w:val="ListParagraph"/>
        <w:jc w:val="both"/>
      </w:pPr>
    </w:p>
    <w:p w14:paraId="6FBD8218" w14:textId="77777777" w:rsidR="00B62AC2" w:rsidRPr="00C702E6" w:rsidRDefault="00B62AC2" w:rsidP="00B62AC2">
      <w:pPr>
        <w:pStyle w:val="ListParagraph"/>
        <w:numPr>
          <w:ilvl w:val="0"/>
          <w:numId w:val="4"/>
        </w:numPr>
        <w:spacing w:before="240"/>
        <w:jc w:val="both"/>
        <w:rPr>
          <w:b/>
          <w:bCs/>
          <w:i/>
          <w:iCs/>
        </w:rPr>
      </w:pPr>
      <w:r w:rsidRPr="00C702E6">
        <w:rPr>
          <w:b/>
          <w:bCs/>
          <w:i/>
          <w:iCs/>
        </w:rPr>
        <w:t>Accuracy Issues</w:t>
      </w:r>
    </w:p>
    <w:p w14:paraId="5434D492" w14:textId="6AB57F2C" w:rsidR="00B62AC2" w:rsidRDefault="00B62AC2" w:rsidP="00B62AC2">
      <w:pPr>
        <w:jc w:val="both"/>
      </w:pPr>
      <w:r>
        <w:t>In Customer Demographics dataset, DOB column has one wrong value that indicated customer was born in 1843 (180 years old per 2022). Gender column also has more than one wrong value, e.g., Femal, F, M</w:t>
      </w:r>
      <w:r w:rsidR="00831721">
        <w:t>, U.</w:t>
      </w:r>
      <w:r>
        <w:t xml:space="preserve"> </w:t>
      </w:r>
    </w:p>
    <w:p w14:paraId="09CBB6A4" w14:textId="77777777" w:rsidR="00B62AC2" w:rsidRDefault="00B62AC2" w:rsidP="00B62AC2">
      <w:pPr>
        <w:jc w:val="both"/>
      </w:pPr>
      <w:r>
        <w:t xml:space="preserve">In Transactions dataset, </w:t>
      </w:r>
      <w:r w:rsidRPr="007A2ADE">
        <w:t>there is one column that can be extracted (profit) from an existing column (price and cost) to facilitate further analysis.</w:t>
      </w:r>
    </w:p>
    <w:p w14:paraId="672A5DA2" w14:textId="77777777" w:rsidR="00B62AC2" w:rsidRDefault="00B62AC2" w:rsidP="00B62AC2">
      <w:pPr>
        <w:jc w:val="both"/>
      </w:pPr>
      <w:r w:rsidRPr="00931183">
        <w:rPr>
          <w:i/>
          <w:iCs/>
          <w:u w:val="single"/>
        </w:rPr>
        <w:t>Mitigation:</w:t>
      </w:r>
      <w:r>
        <w:t xml:space="preserve"> </w:t>
      </w:r>
      <w:r w:rsidRPr="00931183">
        <w:t>Data filtering needs to be done before analyzing the data, to check the accuracy (correct values) of the data.</w:t>
      </w:r>
    </w:p>
    <w:p w14:paraId="5F57088F" w14:textId="77777777" w:rsidR="00B62AC2" w:rsidRPr="00D00A8F" w:rsidRDefault="00B62AC2" w:rsidP="00B62AC2">
      <w:pPr>
        <w:pStyle w:val="ListParagraph"/>
        <w:numPr>
          <w:ilvl w:val="0"/>
          <w:numId w:val="4"/>
        </w:numPr>
        <w:jc w:val="both"/>
      </w:pPr>
      <w:r>
        <w:rPr>
          <w:b/>
          <w:bCs/>
          <w:i/>
          <w:iCs/>
        </w:rPr>
        <w:t>Completeness Issues</w:t>
      </w:r>
    </w:p>
    <w:p w14:paraId="28F047B1" w14:textId="77777777" w:rsidR="00B62AC2" w:rsidRDefault="00B62AC2" w:rsidP="00B62AC2">
      <w:pPr>
        <w:jc w:val="both"/>
      </w:pPr>
      <w:r>
        <w:t>Customer Demographic and Transactions datasets have many columns that contain null values.</w:t>
      </w:r>
    </w:p>
    <w:p w14:paraId="24FB20CD" w14:textId="77777777" w:rsidR="00B62AC2" w:rsidRPr="00D00A8F" w:rsidRDefault="00B62AC2" w:rsidP="00B62AC2">
      <w:pPr>
        <w:jc w:val="both"/>
      </w:pPr>
      <w:r w:rsidRPr="00243907">
        <w:rPr>
          <w:i/>
          <w:iCs/>
          <w:u w:val="single"/>
        </w:rPr>
        <w:t>Mitigation:</w:t>
      </w:r>
      <w:r>
        <w:t xml:space="preserve"> Provide drop-down option for categorical data because the null values mostly appeared in categorical data.</w:t>
      </w:r>
    </w:p>
    <w:p w14:paraId="51262799" w14:textId="77777777" w:rsidR="00B62AC2" w:rsidRPr="008C053D" w:rsidRDefault="00B62AC2" w:rsidP="00B62AC2">
      <w:pPr>
        <w:pStyle w:val="ListParagraph"/>
        <w:numPr>
          <w:ilvl w:val="0"/>
          <w:numId w:val="6"/>
        </w:numPr>
        <w:jc w:val="both"/>
      </w:pPr>
      <w:r>
        <w:rPr>
          <w:b/>
          <w:bCs/>
          <w:i/>
          <w:iCs/>
        </w:rPr>
        <w:t>Consistency Issues</w:t>
      </w:r>
    </w:p>
    <w:p w14:paraId="3FC9EB3A" w14:textId="77777777" w:rsidR="00B62AC2" w:rsidRDefault="00B62AC2" w:rsidP="00B62AC2">
      <w:pPr>
        <w:jc w:val="both"/>
      </w:pPr>
    </w:p>
    <w:p w14:paraId="4051F752" w14:textId="77777777" w:rsidR="00B62AC2" w:rsidRDefault="00B62AC2" w:rsidP="00B62AC2">
      <w:pPr>
        <w:jc w:val="both"/>
      </w:pPr>
      <w:r>
        <w:t>For Customer Demographic dataset, inconsistency appears in column Gender (Female, F, M, U). While in Customer Address dataset, inconsistency appears in column State (use of abbreviation).</w:t>
      </w:r>
    </w:p>
    <w:p w14:paraId="2389EA2B" w14:textId="77777777" w:rsidR="00B62AC2" w:rsidRDefault="00B62AC2" w:rsidP="00B62AC2">
      <w:pPr>
        <w:jc w:val="both"/>
      </w:pPr>
      <w:r w:rsidRPr="002F64F2">
        <w:rPr>
          <w:i/>
          <w:iCs/>
          <w:u w:val="single"/>
        </w:rPr>
        <w:t>Mitigation:</w:t>
      </w:r>
      <w:r>
        <w:t xml:space="preserve"> These two columns are categorical data. To avoid inconsistency in categorical data, drop-down option could eliminate human error in manual data entries.</w:t>
      </w:r>
    </w:p>
    <w:p w14:paraId="7CE9443E" w14:textId="77777777" w:rsidR="00B62AC2" w:rsidRPr="002F64F2" w:rsidRDefault="00B62AC2" w:rsidP="00B62AC2">
      <w:pPr>
        <w:pStyle w:val="ListParagraph"/>
        <w:numPr>
          <w:ilvl w:val="0"/>
          <w:numId w:val="6"/>
        </w:numPr>
        <w:jc w:val="both"/>
      </w:pPr>
      <w:r>
        <w:rPr>
          <w:b/>
          <w:bCs/>
          <w:i/>
          <w:iCs/>
        </w:rPr>
        <w:t>Relevancy Issue</w:t>
      </w:r>
    </w:p>
    <w:p w14:paraId="1BEBE973" w14:textId="77777777" w:rsidR="00B62AC2" w:rsidRDefault="00B62AC2" w:rsidP="00B62AC2">
      <w:pPr>
        <w:jc w:val="both"/>
      </w:pPr>
      <w:r>
        <w:t xml:space="preserve">Default column in Customer Demographics dataset contains strange value </w:t>
      </w:r>
      <w:r w:rsidRPr="002F64F2">
        <w:t>which does not provide information to the data</w:t>
      </w:r>
      <w:r>
        <w:t>set. This column seems corrupted.</w:t>
      </w:r>
    </w:p>
    <w:p w14:paraId="44679C0C" w14:textId="77777777" w:rsidR="00B62AC2" w:rsidRDefault="00B62AC2" w:rsidP="00B62AC2">
      <w:pPr>
        <w:jc w:val="both"/>
      </w:pPr>
      <w:r w:rsidRPr="005E628F">
        <w:rPr>
          <w:i/>
          <w:iCs/>
          <w:u w:val="single"/>
        </w:rPr>
        <w:t>Mitigation:</w:t>
      </w:r>
      <w:r>
        <w:t xml:space="preserve"> I</w:t>
      </w:r>
      <w:r w:rsidRPr="005E628F">
        <w:t>f this column is corrupt, then the company should have a data backup so that if there is an important column that is corrupted, it can be recovered.</w:t>
      </w:r>
    </w:p>
    <w:p w14:paraId="55DA45D6" w14:textId="77777777" w:rsidR="00B62AC2" w:rsidRPr="00BF5FE8" w:rsidRDefault="00B62AC2" w:rsidP="00B62AC2">
      <w:pPr>
        <w:pStyle w:val="ListParagraph"/>
        <w:numPr>
          <w:ilvl w:val="0"/>
          <w:numId w:val="6"/>
        </w:numPr>
        <w:jc w:val="both"/>
      </w:pPr>
      <w:r>
        <w:rPr>
          <w:b/>
          <w:bCs/>
          <w:i/>
          <w:iCs/>
        </w:rPr>
        <w:t>Validity Issues</w:t>
      </w:r>
    </w:p>
    <w:p w14:paraId="31B5F58A" w14:textId="77777777" w:rsidR="00B62AC2" w:rsidRDefault="00B62AC2" w:rsidP="00B62AC2">
      <w:pPr>
        <w:jc w:val="both"/>
      </w:pPr>
      <w:r>
        <w:t>D</w:t>
      </w:r>
      <w:r w:rsidRPr="00F16374">
        <w:t>ata containing date in the given dataset is still of type object, not datetime, so there is the possibility of input errors due to human error such as input 1843 in the DOB column.</w:t>
      </w:r>
      <w:r>
        <w:t xml:space="preserve"> </w:t>
      </w:r>
    </w:p>
    <w:p w14:paraId="2C997DF5" w14:textId="77777777" w:rsidR="00B62AC2" w:rsidRDefault="00B62AC2" w:rsidP="00B62AC2">
      <w:pPr>
        <w:jc w:val="both"/>
      </w:pPr>
      <w:r>
        <w:t>P</w:t>
      </w:r>
      <w:r w:rsidRPr="00F16374">
        <w:t xml:space="preserve">roduct </w:t>
      </w:r>
      <w:r>
        <w:t>F</w:t>
      </w:r>
      <w:r w:rsidRPr="00F16374">
        <w:t xml:space="preserve">irst </w:t>
      </w:r>
      <w:r>
        <w:t>S</w:t>
      </w:r>
      <w:r w:rsidRPr="00F16374">
        <w:t xml:space="preserve">old </w:t>
      </w:r>
      <w:r>
        <w:t>D</w:t>
      </w:r>
      <w:r w:rsidRPr="00F16374">
        <w:t>ate</w:t>
      </w:r>
      <w:r>
        <w:t xml:space="preserve"> column</w:t>
      </w:r>
      <w:r w:rsidRPr="00F16374">
        <w:t xml:space="preserve"> has a mismatch between its name and value.</w:t>
      </w:r>
    </w:p>
    <w:p w14:paraId="1781FD24" w14:textId="77777777" w:rsidR="00B62AC2" w:rsidRDefault="00B62AC2" w:rsidP="00B62AC2">
      <w:pPr>
        <w:jc w:val="both"/>
      </w:pPr>
      <w:r>
        <w:t>List Price and Standard Cost should be in the same format (currency mode or general mode).</w:t>
      </w:r>
    </w:p>
    <w:p w14:paraId="70D91F73" w14:textId="77777777" w:rsidR="00B62AC2" w:rsidRPr="009D7487" w:rsidRDefault="00B62AC2" w:rsidP="00B62AC2">
      <w:pPr>
        <w:jc w:val="both"/>
        <w:rPr>
          <w:i/>
          <w:iCs/>
          <w:u w:val="single"/>
        </w:rPr>
      </w:pPr>
      <w:r w:rsidRPr="009D7487">
        <w:rPr>
          <w:i/>
          <w:iCs/>
          <w:u w:val="single"/>
        </w:rPr>
        <w:t xml:space="preserve">Mitigation: </w:t>
      </w:r>
    </w:p>
    <w:p w14:paraId="549862A8" w14:textId="77777777" w:rsidR="00B62AC2" w:rsidRDefault="00B62AC2" w:rsidP="00B62AC2">
      <w:pPr>
        <w:jc w:val="both"/>
      </w:pPr>
      <w:r>
        <w:t>D</w:t>
      </w:r>
      <w:r w:rsidRPr="009D7487">
        <w:t>ata containing date should be changed to datetime type</w:t>
      </w:r>
      <w:r>
        <w:t>.</w:t>
      </w:r>
    </w:p>
    <w:p w14:paraId="750DA5D0" w14:textId="77777777" w:rsidR="00B62AC2" w:rsidRDefault="00B62AC2" w:rsidP="00B62AC2">
      <w:pPr>
        <w:jc w:val="both"/>
      </w:pPr>
      <w:r w:rsidRPr="009D7487">
        <w:t>Columns containing currency values must be uniform, the same as using currency mode or general mode.</w:t>
      </w:r>
    </w:p>
    <w:p w14:paraId="279F1426" w14:textId="77777777" w:rsidR="00B62AC2" w:rsidRDefault="00B62AC2" w:rsidP="00B62AC2">
      <w:pPr>
        <w:jc w:val="both"/>
      </w:pPr>
    </w:p>
    <w:p w14:paraId="1CD4CBC0" w14:textId="77777777" w:rsidR="00B62AC2" w:rsidRPr="00293D67" w:rsidRDefault="00B62AC2" w:rsidP="00B62AC2">
      <w:pPr>
        <w:jc w:val="both"/>
      </w:pPr>
      <w:r>
        <w:t>T</w:t>
      </w:r>
      <w:r w:rsidRPr="00E70A9E">
        <w:t>he above summarize our highlight on data quality assessment. If you have further comments or questions regarding the data quality assessment, we will be happy to discuss them to ensure that we are on the same page and that our team can continue the analysis process to the next stage.</w:t>
      </w:r>
    </w:p>
    <w:p w14:paraId="3639CB9F" w14:textId="0B25E642" w:rsidR="00C204AD" w:rsidRDefault="00C204AD" w:rsidP="00B62AC2"/>
    <w:p w14:paraId="47FF16C4" w14:textId="0458B382" w:rsidR="00B62AC2" w:rsidRDefault="00B62AC2" w:rsidP="00B62AC2">
      <w:r>
        <w:t>Kind Regards</w:t>
      </w:r>
    </w:p>
    <w:p w14:paraId="59EB2777" w14:textId="3EFA2C40" w:rsidR="00B62AC2" w:rsidRDefault="00B62AC2" w:rsidP="00B62AC2">
      <w:r>
        <w:t>Tony Smith</w:t>
      </w:r>
    </w:p>
    <w:p w14:paraId="1E805AE2" w14:textId="0F2D3CE6" w:rsidR="00B62AC2" w:rsidRPr="00B62AC2" w:rsidRDefault="00B62AC2" w:rsidP="00B62AC2">
      <w:r w:rsidRPr="00B62AC2">
        <w:t>KPMG’s Lighthouse &amp; Innovation Team</w:t>
      </w:r>
    </w:p>
    <w:sectPr w:rsidR="00B62AC2" w:rsidRPr="00B62AC2" w:rsidSect="0069512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62446"/>
    <w:multiLevelType w:val="hybridMultilevel"/>
    <w:tmpl w:val="8F5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58C7"/>
    <w:multiLevelType w:val="hybridMultilevel"/>
    <w:tmpl w:val="76E6E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D66CFC"/>
    <w:multiLevelType w:val="hybridMultilevel"/>
    <w:tmpl w:val="A1EE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405E9"/>
    <w:multiLevelType w:val="hybridMultilevel"/>
    <w:tmpl w:val="72163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45484C"/>
    <w:multiLevelType w:val="hybridMultilevel"/>
    <w:tmpl w:val="A062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83971"/>
    <w:multiLevelType w:val="hybridMultilevel"/>
    <w:tmpl w:val="07DA8D34"/>
    <w:lvl w:ilvl="0" w:tplc="6AA6FD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970766">
    <w:abstractNumId w:val="0"/>
  </w:num>
  <w:num w:numId="2" w16cid:durableId="1620603778">
    <w:abstractNumId w:val="4"/>
  </w:num>
  <w:num w:numId="3" w16cid:durableId="245773974">
    <w:abstractNumId w:val="2"/>
  </w:num>
  <w:num w:numId="4" w16cid:durableId="1367482850">
    <w:abstractNumId w:val="3"/>
  </w:num>
  <w:num w:numId="5" w16cid:durableId="418143217">
    <w:abstractNumId w:val="5"/>
  </w:num>
  <w:num w:numId="6" w16cid:durableId="2141992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27"/>
    <w:rsid w:val="000C7E87"/>
    <w:rsid w:val="002F03FC"/>
    <w:rsid w:val="005B1827"/>
    <w:rsid w:val="006B3285"/>
    <w:rsid w:val="00831721"/>
    <w:rsid w:val="00911909"/>
    <w:rsid w:val="00982CB9"/>
    <w:rsid w:val="00B62AC2"/>
    <w:rsid w:val="00BA3A05"/>
    <w:rsid w:val="00C204AD"/>
    <w:rsid w:val="00DB74B3"/>
    <w:rsid w:val="00DE7408"/>
    <w:rsid w:val="00FB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92BE"/>
  <w15:chartTrackingRefBased/>
  <w15:docId w15:val="{FBE710B4-E558-4DFD-8902-82D9C5D5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AC2"/>
    <w:rPr>
      <w:rFonts w:ascii="Times New Roman" w:hAnsi="Times New Roman"/>
      <w:sz w:val="24"/>
    </w:rPr>
  </w:style>
  <w:style w:type="paragraph" w:styleId="Heading1">
    <w:name w:val="heading 1"/>
    <w:aliases w:val="BAB"/>
    <w:basedOn w:val="Normal"/>
    <w:next w:val="Normal"/>
    <w:link w:val="Heading1Char"/>
    <w:uiPriority w:val="9"/>
    <w:qFormat/>
    <w:rsid w:val="00BA3A05"/>
    <w:pPr>
      <w:keepNext/>
      <w:keepLines/>
      <w:spacing w:before="240" w:after="0"/>
      <w:outlineLvl w:val="0"/>
    </w:pPr>
    <w:rPr>
      <w:rFonts w:eastAsiaTheme="majorEastAsia" w:cstheme="majorBidi"/>
      <w:b/>
      <w:color w:val="000000" w:themeColor="text1"/>
      <w:sz w:val="28"/>
      <w:szCs w:val="32"/>
    </w:rPr>
  </w:style>
  <w:style w:type="paragraph" w:styleId="Heading2">
    <w:name w:val="heading 2"/>
    <w:aliases w:val="Subbab"/>
    <w:basedOn w:val="Normal"/>
    <w:next w:val="Normal"/>
    <w:link w:val="Heading2Char"/>
    <w:uiPriority w:val="9"/>
    <w:semiHidden/>
    <w:unhideWhenUsed/>
    <w:qFormat/>
    <w:rsid w:val="00BA3A05"/>
    <w:pPr>
      <w:keepNext/>
      <w:keepLines/>
      <w:spacing w:before="40" w:after="0"/>
      <w:outlineLvl w:val="1"/>
    </w:pPr>
    <w:rPr>
      <w:rFonts w:eastAsiaTheme="majorEastAsia" w:cstheme="majorBidi"/>
      <w:b/>
      <w:color w:val="000000" w:themeColor="text1"/>
      <w:szCs w:val="26"/>
    </w:rPr>
  </w:style>
  <w:style w:type="paragraph" w:styleId="Heading3">
    <w:name w:val="heading 3"/>
    <w:aliases w:val="Tabel"/>
    <w:basedOn w:val="Normal"/>
    <w:next w:val="Normal"/>
    <w:link w:val="Heading3Char"/>
    <w:uiPriority w:val="9"/>
    <w:semiHidden/>
    <w:unhideWhenUsed/>
    <w:qFormat/>
    <w:rsid w:val="00FB1120"/>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A3A05"/>
    <w:rPr>
      <w:rFonts w:ascii="Times New Roman" w:eastAsiaTheme="majorEastAsia" w:hAnsi="Times New Roman" w:cstheme="majorBidi"/>
      <w:b/>
      <w:color w:val="000000" w:themeColor="text1"/>
      <w:sz w:val="28"/>
      <w:szCs w:val="32"/>
    </w:rPr>
  </w:style>
  <w:style w:type="character" w:customStyle="1" w:styleId="Heading2Char">
    <w:name w:val="Heading 2 Char"/>
    <w:aliases w:val="Subbab Char"/>
    <w:basedOn w:val="DefaultParagraphFont"/>
    <w:link w:val="Heading2"/>
    <w:uiPriority w:val="9"/>
    <w:semiHidden/>
    <w:rsid w:val="00BA3A05"/>
    <w:rPr>
      <w:rFonts w:ascii="Times New Roman" w:eastAsiaTheme="majorEastAsia" w:hAnsi="Times New Roman" w:cstheme="majorBidi"/>
      <w:b/>
      <w:color w:val="000000" w:themeColor="text1"/>
      <w:sz w:val="24"/>
      <w:szCs w:val="26"/>
    </w:rPr>
  </w:style>
  <w:style w:type="character" w:customStyle="1" w:styleId="Heading3Char">
    <w:name w:val="Heading 3 Char"/>
    <w:aliases w:val="Tabel Char"/>
    <w:basedOn w:val="DefaultParagraphFont"/>
    <w:link w:val="Heading3"/>
    <w:uiPriority w:val="9"/>
    <w:semiHidden/>
    <w:rsid w:val="00FB1120"/>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5B1827"/>
    <w:pPr>
      <w:ind w:left="720"/>
      <w:contextualSpacing/>
    </w:pPr>
  </w:style>
  <w:style w:type="table" w:styleId="TableGrid">
    <w:name w:val="Table Grid"/>
    <w:basedOn w:val="TableNormal"/>
    <w:uiPriority w:val="39"/>
    <w:rsid w:val="000C7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Chosasih Mahendra</dc:creator>
  <cp:keywords/>
  <dc:description/>
  <cp:lastModifiedBy>M Chosasih Mahendra</cp:lastModifiedBy>
  <cp:revision>2</cp:revision>
  <dcterms:created xsi:type="dcterms:W3CDTF">2022-05-17T00:51:00Z</dcterms:created>
  <dcterms:modified xsi:type="dcterms:W3CDTF">2022-05-17T02:26:00Z</dcterms:modified>
</cp:coreProperties>
</file>