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Telecom Financial Health &amp; Risk Scorecard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Project Overview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project analyses the financial health of four South African telecom companies:</w:t>
      </w:r>
    </w:p>
    <w:p w:rsidR="00E021A6" w:rsidRPr="00E021A6" w:rsidRDefault="00E021A6" w:rsidP="00E02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MTN Group</w:t>
      </w:r>
    </w:p>
    <w:p w:rsidR="00E021A6" w:rsidRPr="00E021A6" w:rsidRDefault="00E021A6" w:rsidP="00E02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Vodacom Group</w:t>
      </w:r>
    </w:p>
    <w:p w:rsidR="00E021A6" w:rsidRPr="00E021A6" w:rsidRDefault="00E021A6" w:rsidP="00E02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Telkom SA</w:t>
      </w:r>
    </w:p>
    <w:p w:rsidR="00E021A6" w:rsidRPr="00E021A6" w:rsidRDefault="00E021A6" w:rsidP="00E02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Cell C Holdings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project uses SQL, Python, Pandas, </w:t>
      </w:r>
      <w:proofErr w:type="spellStart"/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Matplotlib</w:t>
      </w:r>
      <w:proofErr w:type="spellEnd"/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Streamlit to build a financial risk scorecard covering revenue performance, profitability, EBITDA margins and subscriber value.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objective is to answer a practical business question:</w:t>
      </w:r>
    </w:p>
    <w:p w:rsidR="00E021A6" w:rsidRPr="00E021A6" w:rsidRDefault="00E021A6" w:rsidP="00E021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Which telecom company is financially at risk, and why?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project combines a SQL-based risk model, Python </w:t>
      </w:r>
      <w:proofErr w:type="spellStart"/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backtesting</w:t>
      </w:r>
      <w:proofErr w:type="spellEnd"/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, financial trend visualisations and an interactive Streamlit dashboard.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Business Question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Telecom companies can experience financial pressure even when headline revenue appears stable.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project therefore examines multiple financial warning signals rather than relying on a single metric.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key questions are:</w:t>
      </w:r>
    </w:p>
    <w:p w:rsidR="00E021A6" w:rsidRPr="00E021A6" w:rsidRDefault="00E021A6" w:rsidP="00E02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Which company shows the highest financial risk?</w:t>
      </w:r>
    </w:p>
    <w:p w:rsidR="00E021A6" w:rsidRPr="00E021A6" w:rsidRDefault="00E021A6" w:rsidP="00E02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What financial factors are driving that risk?</w:t>
      </w:r>
    </w:p>
    <w:p w:rsidR="00E021A6" w:rsidRPr="00E021A6" w:rsidRDefault="00E021A6" w:rsidP="00E02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How does risk change over time?</w:t>
      </w:r>
    </w:p>
    <w:p w:rsidR="00E021A6" w:rsidRPr="00E021A6" w:rsidRDefault="00E021A6" w:rsidP="00E02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Does a higher risk score correspond to weaker financial performance in the following year?</w:t>
      </w:r>
    </w:p>
    <w:p w:rsidR="00E021A6" w:rsidRPr="00E021A6" w:rsidRDefault="00E021A6" w:rsidP="00E02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Where does the model have limitations?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6" style="width:0;height:1.5pt" o:hralign="center" o:hrstd="t" o:hr="t" fillcolor="#a0a0a0" stroked="f"/>
        </w:pict>
      </w:r>
    </w:p>
    <w:p w:rsid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</w:p>
    <w:p w:rsid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Companies Analysed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682"/>
      </w:tblGrid>
      <w:tr w:rsidR="00E021A6" w:rsidRPr="00E021A6" w:rsidTr="00E02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Analysis Period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MTN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2015–2025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Vodacom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2015–2025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Telkom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2015–2025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Cell C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2015–2025</w:t>
            </w:r>
          </w:p>
        </w:tc>
      </w:tr>
    </w:tbl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Financial variables include:</w:t>
      </w:r>
    </w:p>
    <w:p w:rsidR="00E021A6" w:rsidRPr="00E021A6" w:rsidRDefault="00E021A6" w:rsidP="00E02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Revenue</w:t>
      </w:r>
    </w:p>
    <w:p w:rsidR="00E021A6" w:rsidRPr="00E021A6" w:rsidRDefault="00E021A6" w:rsidP="00E02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EBITDA</w:t>
      </w:r>
    </w:p>
    <w:p w:rsidR="00E021A6" w:rsidRPr="00E021A6" w:rsidRDefault="00E021A6" w:rsidP="00E02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Net profit/loss</w:t>
      </w:r>
    </w:p>
    <w:p w:rsidR="00E021A6" w:rsidRPr="00E021A6" w:rsidRDefault="00E021A6" w:rsidP="00E02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Subscribers</w:t>
      </w:r>
    </w:p>
    <w:p w:rsidR="00E021A6" w:rsidRPr="00E021A6" w:rsidRDefault="00E021A6" w:rsidP="00E02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Revenue per subscriber / subscriber value</w:t>
      </w:r>
    </w:p>
    <w:p w:rsidR="00E021A6" w:rsidRPr="00E021A6" w:rsidRDefault="00E021A6" w:rsidP="00E02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EBITDA margin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7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Risk Methodology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project creates a composite financial risk score using four warning signals.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Revenue Risk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company receives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 risk point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when revenue declines compared with the previous year.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 Profit Risk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company receives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 risk points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when net profit/loss is negative.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receives the highest individual weighting because a reported loss represents a more severe financial warning signal than a simple year-on-year decline.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 EBITDA Margin Risk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company receives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 risk point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when EBITDA margin declines compared with the previous year.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EBITDA margin is calculated as: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EBITDA Margin = EBITDA / Revenue × 100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 Subscriber Value Risk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company receives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 risk point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when revenue per subscriber declines compared with the previous year.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 xml:space="preserve">The SQL model uses </w:t>
      </w:r>
      <w:proofErr w:type="gramStart"/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LAG(</w:t>
      </w:r>
      <w:proofErr w:type="gramEnd"/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 compare each company's current financial indicators with its previous available year.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8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Risk Score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total score is calculated as: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Total Risk Score =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Revenue Risk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+ Profit Risk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+ Margin Risk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+ Subscriber Value Risk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Risk categories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389"/>
      </w:tblGrid>
      <w:tr w:rsidR="00E021A6" w:rsidRPr="00E021A6" w:rsidTr="00E02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Category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Low Risk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Medium Risk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4+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High Risk</w:t>
            </w:r>
          </w:p>
        </w:tc>
      </w:tr>
    </w:tbl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model is intended as a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financial warning indicator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, rather than a definitive prediction of future failure.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9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SQL Analysis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SQL layer performs the core financial risk calculations.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01_create_tables.sql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Creates the main financial dataset table.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02_risk_signals.sql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Calculates the individual financial risk signals using:</w:t>
      </w:r>
    </w:p>
    <w:p w:rsidR="00E021A6" w:rsidRPr="00E021A6" w:rsidRDefault="00E021A6" w:rsidP="00E021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CASE WHEN</w:t>
      </w:r>
    </w:p>
    <w:p w:rsidR="00E021A6" w:rsidRPr="00E021A6" w:rsidRDefault="00E021A6" w:rsidP="00E021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LAG(</w:t>
      </w:r>
      <w:proofErr w:type="gramEnd"/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</w:p>
    <w:p w:rsidR="00E021A6" w:rsidRPr="00E021A6" w:rsidRDefault="00E021A6" w:rsidP="00E021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EBITDA margin calculations</w:t>
      </w:r>
    </w:p>
    <w:p w:rsidR="00E021A6" w:rsidRPr="00E021A6" w:rsidRDefault="00E021A6" w:rsidP="00E021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Revenue-per-subscriber calculations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03_risk_scores.sql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Combines the individual signals into the composite risk score and assigns the Low, Medium or High Risk classification.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>
          <v:rect id="_x0000_i1030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Python Back testing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model is back tested using Pandas.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backtest asks:</w:t>
      </w:r>
    </w:p>
    <w:p w:rsidR="00E021A6" w:rsidRPr="00E021A6" w:rsidRDefault="00E021A6" w:rsidP="00E021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When a company receives a particular risk classification in year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what happens to its financial performance in year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T+1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?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analysis compares risk categories with:</w:t>
      </w:r>
    </w:p>
    <w:p w:rsidR="00E021A6" w:rsidRPr="00E021A6" w:rsidRDefault="00E021A6" w:rsidP="00E02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Following-year revenue growth</w:t>
      </w:r>
    </w:p>
    <w:p w:rsidR="00E021A6" w:rsidRPr="00E021A6" w:rsidRDefault="00E021A6" w:rsidP="00E02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Following-year profit change</w:t>
      </w:r>
    </w:p>
    <w:p w:rsidR="00E021A6" w:rsidRPr="00E021A6" w:rsidRDefault="00E021A6" w:rsidP="00E02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Following-year negative profit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Backtest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421"/>
        <w:gridCol w:w="2506"/>
        <w:gridCol w:w="2308"/>
        <w:gridCol w:w="1442"/>
      </w:tblGrid>
      <w:tr w:rsidR="00E021A6" w:rsidRPr="00E021A6" w:rsidTr="00E02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Avg. Next-Year Revenue Growth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Avg. Next-Year Profit Change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Next-Year Losses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4.21%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16,171 ZAR m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0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Medium Risk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5.73%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-916.11 ZAR m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4.82%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-1,658.09 ZAR m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</w:t>
            </w:r>
          </w:p>
        </w:tc>
      </w:tr>
    </w:tbl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high-risk observations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094"/>
        <w:gridCol w:w="1160"/>
        <w:gridCol w:w="3475"/>
      </w:tblGrid>
      <w:tr w:rsidR="00E021A6" w:rsidRPr="00E021A6" w:rsidTr="00E02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Risk Year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Following-Year Revenue Growth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MTN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-9.58%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MTN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20.59%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Telkom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1.64%</w:t>
            </w:r>
          </w:p>
        </w:tc>
      </w:tr>
    </w:tbl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These results show an important limitation of the model.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high risk score does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not automatically mean that the company will experience weaker financial performance in the following year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For example, MTN's 2016 high-risk period was followed by a 9.58% revenue decline, while its 2024 high-risk period was followed by substantial revenue and profit improvement.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Therefore, the model is best interpreted as an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early-warning framework rather than a deterministic forecasting model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1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lastRenderedPageBreak/>
        <w:t>Key Findings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Telkom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Telkom has the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highest average risk score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among the four companies in the model.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Its most significant warning period occurs in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2023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, when the company receives a High Risk classification.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2023 score reflects several simultaneous signals:</w:t>
      </w:r>
    </w:p>
    <w:p w:rsidR="00E021A6" w:rsidRPr="00E021A6" w:rsidRDefault="00E021A6" w:rsidP="00E021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Revenue decline</w:t>
      </w:r>
    </w:p>
    <w:p w:rsidR="00E021A6" w:rsidRPr="00E021A6" w:rsidRDefault="00E021A6" w:rsidP="00E021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Negative net profit</w:t>
      </w:r>
    </w:p>
    <w:p w:rsidR="00E021A6" w:rsidRPr="00E021A6" w:rsidRDefault="00E021A6" w:rsidP="00E021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EBITDA margin decline</w:t>
      </w:r>
    </w:p>
    <w:p w:rsidR="00E021A6" w:rsidRPr="00E021A6" w:rsidRDefault="00E021A6" w:rsidP="00E021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Subscriber-value decline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makes 2023 the clearest example in the dataset of multiple financial warning indicators occurring at the same time.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2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MTN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MTN generally demonstrates strong operating performance across the analysis period.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However, the model identifies significant periods of financial pressure.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MTN records High Risk classifications in:</w:t>
      </w:r>
    </w:p>
    <w:p w:rsidR="00E021A6" w:rsidRPr="00E021A6" w:rsidRDefault="00E021A6" w:rsidP="00E02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2016</w:t>
      </w:r>
    </w:p>
    <w:p w:rsidR="00E021A6" w:rsidRPr="00E021A6" w:rsidRDefault="00E021A6" w:rsidP="00E02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2024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2024 score reaches 5 because multiple risk indicators occur simultaneously.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following year shows a substantial improvement, demonstrating why the score should be interpreted as a warning signal rather than a prediction of permanent financial deterioration.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3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Vodacom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Vodacom demonstrates relatively stable financial performance throughout the period.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It does not receive a High Risk classification in the model.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However, several Medium Risk periods indicate recurring pressure in areas such as:</w:t>
      </w:r>
    </w:p>
    <w:p w:rsidR="00E021A6" w:rsidRPr="00E021A6" w:rsidRDefault="00E021A6" w:rsidP="00E021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EBITDA margin</w:t>
      </w:r>
    </w:p>
    <w:p w:rsidR="00E021A6" w:rsidRPr="00E021A6" w:rsidRDefault="00E021A6" w:rsidP="00E021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Subscriber value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These indicators are worth monitoring even when overall profitability remains positive.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4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Cell C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Cell C has the lowest average modelled risk score among the four companies.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However, the relatively low score should not automatically be interpreted as evidence of low overall financial risk.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model is primarily based on operating and income-statement indicators. It does not currently incorporate detailed balance-sheet measures such as:</w:t>
      </w:r>
    </w:p>
    <w:p w:rsidR="00E021A6" w:rsidRPr="00E021A6" w:rsidRDefault="00E021A6" w:rsidP="00E02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Debt</w:t>
      </w:r>
    </w:p>
    <w:p w:rsidR="00E021A6" w:rsidRPr="00E021A6" w:rsidRDefault="00E021A6" w:rsidP="00E02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Liquidity</w:t>
      </w:r>
    </w:p>
    <w:p w:rsidR="00E021A6" w:rsidRPr="00E021A6" w:rsidRDefault="00E021A6" w:rsidP="00E02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Solvency</w:t>
      </w:r>
    </w:p>
    <w:p w:rsidR="00E021A6" w:rsidRPr="00E021A6" w:rsidRDefault="00E021A6" w:rsidP="00E02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Interest coverage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is an important limitation when assessing a company with a more complex financial position.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5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Visualisations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project produces three main </w:t>
      </w:r>
      <w:proofErr w:type="spellStart"/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Matplotlib</w:t>
      </w:r>
      <w:proofErr w:type="spellEnd"/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visualisations.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Risk Score Over Time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charts/risk_trend.png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Shows how each company's composite risk score changes from 2015 to 2025.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 Financial Performance Small Multiples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charts/financial_trends_small_multiples.png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Shows company-level trends for:</w:t>
      </w:r>
    </w:p>
    <w:p w:rsidR="00E021A6" w:rsidRPr="00E021A6" w:rsidRDefault="00E021A6" w:rsidP="00E02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Revenue</w:t>
      </w:r>
    </w:p>
    <w:p w:rsidR="00E021A6" w:rsidRPr="00E021A6" w:rsidRDefault="00E021A6" w:rsidP="00E02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EBITDA</w:t>
      </w:r>
    </w:p>
    <w:p w:rsidR="00E021A6" w:rsidRDefault="00E021A6" w:rsidP="00E02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EBITDA margin</w:t>
      </w:r>
    </w:p>
    <w:p w:rsidR="00E021A6" w:rsidRPr="00E021A6" w:rsidRDefault="00E021A6" w:rsidP="00E021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3. Red-Flag Events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charts/red_flag_events.png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Adds analyst-style annotations for selected industry events, including:</w:t>
      </w:r>
    </w:p>
    <w:p w:rsidR="00E021A6" w:rsidRPr="00E021A6" w:rsidRDefault="00E021A6" w:rsidP="00E02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Cell C restructuring / recapitalisation</w:t>
      </w:r>
    </w:p>
    <w:p w:rsidR="00E021A6" w:rsidRPr="00E021A6" w:rsidRDefault="00E021A6" w:rsidP="00E02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Vodacom's Egypt acquisition</w:t>
      </w:r>
    </w:p>
    <w:p w:rsidR="00E021A6" w:rsidRPr="00E021A6" w:rsidRDefault="00E021A6" w:rsidP="00E02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MTN's naira devaluation impact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These annotations provide context alongside the model-generated risk scores.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6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Streamlit Dashboard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project includes an interactive Streamlit dashboard: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app.py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dashboard allows the user to:</w:t>
      </w:r>
    </w:p>
    <w:p w:rsidR="00E021A6" w:rsidRPr="00E021A6" w:rsidRDefault="00E021A6" w:rsidP="00E02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Select a telecom company</w:t>
      </w:r>
    </w:p>
    <w:p w:rsidR="00E021A6" w:rsidRPr="00E021A6" w:rsidRDefault="00E021A6" w:rsidP="00E02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Select a year range</w:t>
      </w:r>
    </w:p>
    <w:p w:rsidR="00E021A6" w:rsidRPr="00E021A6" w:rsidRDefault="00E021A6" w:rsidP="00E02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View the current risk score</w:t>
      </w:r>
    </w:p>
    <w:p w:rsidR="00E021A6" w:rsidRPr="00E021A6" w:rsidRDefault="00E021A6" w:rsidP="00E02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View the risk category</w:t>
      </w:r>
    </w:p>
    <w:p w:rsidR="00E021A6" w:rsidRPr="00E021A6" w:rsidRDefault="00E021A6" w:rsidP="00E02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See whether risk is increasing, decreasing or unchanged</w:t>
      </w:r>
    </w:p>
    <w:p w:rsidR="00E021A6" w:rsidRPr="00E021A6" w:rsidRDefault="00E021A6" w:rsidP="00E02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View the risk score trend</w:t>
      </w:r>
    </w:p>
    <w:p w:rsidR="00E021A6" w:rsidRPr="00E021A6" w:rsidRDefault="00E021A6" w:rsidP="00E02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Identify the top contributing risk factors</w:t>
      </w:r>
    </w:p>
    <w:p w:rsidR="00E021A6" w:rsidRPr="00E021A6" w:rsidRDefault="00E021A6" w:rsidP="00E02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Read a </w:t>
      </w:r>
      <w:proofErr w:type="gramStart"/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plain</w:t>
      </w:r>
      <w:proofErr w:type="gramEnd"/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-English analyst note</w:t>
      </w:r>
    </w:p>
    <w:p w:rsidR="00E021A6" w:rsidRPr="00E021A6" w:rsidRDefault="00E021A6" w:rsidP="00E02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financial performance metrics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dashboard is designed as the presentation layer of the project and provides a more accessible way to communicate the SQL and Python analysis.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7" style="width:0;height:1.5pt" o:hralign="center" o:hrstd="t" o:hr="t" fillcolor="#a0a0a0" stroked="f"/>
        </w:pict>
      </w:r>
    </w:p>
    <w:p w:rsid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</w:p>
    <w:p w:rsid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</w:p>
    <w:p w:rsid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</w:p>
    <w:p w:rsid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lastRenderedPageBreak/>
        <w:t>Project Structure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Telecom Project/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├── README.md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├── data/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   └── telecom_financials.csv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├── </w:t>
      </w:r>
      <w:proofErr w:type="spellStart"/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   ├── 01_create_tables.sql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   ├── 02_risk_signals.sql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   └── 03_risk_scores.sql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├── python/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   ├── backtest.py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   └── plot_risk_charts.py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├── charts/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   ├── risk_trend.png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   ├── financial_trends_small_multiples.png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   └── red_flag_events.png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└── app.py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8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4335"/>
      </w:tblGrid>
      <w:tr w:rsidR="00E021A6" w:rsidRPr="00E021A6" w:rsidTr="00E02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Purpose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Data storage and risk-model calculations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Financial risk signals and composite scoring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Analysis and automation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Backtesting</w:t>
            </w:r>
            <w:proofErr w:type="spellEnd"/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and financial analysis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Financial and risk visualisations</w:t>
            </w:r>
          </w:p>
        </w:tc>
      </w:tr>
      <w:tr w:rsidR="00E021A6" w:rsidRPr="00E021A6" w:rsidTr="00E02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Streamlit</w:t>
            </w:r>
          </w:p>
        </w:tc>
        <w:tc>
          <w:tcPr>
            <w:tcW w:w="0" w:type="auto"/>
            <w:vAlign w:val="center"/>
            <w:hideMark/>
          </w:tcPr>
          <w:p w:rsidR="00E021A6" w:rsidRPr="00E021A6" w:rsidRDefault="00E021A6" w:rsidP="00E02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021A6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Interactive dashboard</w:t>
            </w:r>
          </w:p>
        </w:tc>
      </w:tr>
    </w:tbl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9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Limitations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project has several important limitations.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Small Sample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analysis covers four companies over approximately eleven years. This is useful for demonstrating financial-analysis techniques but is not a statistically large sample.</w:t>
      </w:r>
    </w:p>
    <w:p w:rsid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:rsid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Missing Balance-Sheet Data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risk model does not currently incorporate detailed:</w:t>
      </w:r>
    </w:p>
    <w:p w:rsidR="00E021A6" w:rsidRPr="00E021A6" w:rsidRDefault="00E021A6" w:rsidP="00E02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Debt</w:t>
      </w:r>
    </w:p>
    <w:p w:rsidR="00E021A6" w:rsidRPr="00E021A6" w:rsidRDefault="00E021A6" w:rsidP="00E02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Liquidity</w:t>
      </w:r>
    </w:p>
    <w:p w:rsidR="00E021A6" w:rsidRPr="00E021A6" w:rsidRDefault="00E021A6" w:rsidP="00E02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Solvency</w:t>
      </w:r>
    </w:p>
    <w:p w:rsidR="00E021A6" w:rsidRPr="00E021A6" w:rsidRDefault="00E021A6" w:rsidP="00E02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Interest coverage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means the model may not capture financial distress that is primarily visible on the balance sheet.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Self-Defined Risk Weights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score weights are analytical assumptions rather than an industry-standard credit-risk methodology.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Negative profit receives two points, while the other warning signals receive one point.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Different weighting choices could produce different company rankings.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Data Availability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Some subscriber and revenue-per-subscriber observations are unavailable for certain company-year combinations. The SQL model avoids creating false risk flags when a previous comparison value is unavailable.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proofErr w:type="spellStart"/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Backtesting</w:t>
      </w:r>
      <w:proofErr w:type="spellEnd"/>
      <w:r w:rsidRPr="00E021A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Limitation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backtest evaluates the relationship between the risk score in year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financial outcomes in year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T+1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It should not be interpreted as proof that the model can reliably forecast future financial performance.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0" style="width:0;height:1.5pt" o:hralign="center" o:hrstd="t" o:hr="t" fillcolor="#a0a0a0" stroked="f"/>
        </w:pict>
      </w:r>
    </w:p>
    <w:p w:rsid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</w:p>
    <w:p w:rsid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</w:p>
    <w:p w:rsid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</w:p>
    <w:p w:rsid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bookmarkStart w:id="0" w:name="_GoBack"/>
      <w:bookmarkEnd w:id="0"/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lastRenderedPageBreak/>
        <w:t>Project Conclusion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analysis demonstrates how a relatively simple financial-risk framework can combine multiple indicators to provide a more useful view of telecom financial health.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model identifies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Telkom as having the highest average risk score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, while MTN shows two significant High Risk periods. Vodacom remains comparatively stable, while Cell C's low modelled score should be interpreted cautiously because important balance-sheet indicators are not included.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most important conclusion is that </w:t>
      </w:r>
      <w:r w:rsidRPr="00E021A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financial risk cannot be judged from revenue alone</w:t>
      </w: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Combining revenue growth, profitability, EBITDA margin and subscriber value provides a more informative warning framework, but a stronger production-grade model would require balance-sheet data, macroeconomic variables and more comprehensive financial-risk measures.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1" style="width:0;height:1.5pt" o:hralign="center" o:hrstd="t" o:hr="t" fillcolor="#a0a0a0" stroked="f"/>
        </w:pic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How to Run the </w:t>
      </w:r>
      <w:proofErr w:type="gramStart"/>
      <w:r w:rsidRPr="00E02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Project</w:t>
      </w:r>
      <w:proofErr w:type="gramEnd"/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1. Load the Data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Import the financial dataset into MySQL.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2. Run the SQL Scripts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Execute the scripts in this order: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01_create_tables.sql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02_risk_signals.sql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03_risk_scores.sql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3. Run the Python Backtest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From the project folder: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python python\backtest.py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4. Generate the Charts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python python\plot_risk_charts.py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 charts will be saved to: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charts/</w:t>
      </w:r>
    </w:p>
    <w:p w:rsidR="00E021A6" w:rsidRPr="00E021A6" w:rsidRDefault="00E021A6" w:rsidP="00E02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E021A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5. Launch the Streamlit Dashboard</w:t>
      </w:r>
    </w:p>
    <w:p w:rsidR="00E021A6" w:rsidRPr="00E021A6" w:rsidRDefault="00E021A6" w:rsidP="00E02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python -m </w:t>
      </w:r>
      <w:proofErr w:type="spellStart"/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>streamlit</w:t>
      </w:r>
      <w:proofErr w:type="spellEnd"/>
      <w:r w:rsidRPr="00E021A6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run app.py</w:t>
      </w:r>
    </w:p>
    <w:p w:rsidR="00E021A6" w:rsidRPr="00E021A6" w:rsidRDefault="00E021A6" w:rsidP="00E02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t>Then open the local Streamlit URL shown in the terminal.</w:t>
      </w:r>
    </w:p>
    <w:p w:rsidR="00E021A6" w:rsidRPr="00E021A6" w:rsidRDefault="00E021A6" w:rsidP="00E02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021A6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2" style="width:0;height:1.5pt" o:hralign="center" o:hrstd="t" o:hr="t" fillcolor="#a0a0a0" stroked="f"/>
        </w:pict>
      </w:r>
    </w:p>
    <w:p w:rsidR="00FB4AF5" w:rsidRDefault="00FB4AF5"/>
    <w:sectPr w:rsidR="00FB4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D0AC9"/>
    <w:multiLevelType w:val="multilevel"/>
    <w:tmpl w:val="F462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15556"/>
    <w:multiLevelType w:val="multilevel"/>
    <w:tmpl w:val="27B0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021EE"/>
    <w:multiLevelType w:val="multilevel"/>
    <w:tmpl w:val="DAE8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642D"/>
    <w:multiLevelType w:val="multilevel"/>
    <w:tmpl w:val="BCA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C2C43"/>
    <w:multiLevelType w:val="multilevel"/>
    <w:tmpl w:val="A2A4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0767B"/>
    <w:multiLevelType w:val="multilevel"/>
    <w:tmpl w:val="5298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476FF"/>
    <w:multiLevelType w:val="multilevel"/>
    <w:tmpl w:val="AA3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1139F"/>
    <w:multiLevelType w:val="multilevel"/>
    <w:tmpl w:val="FB4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8105B"/>
    <w:multiLevelType w:val="multilevel"/>
    <w:tmpl w:val="65B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F483C"/>
    <w:multiLevelType w:val="multilevel"/>
    <w:tmpl w:val="E158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A6DD0"/>
    <w:multiLevelType w:val="multilevel"/>
    <w:tmpl w:val="3822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A7A14"/>
    <w:multiLevelType w:val="multilevel"/>
    <w:tmpl w:val="46A4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554C3"/>
    <w:multiLevelType w:val="multilevel"/>
    <w:tmpl w:val="245C4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6"/>
  </w:num>
  <w:num w:numId="5">
    <w:abstractNumId w:val="8"/>
  </w:num>
  <w:num w:numId="6">
    <w:abstractNumId w:val="1"/>
  </w:num>
  <w:num w:numId="7">
    <w:abstractNumId w:val="0"/>
  </w:num>
  <w:num w:numId="8">
    <w:abstractNumId w:val="2"/>
  </w:num>
  <w:num w:numId="9">
    <w:abstractNumId w:val="11"/>
  </w:num>
  <w:num w:numId="10">
    <w:abstractNumId w:val="9"/>
  </w:num>
  <w:num w:numId="11">
    <w:abstractNumId w:val="10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1A6"/>
    <w:rsid w:val="00AC640D"/>
    <w:rsid w:val="00E021A6"/>
    <w:rsid w:val="00FB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B688D6"/>
  <w15:chartTrackingRefBased/>
  <w15:docId w15:val="{46B22617-44EC-435E-ADCA-9CE601F1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21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E021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E021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1A6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E021A6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E021A6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E02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E021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1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1A6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E021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2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4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1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1553</Words>
  <Characters>8854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2026-09-09T17:40:00Z</dcterms:created>
  <dcterms:modified xsi:type="dcterms:W3CDTF">2026-09-09T18:11:00Z</dcterms:modified>
</cp:coreProperties>
</file>