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8989" w14:textId="77777777" w:rsidR="001760A0" w:rsidRPr="001760A0" w:rsidRDefault="001760A0" w:rsidP="001760A0">
      <w:p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Generating and encrypting</w:t>
      </w:r>
    </w:p>
    <w:p w14:paraId="7BD2282E" w14:textId="77777777" w:rsidR="001760A0" w:rsidRPr="001760A0" w:rsidRDefault="001760A0" w:rsidP="001760A0">
      <w:p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I’m working through how a ransomware script generates a random AES encryption key for file encryption. This AES key is then encrypted with the attacker's public key, ensuring only the attacker's decryption key can unlock it.</w:t>
      </w:r>
    </w:p>
    <w:p w14:paraId="485C5DA1" w14:textId="77777777" w:rsidR="001760A0" w:rsidRPr="001760A0" w:rsidRDefault="001760A0" w:rsidP="001760A0">
      <w:p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Here’s the simplified logic in plain language:</w:t>
      </w:r>
    </w:p>
    <w:p w14:paraId="1A80B924" w14:textId="77777777" w:rsidR="001760A0" w:rsidRPr="001760A0" w:rsidRDefault="001760A0" w:rsidP="001760A0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The Script Generates a Random AES Key</w:t>
      </w:r>
    </w:p>
    <w:p w14:paraId="574B50C6" w14:textId="77777777" w:rsidR="001760A0" w:rsidRPr="001760A0" w:rsidRDefault="001760A0" w:rsidP="001760A0">
      <w:pPr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AES is a fast, symmetric algorithm, so it’s used to quickly encrypt all the victim’s files.</w:t>
      </w:r>
    </w:p>
    <w:p w14:paraId="7F66ACB1" w14:textId="77777777" w:rsidR="001760A0" w:rsidRPr="001760A0" w:rsidRDefault="001760A0" w:rsidP="001760A0">
      <w:pPr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 xml:space="preserve">Let’s call this key the </w:t>
      </w: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“AES key.”</w:t>
      </w:r>
    </w:p>
    <w:p w14:paraId="20FC10AB" w14:textId="77777777" w:rsidR="001760A0" w:rsidRPr="001760A0" w:rsidRDefault="001760A0" w:rsidP="001760A0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 xml:space="preserve">The Script Encrypts Files </w:t>
      </w:r>
      <w:proofErr w:type="gramStart"/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With</w:t>
      </w:r>
      <w:proofErr w:type="gramEnd"/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 xml:space="preserve"> the AES Key</w:t>
      </w:r>
    </w:p>
    <w:p w14:paraId="01182819" w14:textId="77777777" w:rsidR="001760A0" w:rsidRPr="001760A0" w:rsidRDefault="001760A0" w:rsidP="001760A0">
      <w:pPr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Each file in Documents/Pictures is scrambled using AES (CBC mode).</w:t>
      </w:r>
    </w:p>
    <w:p w14:paraId="16C6EE7F" w14:textId="77777777" w:rsidR="001760A0" w:rsidRPr="001760A0" w:rsidRDefault="001760A0" w:rsidP="001760A0">
      <w:pPr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Once done, it deletes the original file, leaving only the encrypted version.</w:t>
      </w:r>
    </w:p>
    <w:p w14:paraId="68B84671" w14:textId="77777777" w:rsidR="001760A0" w:rsidRPr="001760A0" w:rsidRDefault="001760A0" w:rsidP="001760A0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The Script Encrypts the AES Key Itself Using the RSA Public Key</w:t>
      </w:r>
    </w:p>
    <w:p w14:paraId="00734D43" w14:textId="77777777" w:rsidR="001760A0" w:rsidRPr="001760A0" w:rsidRDefault="001760A0" w:rsidP="001760A0">
      <w:pPr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 xml:space="preserve">The RSA </w:t>
      </w: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public key</w:t>
      </w: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 xml:space="preserve"> you pasted in the script is used for this step.</w:t>
      </w:r>
    </w:p>
    <w:p w14:paraId="6267A3DB" w14:textId="77777777" w:rsidR="001760A0" w:rsidRPr="001760A0" w:rsidRDefault="001760A0" w:rsidP="001760A0">
      <w:pPr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This means the AES key (which is the “real” key to unlock the files) gets locked inside RSA.</w:t>
      </w:r>
    </w:p>
    <w:p w14:paraId="3D060252" w14:textId="77777777" w:rsidR="001760A0" w:rsidRPr="001760A0" w:rsidRDefault="001760A0" w:rsidP="001760A0">
      <w:pPr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 xml:space="preserve">The encrypted AES key is written out as </w:t>
      </w:r>
      <w:proofErr w:type="spellStart"/>
      <w:r w:rsidRPr="001760A0">
        <w:rPr>
          <w:rFonts w:ascii="Lucida Sans Unicode" w:hAnsi="Lucida Sans Unicode" w:cs="Lucida Sans Unicode"/>
          <w:sz w:val="20"/>
          <w:lang w:val="en-AU" w:eastAsia="en-AU"/>
        </w:rPr>
        <w:t>encrypted_key.bin</w:t>
      </w:r>
      <w:proofErr w:type="spellEnd"/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.</w:t>
      </w:r>
    </w:p>
    <w:p w14:paraId="2A93C919" w14:textId="77777777" w:rsidR="001760A0" w:rsidRPr="001760A0" w:rsidRDefault="001760A0" w:rsidP="001760A0">
      <w:pPr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Result</w:t>
      </w: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 xml:space="preserve">: Only Someone </w:t>
      </w:r>
      <w:proofErr w:type="gramStart"/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With</w:t>
      </w:r>
      <w:proofErr w:type="gramEnd"/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 xml:space="preserve"> the RSA Private Key Can Unlock the AES Key</w:t>
      </w:r>
    </w:p>
    <w:p w14:paraId="02969E99" w14:textId="77777777" w:rsidR="001760A0" w:rsidRPr="001760A0" w:rsidRDefault="001760A0" w:rsidP="001760A0">
      <w:pPr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 xml:space="preserve">Because the AES key is itself encrypted with the RSA public key, the </w:t>
      </w: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matching RSA private key</w:t>
      </w: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 xml:space="preserve"> is required to decrypt (unlock) it.</w:t>
      </w:r>
    </w:p>
    <w:p w14:paraId="674F173D" w14:textId="77777777" w:rsidR="001760A0" w:rsidRPr="001760A0" w:rsidRDefault="001760A0" w:rsidP="001760A0">
      <w:pPr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Without the private key, the victim cannot recover the AES key, and therefore cannot decrypt any files.</w:t>
      </w:r>
    </w:p>
    <w:p w14:paraId="603B8030" w14:textId="77777777" w:rsidR="001760A0" w:rsidRPr="001760A0" w:rsidRDefault="001760A0" w:rsidP="001760A0">
      <w:p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outlineLvl w:val="2"/>
        <w:rPr>
          <w:rFonts w:ascii="Lucida Sans Unicode" w:hAnsi="Lucida Sans Unicode" w:cs="Lucida Sans Unicode"/>
          <w:b/>
          <w:bCs/>
          <w:sz w:val="27"/>
          <w:szCs w:val="27"/>
          <w:lang w:val="en-AU" w:eastAsia="en-AU"/>
        </w:rPr>
      </w:pPr>
      <w:r w:rsidRPr="001760A0">
        <w:rPr>
          <w:rFonts w:ascii="Lucida Sans Unicode" w:hAnsi="Lucida Sans Unicode" w:cs="Lucida Sans Unicode"/>
          <w:b/>
          <w:bCs/>
          <w:sz w:val="27"/>
          <w:szCs w:val="27"/>
          <w:lang w:val="en-AU" w:eastAsia="en-AU"/>
        </w:rPr>
        <w:t>Why This Matters</w:t>
      </w:r>
    </w:p>
    <w:p w14:paraId="65B19A09" w14:textId="77777777" w:rsidR="001760A0" w:rsidRPr="001760A0" w:rsidRDefault="001760A0" w:rsidP="001760A0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If you only encrypted the files with RSA directly, it would be very slow for large files. Instead, you do a “hybrid” approach:</w:t>
      </w:r>
    </w:p>
    <w:p w14:paraId="696F3AFC" w14:textId="77777777" w:rsidR="001760A0" w:rsidRPr="001760A0" w:rsidRDefault="001760A0" w:rsidP="001760A0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Generate a random AES key for fast file encryption.</w:t>
      </w:r>
    </w:p>
    <w:p w14:paraId="6B36CF14" w14:textId="77777777" w:rsidR="001760A0" w:rsidRPr="001760A0" w:rsidRDefault="001760A0" w:rsidP="001760A0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Lock the AES key using RSA public key, so only the RSA private key can recover it.</w:t>
      </w:r>
    </w:p>
    <w:p w14:paraId="30B323EF" w14:textId="77777777" w:rsidR="001760A0" w:rsidRPr="001760A0" w:rsidRDefault="001760A0" w:rsidP="001760A0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Public Key</w:t>
      </w: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: Placed in the script, used for encryption.</w:t>
      </w:r>
    </w:p>
    <w:p w14:paraId="6376506E" w14:textId="77777777" w:rsidR="001760A0" w:rsidRPr="001760A0" w:rsidRDefault="001760A0" w:rsidP="001760A0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lastRenderedPageBreak/>
        <w:t>Private Key</w:t>
      </w: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 xml:space="preserve">: Held by the attacker. Without it, the AES key remains locked in </w:t>
      </w:r>
      <w:proofErr w:type="spellStart"/>
      <w:r w:rsidRPr="001760A0">
        <w:rPr>
          <w:rFonts w:ascii="Lucida Sans Unicode" w:hAnsi="Lucida Sans Unicode" w:cs="Lucida Sans Unicode"/>
          <w:sz w:val="20"/>
          <w:lang w:val="en-AU" w:eastAsia="en-AU"/>
        </w:rPr>
        <w:t>encrypted_key.bin</w:t>
      </w:r>
      <w:proofErr w:type="spellEnd"/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.</w:t>
      </w:r>
    </w:p>
    <w:p w14:paraId="4CF8662D" w14:textId="77777777" w:rsidR="001760A0" w:rsidRPr="001760A0" w:rsidRDefault="001760A0" w:rsidP="001760A0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rFonts w:ascii="Lucida Sans Unicode" w:hAnsi="Lucida Sans Unicode" w:cs="Lucida Sans Unicode"/>
          <w:sz w:val="24"/>
          <w:szCs w:val="24"/>
          <w:lang w:val="en-AU" w:eastAsia="en-AU"/>
        </w:rPr>
      </w:pPr>
      <w:r w:rsidRPr="001760A0">
        <w:rPr>
          <w:rFonts w:ascii="Lucida Sans Unicode" w:hAnsi="Lucida Sans Unicode" w:cs="Lucida Sans Unicode"/>
          <w:b/>
          <w:bCs/>
          <w:sz w:val="24"/>
          <w:szCs w:val="24"/>
          <w:lang w:val="en-AU" w:eastAsia="en-AU"/>
        </w:rPr>
        <w:t>End</w:t>
      </w:r>
      <w:r w:rsidRPr="001760A0">
        <w:rPr>
          <w:rFonts w:ascii="Lucida Sans Unicode" w:hAnsi="Lucida Sans Unicode" w:cs="Lucida Sans Unicode"/>
          <w:sz w:val="24"/>
          <w:szCs w:val="24"/>
          <w:lang w:val="en-AU" w:eastAsia="en-AU"/>
        </w:rPr>
        <w:t>: Victim’s files are unreadable unless the private key is provided.</w:t>
      </w:r>
    </w:p>
    <w:p w14:paraId="7540DE7B" w14:textId="77777777" w:rsidR="00466768" w:rsidRPr="00D127AE" w:rsidRDefault="00466768">
      <w:pPr>
        <w:rPr>
          <w:rFonts w:ascii="Lucida Sans Unicode" w:hAnsi="Lucida Sans Unicode" w:cs="Lucida Sans Unicode"/>
        </w:rPr>
      </w:pPr>
    </w:p>
    <w:sectPr w:rsidR="00466768" w:rsidRPr="00D1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1CF"/>
    <w:multiLevelType w:val="multilevel"/>
    <w:tmpl w:val="2E0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D0F72"/>
    <w:multiLevelType w:val="multilevel"/>
    <w:tmpl w:val="54D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0C"/>
    <w:rsid w:val="001760A0"/>
    <w:rsid w:val="00466768"/>
    <w:rsid w:val="007A2AED"/>
    <w:rsid w:val="0098021B"/>
    <w:rsid w:val="00A3370C"/>
    <w:rsid w:val="00D127AE"/>
    <w:rsid w:val="00E6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0042F-00C4-4E2B-9BB0-F04F1F54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8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C83"/>
    <w:pPr>
      <w:keepNext/>
      <w:pBdr>
        <w:bottom w:val="single" w:sz="6" w:space="1" w:color="auto"/>
      </w:pBdr>
      <w:spacing w:before="240"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E62C83"/>
    <w:pPr>
      <w:keepNext/>
      <w:tabs>
        <w:tab w:val="left" w:pos="851"/>
      </w:tabs>
      <w:spacing w:before="240" w:after="60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E62C83"/>
    <w:pPr>
      <w:keepNext/>
      <w:spacing w:before="240" w:after="60"/>
      <w:outlineLvl w:val="2"/>
    </w:pPr>
    <w:rPr>
      <w:rFonts w:ascii="Tahoma" w:hAnsi="Tahoma" w:cs="Arial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ps">
    <w:name w:val="tips"/>
    <w:basedOn w:val="ListParagraph"/>
    <w:link w:val="tipsChar"/>
    <w:qFormat/>
    <w:rsid w:val="00E62C83"/>
    <w:pPr>
      <w:widowControl/>
      <w:suppressAutoHyphens w:val="0"/>
      <w:spacing w:line="360" w:lineRule="auto"/>
      <w:ind w:left="0"/>
      <w:contextualSpacing w:val="0"/>
    </w:pPr>
    <w:rPr>
      <w:rFonts w:eastAsia="Calibri" w:cs="Arial"/>
      <w:color w:val="8DB3E2"/>
      <w:kern w:val="0"/>
      <w:szCs w:val="20"/>
      <w:lang w:eastAsia="en-US" w:bidi="ar-SA"/>
    </w:rPr>
  </w:style>
  <w:style w:type="character" w:customStyle="1" w:styleId="tipsChar">
    <w:name w:val="tips Char"/>
    <w:link w:val="tips"/>
    <w:rsid w:val="00E62C83"/>
    <w:rPr>
      <w:rFonts w:ascii="Arial" w:eastAsia="Calibri" w:hAnsi="Arial" w:cs="Arial"/>
      <w:color w:val="8DB3E2"/>
      <w:sz w:val="22"/>
    </w:rPr>
  </w:style>
  <w:style w:type="paragraph" w:styleId="ListParagraph">
    <w:name w:val="List Paragraph"/>
    <w:aliases w:val="Questions and numbered lists"/>
    <w:basedOn w:val="Normal"/>
    <w:link w:val="ListParagraphChar"/>
    <w:uiPriority w:val="34"/>
    <w:qFormat/>
    <w:rsid w:val="00E62C83"/>
    <w:pPr>
      <w:widowControl w:val="0"/>
      <w:suppressAutoHyphens/>
      <w:overflowPunct/>
      <w:autoSpaceDE/>
      <w:autoSpaceDN/>
      <w:adjustRightInd/>
      <w:ind w:left="720"/>
      <w:contextualSpacing/>
      <w:textAlignment w:val="auto"/>
    </w:pPr>
    <w:rPr>
      <w:rFonts w:eastAsia="SimSun" w:cs="Mangal"/>
      <w:kern w:val="1"/>
      <w:szCs w:val="21"/>
      <w:lang w:val="en-AU" w:eastAsia="hi-IN" w:bidi="hi-IN"/>
    </w:rPr>
  </w:style>
  <w:style w:type="paragraph" w:customStyle="1" w:styleId="TableText">
    <w:name w:val="Table Text"/>
    <w:basedOn w:val="Normal"/>
    <w:uiPriority w:val="4"/>
    <w:qFormat/>
    <w:rsid w:val="00E62C83"/>
    <w:pPr>
      <w:widowControl w:val="0"/>
      <w:suppressAutoHyphens/>
      <w:overflowPunct/>
      <w:autoSpaceDE/>
      <w:autoSpaceDN/>
      <w:adjustRightInd/>
      <w:spacing w:before="80" w:after="80" w:line="300" w:lineRule="auto"/>
      <w:textAlignment w:val="auto"/>
    </w:pPr>
    <w:rPr>
      <w:rFonts w:eastAsia="SimSun" w:cs="Arial"/>
      <w:kern w:val="1"/>
      <w:lang w:val="en-AU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62C83"/>
    <w:rPr>
      <w:rFonts w:ascii="Arial" w:hAnsi="Arial"/>
      <w:b/>
      <w:kern w:val="28"/>
      <w:sz w:val="32"/>
      <w:lang w:val="en-GB"/>
    </w:rPr>
  </w:style>
  <w:style w:type="character" w:customStyle="1" w:styleId="Heading2Char">
    <w:name w:val="Heading 2 Char"/>
    <w:basedOn w:val="DefaultParagraphFont"/>
    <w:link w:val="Heading2"/>
    <w:rsid w:val="00E62C83"/>
    <w:rPr>
      <w:rFonts w:ascii="Arial" w:hAnsi="Arial" w:cs="Arial"/>
      <w:b/>
      <w:sz w:val="22"/>
      <w:szCs w:val="22"/>
      <w:lang w:val="en-GB"/>
    </w:rPr>
  </w:style>
  <w:style w:type="character" w:customStyle="1" w:styleId="Heading3Char">
    <w:name w:val="Heading 3 Char"/>
    <w:basedOn w:val="DefaultParagraphFont"/>
    <w:link w:val="Heading3"/>
    <w:rsid w:val="00E62C83"/>
    <w:rPr>
      <w:rFonts w:ascii="Tahoma" w:hAnsi="Tahoma" w:cs="Arial"/>
      <w:b/>
      <w:i/>
      <w:sz w:val="22"/>
      <w:szCs w:val="22"/>
      <w:lang w:val="en-GB"/>
    </w:rPr>
  </w:style>
  <w:style w:type="character" w:styleId="Emphasis">
    <w:name w:val="Emphasis"/>
    <w:basedOn w:val="DefaultParagraphFont"/>
    <w:uiPriority w:val="20"/>
    <w:qFormat/>
    <w:rsid w:val="00E62C83"/>
    <w:rPr>
      <w:i/>
      <w:iCs/>
    </w:rPr>
  </w:style>
  <w:style w:type="character" w:customStyle="1" w:styleId="ListParagraphChar">
    <w:name w:val="List Paragraph Char"/>
    <w:aliases w:val="Questions and numbered lists Char"/>
    <w:link w:val="ListParagraph"/>
    <w:uiPriority w:val="34"/>
    <w:rsid w:val="00E62C83"/>
    <w:rPr>
      <w:rFonts w:ascii="Arial" w:eastAsia="SimSun" w:hAnsi="Arial" w:cs="Mangal"/>
      <w:kern w:val="1"/>
      <w:sz w:val="22"/>
      <w:szCs w:val="21"/>
      <w:lang w:eastAsia="hi-IN" w:bidi="hi-IN"/>
    </w:rPr>
  </w:style>
  <w:style w:type="paragraph" w:styleId="TOCHeading">
    <w:name w:val="TOC Heading"/>
    <w:basedOn w:val="Heading1"/>
    <w:next w:val="Normal"/>
    <w:autoRedefine/>
    <w:uiPriority w:val="39"/>
    <w:qFormat/>
    <w:rsid w:val="00E62C83"/>
    <w:pPr>
      <w:keepLines/>
      <w:pBdr>
        <w:bottom w:val="none" w:sz="0" w:space="0" w:color="auto"/>
      </w:pBdr>
      <w:overflowPunct/>
      <w:autoSpaceDE/>
      <w:autoSpaceDN/>
      <w:adjustRightInd/>
      <w:spacing w:before="0" w:after="0" w:line="276" w:lineRule="auto"/>
      <w:textAlignment w:val="auto"/>
      <w:outlineLvl w:val="9"/>
    </w:pPr>
    <w:rPr>
      <w:rFonts w:eastAsia="MS Gothic"/>
      <w:b w:val="0"/>
      <w:bCs/>
      <w:kern w:val="0"/>
      <w:sz w:val="22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adam.baguley@yahoo.com</dc:creator>
  <cp:keywords/>
  <dc:description/>
  <cp:lastModifiedBy>adam.baguley@yahoo.com</cp:lastModifiedBy>
  <cp:revision>4</cp:revision>
  <dcterms:created xsi:type="dcterms:W3CDTF">2025-02-25T05:48:00Z</dcterms:created>
  <dcterms:modified xsi:type="dcterms:W3CDTF">2025-02-25T05:49:00Z</dcterms:modified>
</cp:coreProperties>
</file>