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 Unicode MS" w:cs="Arial Unicode MS" w:eastAsia="Arial Unicode MS" w:hAnsi="Arial Unicode MS"/>
          <w:sz w:val="72"/>
          <w:szCs w:val="72"/>
          <w:rtl w:val="0"/>
        </w:rPr>
        <w:t xml:space="preserve">校園歷史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88799999999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92.799999999999"/>
        <w:gridCol w:w="4313.088"/>
        <w:tblGridChange w:id="0">
          <w:tblGrid>
            <w:gridCol w:w="4492.799999999999"/>
            <w:gridCol w:w="4313.08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4.000000953674316" w:type="dxa"/>
              <w:left w:w="24.000000953674316" w:type="dxa"/>
              <w:bottom w:w="24.000000953674316" w:type="dxa"/>
              <w:right w:w="24.000000953674316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4.000000953674316" w:type="dxa"/>
              <w:left w:w="24.000000953674316" w:type="dxa"/>
              <w:bottom w:w="24.000000953674316" w:type="dxa"/>
              <w:right w:w="24.000000953674316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.000000953674316" w:type="dxa"/>
              <w:left w:w="24.000000953674316" w:type="dxa"/>
              <w:bottom w:w="24.000000953674316" w:type="dxa"/>
              <w:right w:w="24.000000953674316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這是銘傳國中開朝會時最常去的地方，也是有活動時最常去的地方，但因為中間有一段時間在整修，可是在民國115年時玩成，現已恢復</w:t>
            </w:r>
          </w:p>
        </w:tc>
        <w:tc>
          <w:tcPr>
            <w:shd w:fill="auto" w:val="clear"/>
            <w:tcMar>
              <w:top w:w="24.000000953674316" w:type="dxa"/>
              <w:left w:w="24.000000953674316" w:type="dxa"/>
              <w:bottom w:w="24.000000953674316" w:type="dxa"/>
              <w:right w:w="24.000000953674316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現在是基隆市的國民中學，，可它卻有將近一百年的歷史，於115年進行第一百年校慶</w:t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