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7581" w14:textId="484902BD" w:rsidR="00F44BC8" w:rsidRDefault="0011677F" w:rsidP="0011677F">
      <w:pPr>
        <w:spacing w:after="0"/>
        <w:jc w:val="center"/>
        <w:rPr>
          <w:rFonts w:ascii="Garamond" w:hAnsi="Garamond"/>
          <w:b/>
          <w:bCs/>
          <w:sz w:val="48"/>
          <w:szCs w:val="48"/>
        </w:rPr>
      </w:pPr>
      <w:r w:rsidRPr="0011677F">
        <w:rPr>
          <w:rFonts w:ascii="Garamond" w:hAnsi="Garamond"/>
          <w:b/>
          <w:bCs/>
          <w:sz w:val="48"/>
          <w:szCs w:val="48"/>
        </w:rPr>
        <w:t>Player Profile Dashboard</w:t>
      </w:r>
    </w:p>
    <w:p w14:paraId="33FADCE9" w14:textId="6486AD8E" w:rsidR="0011677F" w:rsidRDefault="0011677F" w:rsidP="0011677F">
      <w:pPr>
        <w:spacing w:after="0"/>
        <w:jc w:val="center"/>
        <w:rPr>
          <w:rFonts w:ascii="Garamond" w:hAnsi="Garamond"/>
          <w:i/>
          <w:iCs/>
          <w:sz w:val="32"/>
          <w:szCs w:val="32"/>
        </w:rPr>
      </w:pPr>
      <w:r>
        <w:rPr>
          <w:rFonts w:ascii="Garamond" w:hAnsi="Garamond"/>
          <w:i/>
          <w:iCs/>
          <w:sz w:val="32"/>
          <w:szCs w:val="32"/>
        </w:rPr>
        <w:t xml:space="preserve">Project with </w:t>
      </w:r>
      <w:proofErr w:type="spellStart"/>
      <w:r>
        <w:rPr>
          <w:rFonts w:ascii="Garamond" w:hAnsi="Garamond"/>
          <w:i/>
          <w:iCs/>
          <w:sz w:val="32"/>
          <w:szCs w:val="32"/>
        </w:rPr>
        <w:t>Ludis</w:t>
      </w:r>
      <w:proofErr w:type="spellEnd"/>
      <w:r>
        <w:rPr>
          <w:rFonts w:ascii="Garamond" w:hAnsi="Garamond"/>
          <w:i/>
          <w:iCs/>
          <w:sz w:val="32"/>
          <w:szCs w:val="32"/>
        </w:rPr>
        <w:t xml:space="preserve"> Analytics</w:t>
      </w:r>
    </w:p>
    <w:p w14:paraId="1DBD0F55" w14:textId="45FDAB9F" w:rsidR="0011677F" w:rsidRDefault="0011677F" w:rsidP="0011677F">
      <w:pPr>
        <w:jc w:val="center"/>
        <w:rPr>
          <w:rFonts w:ascii="Garamond" w:hAnsi="Garamond"/>
          <w:i/>
          <w:iCs/>
          <w:sz w:val="32"/>
          <w:szCs w:val="32"/>
        </w:rPr>
      </w:pPr>
    </w:p>
    <w:p w14:paraId="2FADDA04" w14:textId="4DC258D9" w:rsidR="0011677F" w:rsidRDefault="0011677F" w:rsidP="0011677F">
      <w:pPr>
        <w:spacing w:after="0"/>
        <w:rPr>
          <w:rFonts w:ascii="Garamond" w:hAnsi="Garamond"/>
          <w:b/>
          <w:bCs/>
          <w:sz w:val="32"/>
          <w:szCs w:val="32"/>
        </w:rPr>
      </w:pPr>
      <w:r>
        <w:rPr>
          <w:rFonts w:ascii="Garamond" w:hAnsi="Garamond"/>
          <w:b/>
          <w:bCs/>
          <w:sz w:val="32"/>
          <w:szCs w:val="32"/>
        </w:rPr>
        <w:t>Summary</w:t>
      </w:r>
    </w:p>
    <w:p w14:paraId="708449E5" w14:textId="1423A1ED" w:rsidR="0011677F" w:rsidRDefault="0011677F" w:rsidP="0011677F">
      <w:pPr>
        <w:rPr>
          <w:rFonts w:ascii="Garamond" w:hAnsi="Garamond"/>
          <w:sz w:val="24"/>
          <w:szCs w:val="24"/>
        </w:rPr>
      </w:pPr>
      <w:r>
        <w:rPr>
          <w:rFonts w:ascii="Garamond" w:hAnsi="Garamond"/>
          <w:sz w:val="24"/>
          <w:szCs w:val="24"/>
        </w:rPr>
        <w:t>In an effort to help NCAA men’s basketball coaches, scouts, and players draw meaningful insights for making data-driven decisions, this project involved the creation of an app that would display important visualizations and breakdowns of key statistics. Overall, the app houses data for over 8,000 NCAA across 4 seasons, allowing users to access important patterns and trends in play.</w:t>
      </w:r>
    </w:p>
    <w:p w14:paraId="011B6CA5" w14:textId="77777777" w:rsidR="0011677F" w:rsidRPr="0011677F" w:rsidRDefault="0011677F" w:rsidP="0011677F">
      <w:pPr>
        <w:rPr>
          <w:rFonts w:ascii="Garamond" w:hAnsi="Garamond"/>
          <w:sz w:val="24"/>
          <w:szCs w:val="24"/>
        </w:rPr>
      </w:pPr>
      <w:r>
        <w:rPr>
          <w:rFonts w:ascii="Garamond" w:hAnsi="Garamond"/>
          <w:sz w:val="24"/>
          <w:szCs w:val="24"/>
        </w:rPr>
        <w:t xml:space="preserve">The application was created in RStudio as a Shiny Web Application. Code for the creation of the app can be viewed in the appendix. </w:t>
      </w:r>
    </w:p>
    <w:p w14:paraId="29A21533" w14:textId="77777777" w:rsidR="00B835D4" w:rsidRDefault="00B835D4" w:rsidP="002B3DAC">
      <w:pPr>
        <w:spacing w:after="0"/>
        <w:rPr>
          <w:rFonts w:ascii="Garamond" w:hAnsi="Garamond"/>
          <w:b/>
          <w:bCs/>
          <w:sz w:val="32"/>
          <w:szCs w:val="32"/>
        </w:rPr>
      </w:pPr>
    </w:p>
    <w:p w14:paraId="4AFAA492" w14:textId="46363BD4" w:rsidR="0011677F" w:rsidRDefault="0011677F" w:rsidP="002B3DAC">
      <w:pPr>
        <w:spacing w:after="0"/>
        <w:rPr>
          <w:rFonts w:ascii="Garamond" w:hAnsi="Garamond"/>
          <w:b/>
          <w:bCs/>
          <w:sz w:val="32"/>
          <w:szCs w:val="32"/>
        </w:rPr>
      </w:pPr>
      <w:r w:rsidRPr="0011677F">
        <w:rPr>
          <w:rFonts w:ascii="Garamond" w:hAnsi="Garamond"/>
          <w:b/>
          <w:bCs/>
          <w:sz w:val="32"/>
          <w:szCs w:val="32"/>
        </w:rPr>
        <w:t>Important Features</w:t>
      </w:r>
      <w:r w:rsidR="002B3DAC">
        <w:rPr>
          <w:rFonts w:ascii="Garamond" w:hAnsi="Garamond"/>
          <w:b/>
          <w:bCs/>
          <w:sz w:val="32"/>
          <w:szCs w:val="32"/>
        </w:rPr>
        <w:t xml:space="preserve"> of the App</w:t>
      </w:r>
    </w:p>
    <w:p w14:paraId="643C3F52" w14:textId="748AF092" w:rsidR="0011677F" w:rsidRDefault="0011677F" w:rsidP="0011677F">
      <w:pPr>
        <w:rPr>
          <w:rFonts w:ascii="Garamond" w:hAnsi="Garamond"/>
          <w:sz w:val="24"/>
          <w:szCs w:val="24"/>
        </w:rPr>
      </w:pPr>
      <w:r>
        <w:rPr>
          <w:rFonts w:ascii="Garamond" w:hAnsi="Garamond"/>
          <w:sz w:val="24"/>
          <w:szCs w:val="24"/>
        </w:rPr>
        <w:t>In the app, there are several toggles that allow different views of the data</w:t>
      </w:r>
      <w:r w:rsidR="002B3DAC">
        <w:rPr>
          <w:rFonts w:ascii="Garamond" w:hAnsi="Garamond"/>
          <w:sz w:val="24"/>
          <w:szCs w:val="24"/>
        </w:rPr>
        <w:t xml:space="preserve"> (Figure 1)</w:t>
      </w:r>
      <w:r>
        <w:rPr>
          <w:rFonts w:ascii="Garamond" w:hAnsi="Garamond"/>
          <w:sz w:val="24"/>
          <w:szCs w:val="24"/>
        </w:rPr>
        <w:t>.</w:t>
      </w:r>
      <w:r w:rsidR="00E85514">
        <w:rPr>
          <w:rFonts w:ascii="Garamond" w:hAnsi="Garamond"/>
          <w:sz w:val="24"/>
          <w:szCs w:val="24"/>
        </w:rPr>
        <w:t xml:space="preserve"> First, the user selects a player and season. Next, the user can specify one of three views for the main visualization: Heat Map, Scatter Chart, or Hex Chart. These visualizations help display what a player’s overall trends are on offense including where most of their important plays come from and where on the </w:t>
      </w:r>
      <w:proofErr w:type="gramStart"/>
      <w:r w:rsidR="00E85514">
        <w:rPr>
          <w:rFonts w:ascii="Garamond" w:hAnsi="Garamond"/>
          <w:sz w:val="24"/>
          <w:szCs w:val="24"/>
        </w:rPr>
        <w:t>court</w:t>
      </w:r>
      <w:proofErr w:type="gramEnd"/>
      <w:r w:rsidR="00E85514">
        <w:rPr>
          <w:rFonts w:ascii="Garamond" w:hAnsi="Garamond"/>
          <w:sz w:val="24"/>
          <w:szCs w:val="24"/>
        </w:rPr>
        <w:t xml:space="preserve"> they are most successful.</w:t>
      </w:r>
    </w:p>
    <w:p w14:paraId="51D99A4C" w14:textId="7B11F0C8" w:rsidR="00E85514" w:rsidRDefault="00E85514" w:rsidP="0011677F">
      <w:pPr>
        <w:rPr>
          <w:rFonts w:ascii="Garamond" w:hAnsi="Garamond"/>
          <w:sz w:val="24"/>
          <w:szCs w:val="24"/>
        </w:rPr>
      </w:pPr>
      <w:r>
        <w:rPr>
          <w:rFonts w:ascii="Garamond" w:hAnsi="Garamond"/>
          <w:sz w:val="24"/>
          <w:szCs w:val="24"/>
        </w:rPr>
        <w:t xml:space="preserve">The final toggle the user can select is a view for the </w:t>
      </w:r>
      <w:proofErr w:type="spellStart"/>
      <w:r>
        <w:rPr>
          <w:rFonts w:ascii="Garamond" w:hAnsi="Garamond"/>
          <w:sz w:val="24"/>
          <w:szCs w:val="24"/>
        </w:rPr>
        <w:t>boxscore</w:t>
      </w:r>
      <w:proofErr w:type="spellEnd"/>
      <w:r>
        <w:rPr>
          <w:rFonts w:ascii="Garamond" w:hAnsi="Garamond"/>
          <w:sz w:val="24"/>
          <w:szCs w:val="24"/>
        </w:rPr>
        <w:t xml:space="preserve">: General, Offensive, or Defensive. </w:t>
      </w:r>
      <w:r w:rsidR="002B3DAC">
        <w:rPr>
          <w:rFonts w:ascii="Garamond" w:hAnsi="Garamond"/>
          <w:sz w:val="24"/>
          <w:szCs w:val="24"/>
        </w:rPr>
        <w:t xml:space="preserve">These options will change the view of the chart on the bottom, allowing the user to see typical box score statistics coupled with advanced stats such as where a player ranks in a </w:t>
      </w:r>
      <w:proofErr w:type="gramStart"/>
      <w:r w:rsidR="002B3DAC">
        <w:rPr>
          <w:rFonts w:ascii="Garamond" w:hAnsi="Garamond"/>
          <w:sz w:val="24"/>
          <w:szCs w:val="24"/>
        </w:rPr>
        <w:t>certain statistics</w:t>
      </w:r>
      <w:proofErr w:type="gramEnd"/>
      <w:r w:rsidR="002B3DAC">
        <w:rPr>
          <w:rFonts w:ascii="Garamond" w:hAnsi="Garamond"/>
          <w:sz w:val="24"/>
          <w:szCs w:val="24"/>
        </w:rPr>
        <w:t xml:space="preserve"> among other NCAA players of their same position.</w:t>
      </w:r>
    </w:p>
    <w:p w14:paraId="7A4F106E" w14:textId="77777777" w:rsidR="00B835D4" w:rsidRDefault="00B835D4" w:rsidP="0011677F">
      <w:pPr>
        <w:rPr>
          <w:rFonts w:ascii="Garamond" w:hAnsi="Garamond"/>
          <w:sz w:val="24"/>
          <w:szCs w:val="24"/>
        </w:rPr>
      </w:pPr>
    </w:p>
    <w:p w14:paraId="48BBE5DA" w14:textId="682F9ABD" w:rsidR="002B3DAC" w:rsidRPr="002B3DAC" w:rsidRDefault="002B3DAC" w:rsidP="002B3DAC">
      <w:pPr>
        <w:spacing w:after="0"/>
        <w:jc w:val="center"/>
        <w:rPr>
          <w:rFonts w:ascii="Garamond" w:hAnsi="Garamond"/>
          <w:i/>
          <w:iCs/>
        </w:rPr>
      </w:pPr>
      <w:r w:rsidRPr="002B3DAC">
        <w:rPr>
          <w:rFonts w:ascii="Garamond" w:hAnsi="Garamond"/>
          <w:i/>
          <w:iCs/>
        </w:rPr>
        <w:t>Figure 1 – Available Feature Selections for the App</w:t>
      </w:r>
    </w:p>
    <w:p w14:paraId="6D854B11" w14:textId="64EC2229" w:rsidR="002B3DAC" w:rsidRDefault="002B3DAC" w:rsidP="002B3DAC">
      <w:pPr>
        <w:jc w:val="center"/>
        <w:rPr>
          <w:rFonts w:ascii="Garamond" w:hAnsi="Garamond"/>
          <w:sz w:val="24"/>
          <w:szCs w:val="24"/>
        </w:rPr>
      </w:pPr>
      <w:r>
        <w:rPr>
          <w:noProof/>
        </w:rPr>
        <w:drawing>
          <wp:inline distT="0" distB="0" distL="0" distR="0" wp14:anchorId="7731E8F9" wp14:editId="48E7C50D">
            <wp:extent cx="2790825" cy="27406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81" t="8118" r="72756" b="42563"/>
                    <a:stretch/>
                  </pic:blipFill>
                  <pic:spPr bwMode="auto">
                    <a:xfrm>
                      <a:off x="0" y="0"/>
                      <a:ext cx="2797607" cy="2747350"/>
                    </a:xfrm>
                    <a:prstGeom prst="rect">
                      <a:avLst/>
                    </a:prstGeom>
                    <a:ln>
                      <a:noFill/>
                    </a:ln>
                    <a:extLst>
                      <a:ext uri="{53640926-AAD7-44D8-BBD7-CCE9431645EC}">
                        <a14:shadowObscured xmlns:a14="http://schemas.microsoft.com/office/drawing/2010/main"/>
                      </a:ext>
                    </a:extLst>
                  </pic:spPr>
                </pic:pic>
              </a:graphicData>
            </a:graphic>
          </wp:inline>
        </w:drawing>
      </w:r>
    </w:p>
    <w:p w14:paraId="17A25877" w14:textId="6A61ED88" w:rsidR="002B3DAC" w:rsidRDefault="002B3DAC" w:rsidP="00B835D4">
      <w:pPr>
        <w:spacing w:after="0"/>
        <w:rPr>
          <w:rFonts w:ascii="Garamond" w:hAnsi="Garamond"/>
          <w:b/>
          <w:bCs/>
          <w:sz w:val="32"/>
          <w:szCs w:val="32"/>
        </w:rPr>
      </w:pPr>
      <w:r w:rsidRPr="002B3DAC">
        <w:rPr>
          <w:rFonts w:ascii="Garamond" w:hAnsi="Garamond"/>
          <w:b/>
          <w:bCs/>
          <w:sz w:val="32"/>
          <w:szCs w:val="32"/>
        </w:rPr>
        <w:lastRenderedPageBreak/>
        <w:t>Analyses Available</w:t>
      </w:r>
    </w:p>
    <w:p w14:paraId="49E2701E" w14:textId="6F257780" w:rsidR="002B3DAC" w:rsidRDefault="003B3318" w:rsidP="002B3DAC">
      <w:pPr>
        <w:rPr>
          <w:rFonts w:ascii="Garamond" w:hAnsi="Garamond"/>
          <w:sz w:val="24"/>
          <w:szCs w:val="24"/>
        </w:rPr>
      </w:pPr>
      <w:r>
        <w:rPr>
          <w:rFonts w:ascii="Garamond" w:hAnsi="Garamond"/>
          <w:sz w:val="24"/>
          <w:szCs w:val="24"/>
        </w:rPr>
        <w:t xml:space="preserve">For the main visualization in the app, users can see either the heat map, scatter chart, or hex chart </w:t>
      </w:r>
      <w:proofErr w:type="gramStart"/>
      <w:r>
        <w:rPr>
          <w:rFonts w:ascii="Garamond" w:hAnsi="Garamond"/>
          <w:sz w:val="24"/>
          <w:szCs w:val="24"/>
        </w:rPr>
        <w:t>in order to</w:t>
      </w:r>
      <w:proofErr w:type="gramEnd"/>
      <w:r>
        <w:rPr>
          <w:rFonts w:ascii="Garamond" w:hAnsi="Garamond"/>
          <w:sz w:val="24"/>
          <w:szCs w:val="24"/>
        </w:rPr>
        <w:t xml:space="preserve"> better analyze a player’s offensive performance. Each of these views provide different insight for where a player tends to perform best. This may also allow coaching staff to help adequately prepare their players for an opponent by seeing where a player also tends to be the weakest offensively (Figure 2).</w:t>
      </w:r>
    </w:p>
    <w:p w14:paraId="52584FD2" w14:textId="76FDE857" w:rsidR="003B3318" w:rsidRPr="003B3318" w:rsidRDefault="003B3318" w:rsidP="003B3318">
      <w:pPr>
        <w:jc w:val="center"/>
        <w:rPr>
          <w:rFonts w:ascii="Garamond" w:hAnsi="Garamond"/>
          <w:i/>
          <w:iCs/>
        </w:rPr>
      </w:pPr>
      <w:r w:rsidRPr="003B3318">
        <w:rPr>
          <w:noProof/>
          <w:sz w:val="20"/>
          <w:szCs w:val="20"/>
        </w:rPr>
        <w:drawing>
          <wp:anchor distT="0" distB="0" distL="114300" distR="114300" simplePos="0" relativeHeight="251660288" behindDoc="0" locked="0" layoutInCell="1" allowOverlap="1" wp14:anchorId="375401DE" wp14:editId="5EA8C29B">
            <wp:simplePos x="0" y="0"/>
            <wp:positionH relativeFrom="column">
              <wp:posOffset>1132840</wp:posOffset>
            </wp:positionH>
            <wp:positionV relativeFrom="paragraph">
              <wp:posOffset>3016250</wp:posOffset>
            </wp:positionV>
            <wp:extent cx="3757295" cy="30816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173" t="13232" r="33814" b="35946"/>
                    <a:stretch/>
                  </pic:blipFill>
                  <pic:spPr bwMode="auto">
                    <a:xfrm>
                      <a:off x="0" y="0"/>
                      <a:ext cx="3757295" cy="308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318">
        <w:rPr>
          <w:i/>
          <w:iCs/>
          <w:noProof/>
          <w:sz w:val="20"/>
          <w:szCs w:val="20"/>
        </w:rPr>
        <w:drawing>
          <wp:anchor distT="0" distB="0" distL="114300" distR="114300" simplePos="0" relativeHeight="251659264" behindDoc="0" locked="0" layoutInCell="1" allowOverlap="1" wp14:anchorId="43E24F7A" wp14:editId="618A8A13">
            <wp:simplePos x="0" y="0"/>
            <wp:positionH relativeFrom="column">
              <wp:posOffset>2962275</wp:posOffset>
            </wp:positionH>
            <wp:positionV relativeFrom="paragraph">
              <wp:posOffset>187325</wp:posOffset>
            </wp:positionV>
            <wp:extent cx="3379470" cy="27660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3173" t="13233" r="34135" b="36547"/>
                    <a:stretch/>
                  </pic:blipFill>
                  <pic:spPr bwMode="auto">
                    <a:xfrm>
                      <a:off x="0" y="0"/>
                      <a:ext cx="3379470" cy="276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3318">
        <w:rPr>
          <w:noProof/>
          <w:sz w:val="20"/>
          <w:szCs w:val="20"/>
        </w:rPr>
        <w:drawing>
          <wp:anchor distT="0" distB="0" distL="114300" distR="114300" simplePos="0" relativeHeight="251658240" behindDoc="0" locked="0" layoutInCell="1" allowOverlap="1" wp14:anchorId="4B039207" wp14:editId="6862523B">
            <wp:simplePos x="0" y="0"/>
            <wp:positionH relativeFrom="column">
              <wp:posOffset>-428625</wp:posOffset>
            </wp:positionH>
            <wp:positionV relativeFrom="paragraph">
              <wp:posOffset>225425</wp:posOffset>
            </wp:positionV>
            <wp:extent cx="3364865" cy="272415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33173" t="13532" r="33173" b="35345"/>
                    <a:stretch/>
                  </pic:blipFill>
                  <pic:spPr bwMode="auto">
                    <a:xfrm>
                      <a:off x="0" y="0"/>
                      <a:ext cx="3364865" cy="2724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3318">
        <w:rPr>
          <w:rFonts w:ascii="Garamond" w:hAnsi="Garamond"/>
          <w:i/>
          <w:iCs/>
        </w:rPr>
        <w:t>Figure 2 – Available Views for Offensive Breakdown</w:t>
      </w:r>
    </w:p>
    <w:p w14:paraId="3A14F870" w14:textId="08105E4A" w:rsidR="003B3318" w:rsidRDefault="003B3318" w:rsidP="002B3DAC">
      <w:pPr>
        <w:rPr>
          <w:noProof/>
        </w:rPr>
      </w:pPr>
      <w:r w:rsidRPr="003B3318">
        <w:rPr>
          <w:noProof/>
        </w:rPr>
        <w:t xml:space="preserve"> </w:t>
      </w:r>
    </w:p>
    <w:p w14:paraId="28F099AC" w14:textId="77777777" w:rsidR="00B835D4" w:rsidRDefault="00B835D4" w:rsidP="002B3DAC">
      <w:pPr>
        <w:rPr>
          <w:rFonts w:ascii="Garamond" w:hAnsi="Garamond"/>
          <w:sz w:val="24"/>
          <w:szCs w:val="24"/>
        </w:rPr>
      </w:pPr>
    </w:p>
    <w:p w14:paraId="3CAD26AB" w14:textId="70BC08C0" w:rsidR="003B3318" w:rsidRDefault="00B835D4" w:rsidP="002B3DAC">
      <w:pPr>
        <w:rPr>
          <w:rFonts w:ascii="Garamond" w:hAnsi="Garamond"/>
          <w:sz w:val="24"/>
          <w:szCs w:val="24"/>
        </w:rPr>
      </w:pPr>
      <w:r>
        <w:rPr>
          <w:rFonts w:ascii="Garamond" w:hAnsi="Garamond"/>
          <w:sz w:val="24"/>
          <w:szCs w:val="24"/>
        </w:rPr>
        <w:lastRenderedPageBreak/>
        <w:t>Next, the user is also able to view a player’s shooting breakdown by zone on the court, including their field goal percentage and points per shot attempt (Figure 3). By selecting the arrows at the top of each column, the values will be sorted by that value. This allows for better understanding of performance by location, supplemented by the overall visual selected.</w:t>
      </w:r>
    </w:p>
    <w:p w14:paraId="78A8B418" w14:textId="77777777" w:rsidR="00B835D4" w:rsidRDefault="00B835D4" w:rsidP="002B3DAC">
      <w:pPr>
        <w:rPr>
          <w:rFonts w:ascii="Garamond" w:hAnsi="Garamond"/>
          <w:sz w:val="24"/>
          <w:szCs w:val="24"/>
        </w:rPr>
      </w:pPr>
    </w:p>
    <w:p w14:paraId="05D1B6B9" w14:textId="6E3EB10F" w:rsidR="00B835D4" w:rsidRPr="00B835D4" w:rsidRDefault="00B835D4" w:rsidP="00B835D4">
      <w:pPr>
        <w:spacing w:after="0"/>
        <w:jc w:val="center"/>
        <w:rPr>
          <w:rFonts w:ascii="Garamond" w:hAnsi="Garamond"/>
          <w:i/>
          <w:iCs/>
        </w:rPr>
      </w:pPr>
      <w:r>
        <w:rPr>
          <w:rFonts w:ascii="Garamond" w:hAnsi="Garamond"/>
          <w:i/>
          <w:iCs/>
        </w:rPr>
        <w:t>Figure 3: View of Shooting Breakdown for Select Player</w:t>
      </w:r>
    </w:p>
    <w:p w14:paraId="38D8C954" w14:textId="1D456DF3" w:rsidR="00B835D4" w:rsidRPr="003B3318" w:rsidRDefault="00B835D4" w:rsidP="00B835D4">
      <w:pPr>
        <w:jc w:val="center"/>
        <w:rPr>
          <w:rFonts w:ascii="Garamond" w:hAnsi="Garamond"/>
          <w:sz w:val="24"/>
          <w:szCs w:val="24"/>
        </w:rPr>
      </w:pPr>
      <w:r>
        <w:rPr>
          <w:noProof/>
        </w:rPr>
        <w:drawing>
          <wp:inline distT="0" distB="0" distL="0" distR="0" wp14:anchorId="0B97C97D" wp14:editId="658ED051">
            <wp:extent cx="3714750" cy="301959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2596" t="16540" b="41660"/>
                    <a:stretch/>
                  </pic:blipFill>
                  <pic:spPr bwMode="auto">
                    <a:xfrm>
                      <a:off x="0" y="0"/>
                      <a:ext cx="3742071" cy="3041800"/>
                    </a:xfrm>
                    <a:prstGeom prst="rect">
                      <a:avLst/>
                    </a:prstGeom>
                    <a:ln>
                      <a:noFill/>
                    </a:ln>
                    <a:extLst>
                      <a:ext uri="{53640926-AAD7-44D8-BBD7-CCE9431645EC}">
                        <a14:shadowObscured xmlns:a14="http://schemas.microsoft.com/office/drawing/2010/main"/>
                      </a:ext>
                    </a:extLst>
                  </pic:spPr>
                </pic:pic>
              </a:graphicData>
            </a:graphic>
          </wp:inline>
        </w:drawing>
      </w:r>
    </w:p>
    <w:p w14:paraId="1FB3DD27" w14:textId="77777777" w:rsidR="00B835D4" w:rsidRDefault="00B835D4">
      <w:pPr>
        <w:rPr>
          <w:rFonts w:ascii="Garamond" w:hAnsi="Garamond"/>
          <w:sz w:val="24"/>
          <w:szCs w:val="24"/>
        </w:rPr>
      </w:pPr>
    </w:p>
    <w:p w14:paraId="56C68136" w14:textId="5FA8D871" w:rsidR="0011677F" w:rsidRDefault="00B835D4">
      <w:pPr>
        <w:rPr>
          <w:rFonts w:ascii="Garamond" w:hAnsi="Garamond"/>
          <w:sz w:val="24"/>
          <w:szCs w:val="24"/>
        </w:rPr>
      </w:pPr>
      <w:r>
        <w:rPr>
          <w:rFonts w:ascii="Garamond" w:hAnsi="Garamond"/>
          <w:sz w:val="24"/>
          <w:szCs w:val="24"/>
        </w:rPr>
        <w:t xml:space="preserve">Finally, as mentioned before the user will have the option to view three different box score breakdowns of key statistics for the selected player (Figure 4). These range from general, overall, and defensive views. Of </w:t>
      </w:r>
      <w:proofErr w:type="gramStart"/>
      <w:r>
        <w:rPr>
          <w:rFonts w:ascii="Garamond" w:hAnsi="Garamond"/>
          <w:sz w:val="24"/>
          <w:szCs w:val="24"/>
        </w:rPr>
        <w:t>particular mention</w:t>
      </w:r>
      <w:proofErr w:type="gramEnd"/>
      <w:r>
        <w:rPr>
          <w:rFonts w:ascii="Garamond" w:hAnsi="Garamond"/>
          <w:sz w:val="24"/>
          <w:szCs w:val="24"/>
        </w:rPr>
        <w:t xml:space="preserve"> is the ability in the offensive and defensive views to see how a player stacks up against other players in their league. For example, in the offensive view there is the ability to see “TS_PERC”, which is the percentile ranking for that player for true shooting percentage among other NCAA players of their same position. </w:t>
      </w:r>
    </w:p>
    <w:p w14:paraId="6B8456C4" w14:textId="45774E52" w:rsidR="00B7673A" w:rsidRDefault="00B7673A" w:rsidP="00B7673A">
      <w:pPr>
        <w:spacing w:after="0"/>
        <w:jc w:val="center"/>
        <w:rPr>
          <w:rFonts w:ascii="Garamond" w:hAnsi="Garamond"/>
          <w:i/>
          <w:iCs/>
        </w:rPr>
      </w:pPr>
      <w:r w:rsidRPr="00B7673A">
        <w:rPr>
          <w:rFonts w:ascii="Garamond" w:hAnsi="Garamond"/>
          <w:i/>
          <w:iCs/>
        </w:rPr>
        <w:t>Figure 4 – Available Box Score Views for Selected Player</w:t>
      </w:r>
    </w:p>
    <w:p w14:paraId="0D0483D2" w14:textId="144F1762" w:rsidR="00B7673A" w:rsidRPr="00B7673A" w:rsidRDefault="00B7673A" w:rsidP="00B7673A">
      <w:pPr>
        <w:spacing w:after="0"/>
        <w:rPr>
          <w:rFonts w:ascii="Garamond" w:hAnsi="Garamond"/>
          <w:b/>
          <w:bCs/>
        </w:rPr>
      </w:pPr>
      <w:r w:rsidRPr="00B7673A">
        <w:rPr>
          <w:rFonts w:ascii="Garamond" w:hAnsi="Garamond"/>
          <w:b/>
          <w:bCs/>
        </w:rPr>
        <w:t>General View</w:t>
      </w:r>
    </w:p>
    <w:p w14:paraId="699A1DB1" w14:textId="3CA16946" w:rsidR="00B835D4" w:rsidRDefault="00B835D4" w:rsidP="00B7673A">
      <w:pPr>
        <w:jc w:val="center"/>
        <w:rPr>
          <w:b/>
          <w:bCs/>
          <w:sz w:val="24"/>
          <w:szCs w:val="24"/>
        </w:rPr>
      </w:pPr>
      <w:r>
        <w:rPr>
          <w:noProof/>
        </w:rPr>
        <w:drawing>
          <wp:inline distT="0" distB="0" distL="0" distR="0" wp14:anchorId="41FA83F1" wp14:editId="68B12CA4">
            <wp:extent cx="5643563" cy="71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891" t="64956" r="17468" b="23015"/>
                    <a:stretch/>
                  </pic:blipFill>
                  <pic:spPr bwMode="auto">
                    <a:xfrm>
                      <a:off x="0" y="0"/>
                      <a:ext cx="5651139" cy="715334"/>
                    </a:xfrm>
                    <a:prstGeom prst="rect">
                      <a:avLst/>
                    </a:prstGeom>
                    <a:ln>
                      <a:noFill/>
                    </a:ln>
                    <a:extLst>
                      <a:ext uri="{53640926-AAD7-44D8-BBD7-CCE9431645EC}">
                        <a14:shadowObscured xmlns:a14="http://schemas.microsoft.com/office/drawing/2010/main"/>
                      </a:ext>
                    </a:extLst>
                  </pic:spPr>
                </pic:pic>
              </a:graphicData>
            </a:graphic>
          </wp:inline>
        </w:drawing>
      </w:r>
    </w:p>
    <w:p w14:paraId="17508856" w14:textId="0837395A" w:rsidR="00B7673A" w:rsidRPr="00B7673A" w:rsidRDefault="00B7673A" w:rsidP="00B7673A">
      <w:pPr>
        <w:spacing w:after="0"/>
        <w:rPr>
          <w:rFonts w:ascii="Garamond" w:hAnsi="Garamond"/>
          <w:b/>
          <w:bCs/>
        </w:rPr>
      </w:pPr>
      <w:r>
        <w:rPr>
          <w:rFonts w:ascii="Garamond" w:hAnsi="Garamond"/>
          <w:b/>
          <w:bCs/>
        </w:rPr>
        <w:t>Offense</w:t>
      </w:r>
      <w:r w:rsidRPr="00B7673A">
        <w:rPr>
          <w:rFonts w:ascii="Garamond" w:hAnsi="Garamond"/>
          <w:b/>
          <w:bCs/>
        </w:rPr>
        <w:t xml:space="preserve"> View</w:t>
      </w:r>
    </w:p>
    <w:p w14:paraId="3D8D3896" w14:textId="499FF2CF" w:rsidR="00B7673A" w:rsidRDefault="00B7673A" w:rsidP="00B7673A">
      <w:pPr>
        <w:jc w:val="center"/>
        <w:rPr>
          <w:b/>
          <w:bCs/>
          <w:sz w:val="24"/>
          <w:szCs w:val="24"/>
        </w:rPr>
      </w:pPr>
      <w:r>
        <w:rPr>
          <w:noProof/>
        </w:rPr>
        <w:drawing>
          <wp:inline distT="0" distB="0" distL="0" distR="0" wp14:anchorId="2DCCEEDC" wp14:editId="78F810C9">
            <wp:extent cx="5960110" cy="609557"/>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892" t="65256" r="11698" b="23918"/>
                    <a:stretch/>
                  </pic:blipFill>
                  <pic:spPr bwMode="auto">
                    <a:xfrm>
                      <a:off x="0" y="0"/>
                      <a:ext cx="6080376" cy="621857"/>
                    </a:xfrm>
                    <a:prstGeom prst="rect">
                      <a:avLst/>
                    </a:prstGeom>
                    <a:ln>
                      <a:noFill/>
                    </a:ln>
                    <a:extLst>
                      <a:ext uri="{53640926-AAD7-44D8-BBD7-CCE9431645EC}">
                        <a14:shadowObscured xmlns:a14="http://schemas.microsoft.com/office/drawing/2010/main"/>
                      </a:ext>
                    </a:extLst>
                  </pic:spPr>
                </pic:pic>
              </a:graphicData>
            </a:graphic>
          </wp:inline>
        </w:drawing>
      </w:r>
    </w:p>
    <w:p w14:paraId="1832C31F" w14:textId="5B50BF87" w:rsidR="00B7673A" w:rsidRDefault="00B7673A" w:rsidP="00B7673A">
      <w:pPr>
        <w:jc w:val="center"/>
        <w:rPr>
          <w:b/>
          <w:bCs/>
          <w:sz w:val="24"/>
          <w:szCs w:val="24"/>
        </w:rPr>
      </w:pPr>
    </w:p>
    <w:p w14:paraId="43D0794E" w14:textId="09B959CF" w:rsidR="00B7673A" w:rsidRDefault="00B7673A" w:rsidP="00B7673A">
      <w:pPr>
        <w:spacing w:after="0"/>
        <w:rPr>
          <w:b/>
          <w:bCs/>
          <w:sz w:val="24"/>
          <w:szCs w:val="24"/>
        </w:rPr>
      </w:pPr>
      <w:r>
        <w:rPr>
          <w:rFonts w:ascii="Garamond" w:hAnsi="Garamond"/>
          <w:b/>
          <w:bCs/>
        </w:rPr>
        <w:lastRenderedPageBreak/>
        <w:t xml:space="preserve">Defense </w:t>
      </w:r>
      <w:r w:rsidRPr="00B7673A">
        <w:rPr>
          <w:rFonts w:ascii="Garamond" w:hAnsi="Garamond"/>
          <w:b/>
          <w:bCs/>
        </w:rPr>
        <w:t>View</w:t>
      </w:r>
    </w:p>
    <w:p w14:paraId="21EC671E" w14:textId="11A291DA" w:rsidR="00B7673A" w:rsidRDefault="00B7673A" w:rsidP="00B7673A">
      <w:pPr>
        <w:rPr>
          <w:b/>
          <w:bCs/>
          <w:sz w:val="24"/>
          <w:szCs w:val="24"/>
        </w:rPr>
      </w:pPr>
      <w:r>
        <w:rPr>
          <w:noProof/>
        </w:rPr>
        <w:drawing>
          <wp:inline distT="0" distB="0" distL="0" distR="0" wp14:anchorId="5C11B99D" wp14:editId="03DDEF95">
            <wp:extent cx="2447925" cy="649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730" t="64956" r="47115" b="24519"/>
                    <a:stretch/>
                  </pic:blipFill>
                  <pic:spPr bwMode="auto">
                    <a:xfrm>
                      <a:off x="0" y="0"/>
                      <a:ext cx="2488602" cy="659857"/>
                    </a:xfrm>
                    <a:prstGeom prst="rect">
                      <a:avLst/>
                    </a:prstGeom>
                    <a:ln>
                      <a:noFill/>
                    </a:ln>
                    <a:extLst>
                      <a:ext uri="{53640926-AAD7-44D8-BBD7-CCE9431645EC}">
                        <a14:shadowObscured xmlns:a14="http://schemas.microsoft.com/office/drawing/2010/main"/>
                      </a:ext>
                    </a:extLst>
                  </pic:spPr>
                </pic:pic>
              </a:graphicData>
            </a:graphic>
          </wp:inline>
        </w:drawing>
      </w:r>
    </w:p>
    <w:p w14:paraId="234421B7" w14:textId="2896B2C2" w:rsidR="00B7673A" w:rsidRDefault="00852D5E" w:rsidP="00852D5E">
      <w:pPr>
        <w:spacing w:after="0"/>
        <w:rPr>
          <w:rFonts w:ascii="Garamond" w:hAnsi="Garamond"/>
          <w:b/>
          <w:bCs/>
          <w:sz w:val="32"/>
          <w:szCs w:val="32"/>
        </w:rPr>
      </w:pPr>
      <w:r>
        <w:rPr>
          <w:rFonts w:ascii="Garamond" w:hAnsi="Garamond"/>
          <w:b/>
          <w:bCs/>
          <w:sz w:val="32"/>
          <w:szCs w:val="32"/>
        </w:rPr>
        <w:t>All Together</w:t>
      </w:r>
    </w:p>
    <w:p w14:paraId="385477D2" w14:textId="52E4CD9B" w:rsidR="00852D5E" w:rsidRDefault="00852D5E" w:rsidP="00B7673A">
      <w:pPr>
        <w:rPr>
          <w:rFonts w:ascii="Garamond" w:hAnsi="Garamond"/>
          <w:sz w:val="24"/>
          <w:szCs w:val="24"/>
        </w:rPr>
      </w:pPr>
      <w:r>
        <w:rPr>
          <w:rFonts w:ascii="Garamond" w:hAnsi="Garamond"/>
          <w:sz w:val="24"/>
          <w:szCs w:val="24"/>
        </w:rPr>
        <w:t xml:space="preserve">Below </w:t>
      </w:r>
      <w:r w:rsidR="00C5267E">
        <w:rPr>
          <w:rFonts w:ascii="Garamond" w:hAnsi="Garamond"/>
          <w:sz w:val="24"/>
          <w:szCs w:val="24"/>
        </w:rPr>
        <w:t>are a few</w:t>
      </w:r>
      <w:r>
        <w:rPr>
          <w:rFonts w:ascii="Garamond" w:hAnsi="Garamond"/>
          <w:sz w:val="24"/>
          <w:szCs w:val="24"/>
        </w:rPr>
        <w:t xml:space="preserve"> example</w:t>
      </w:r>
      <w:r w:rsidR="00C5267E">
        <w:rPr>
          <w:rFonts w:ascii="Garamond" w:hAnsi="Garamond"/>
          <w:sz w:val="24"/>
          <w:szCs w:val="24"/>
        </w:rPr>
        <w:t>s</w:t>
      </w:r>
      <w:r>
        <w:rPr>
          <w:rFonts w:ascii="Garamond" w:hAnsi="Garamond"/>
          <w:sz w:val="24"/>
          <w:szCs w:val="24"/>
        </w:rPr>
        <w:t xml:space="preserve"> of the overall view of the app for a selected player and season (Figure 5). Full functionality of the app can be viewed at rsconnect.byu.edu.</w:t>
      </w:r>
    </w:p>
    <w:p w14:paraId="5D1D7C8E" w14:textId="464EDA89" w:rsidR="00852D5E" w:rsidRPr="00852D5E" w:rsidRDefault="00C5267E" w:rsidP="00C5267E">
      <w:pPr>
        <w:spacing w:after="0"/>
        <w:jc w:val="center"/>
        <w:rPr>
          <w:rFonts w:ascii="Garamond" w:hAnsi="Garamond"/>
          <w:sz w:val="24"/>
          <w:szCs w:val="24"/>
        </w:rPr>
      </w:pPr>
      <w:r>
        <w:rPr>
          <w:noProof/>
        </w:rPr>
        <w:drawing>
          <wp:anchor distT="0" distB="0" distL="114300" distR="114300" simplePos="0" relativeHeight="251662336" behindDoc="0" locked="0" layoutInCell="1" allowOverlap="1" wp14:anchorId="3398D6C1" wp14:editId="49FDCA2D">
            <wp:simplePos x="0" y="0"/>
            <wp:positionH relativeFrom="column">
              <wp:posOffset>-657226</wp:posOffset>
            </wp:positionH>
            <wp:positionV relativeFrom="paragraph">
              <wp:posOffset>3440430</wp:posOffset>
            </wp:positionV>
            <wp:extent cx="7296257" cy="3133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7518" r="1122" b="12790"/>
                    <a:stretch/>
                  </pic:blipFill>
                  <pic:spPr bwMode="auto">
                    <a:xfrm>
                      <a:off x="0" y="0"/>
                      <a:ext cx="7297787" cy="31343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2D5E" w:rsidRPr="00852D5E">
        <w:rPr>
          <w:b/>
          <w:bCs/>
          <w:i/>
          <w:iCs/>
          <w:noProof/>
          <w:sz w:val="20"/>
          <w:szCs w:val="20"/>
        </w:rPr>
        <w:drawing>
          <wp:anchor distT="0" distB="0" distL="114300" distR="114300" simplePos="0" relativeHeight="251661312" behindDoc="0" locked="0" layoutInCell="1" allowOverlap="1" wp14:anchorId="0B7C3751" wp14:editId="68D9855F">
            <wp:simplePos x="0" y="0"/>
            <wp:positionH relativeFrom="margin">
              <wp:align>center</wp:align>
            </wp:positionH>
            <wp:positionV relativeFrom="paragraph">
              <wp:posOffset>245745</wp:posOffset>
            </wp:positionV>
            <wp:extent cx="7452360" cy="3162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518" r="1458" b="13993"/>
                    <a:stretch/>
                  </pic:blipFill>
                  <pic:spPr bwMode="auto">
                    <a:xfrm>
                      <a:off x="0" y="0"/>
                      <a:ext cx="745236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D5E" w:rsidRPr="00852D5E">
        <w:rPr>
          <w:rFonts w:ascii="Garamond" w:hAnsi="Garamond"/>
          <w:b/>
          <w:bCs/>
          <w:i/>
          <w:iCs/>
        </w:rPr>
        <w:t>Figure 5 – Overall View</w:t>
      </w:r>
      <w:r>
        <w:rPr>
          <w:rFonts w:ascii="Garamond" w:hAnsi="Garamond"/>
          <w:b/>
          <w:bCs/>
          <w:i/>
          <w:iCs/>
        </w:rPr>
        <w:t>s</w:t>
      </w:r>
      <w:r w:rsidR="00852D5E" w:rsidRPr="00852D5E">
        <w:rPr>
          <w:rFonts w:ascii="Garamond" w:hAnsi="Garamond"/>
          <w:b/>
          <w:bCs/>
          <w:i/>
          <w:iCs/>
        </w:rPr>
        <w:t xml:space="preserve"> of the App</w:t>
      </w:r>
    </w:p>
    <w:sectPr w:rsidR="00852D5E" w:rsidRPr="0085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7F"/>
    <w:rsid w:val="0011677F"/>
    <w:rsid w:val="002B3DAC"/>
    <w:rsid w:val="003B3318"/>
    <w:rsid w:val="00852D5E"/>
    <w:rsid w:val="00B7673A"/>
    <w:rsid w:val="00B835D4"/>
    <w:rsid w:val="00C5267E"/>
    <w:rsid w:val="00E85514"/>
    <w:rsid w:val="00F4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7B26"/>
  <w15:chartTrackingRefBased/>
  <w15:docId w15:val="{F846AFBB-E788-498C-A6B7-3B16D7D3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McKade Thomas</dc:creator>
  <cp:keywords/>
  <dc:description/>
  <cp:lastModifiedBy>McKade Thomas</cp:lastModifiedBy>
  <cp:revision>5</cp:revision>
  <dcterms:created xsi:type="dcterms:W3CDTF">2021-04-14T19:41:00Z</dcterms:created>
  <dcterms:modified xsi:type="dcterms:W3CDTF">2021-04-14T20:17:00Z</dcterms:modified>
</cp:coreProperties>
</file>