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C402D" w14:textId="5607C01F" w:rsidR="00751B1C" w:rsidRDefault="001954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6E599" wp14:editId="29F63F92">
                <wp:simplePos x="0" y="0"/>
                <wp:positionH relativeFrom="column">
                  <wp:posOffset>114300</wp:posOffset>
                </wp:positionH>
                <wp:positionV relativeFrom="paragraph">
                  <wp:posOffset>2514600</wp:posOffset>
                </wp:positionV>
                <wp:extent cx="6629400" cy="6858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CEAAA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1D1DA4">
                              <w:rPr>
                                <w:rFonts w:ascii="Verdana" w:eastAsia="Times New Roman" w:hAnsi="Verdana" w:cs="Times New Roman"/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Brand</w:t>
                            </w:r>
                          </w:p>
                          <w:p w14:paraId="40CFC7BD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7F78094" w14:textId="35B37657" w:rsidR="004D521D" w:rsidRPr="001D1DA4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IKEA's vision is “To create a better everyday life for people.”</w:t>
                            </w:r>
                          </w:p>
                          <w:p w14:paraId="6D0CA294" w14:textId="562F187C" w:rsidR="004D521D" w:rsidRPr="001D1DA4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To meet its vision IKEA provides many well-designed, functional products for the home</w:t>
                            </w:r>
                            <w:r w:rsidRPr="001D1DA4">
                              <w:rPr>
                                <w:rFonts w:ascii="Verdana" w:eastAsia="Times New Roman" w:hAnsi="Verdana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. It prices its products low so that as many people as possible can afford to buy them</w:t>
                            </w:r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8C5E880" w14:textId="79F2A95D" w:rsidR="004D521D" w:rsidRPr="001D1DA4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7B753D27" w14:textId="77777777" w:rsidR="004D521D" w:rsidRPr="001D1DA4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Its products are manufactured in a responsible way.</w:t>
                            </w:r>
                          </w:p>
                          <w:p w14:paraId="5BB80C62" w14:textId="77777777" w:rsidR="004D521D" w:rsidRPr="001D1DA4" w:rsidRDefault="004D521D" w:rsidP="00510A9E">
                            <w:pPr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Approximately 50% of IKEA's 9,500 products are made from wood or wood </w:t>
                            </w:r>
                            <w:proofErr w:type="spellStart"/>
                            <w:r w:rsidRPr="001D1DA4"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fibres</w:t>
                            </w:r>
                            <w:proofErr w:type="spellEnd"/>
                            <w:r w:rsidRPr="001D1DA4"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This is a good resource as long as it comes from sustainable sources. It can be </w:t>
                            </w:r>
                            <w:r w:rsidRPr="001D1DA4"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recycled</w:t>
                            </w:r>
                            <w:r w:rsidRPr="001D1DA4"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and is a </w:t>
                            </w:r>
                            <w:r w:rsidRPr="001D1DA4"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renewable</w:t>
                            </w:r>
                            <w:r w:rsidRPr="001D1DA4"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resource.</w:t>
                            </w:r>
                          </w:p>
                          <w:p w14:paraId="3EBFF853" w14:textId="77777777" w:rsidR="004D521D" w:rsidRPr="001D1DA4" w:rsidRDefault="004D521D" w:rsidP="00510A9E">
                            <w:pPr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16A7B247" w14:textId="77777777" w:rsidR="004D521D" w:rsidRPr="001D1DA4" w:rsidRDefault="004D521D" w:rsidP="00510A9E">
                            <w:pPr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hAnsi="Verdana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IKEA creates many design solutions to minimize the use of materials.</w:t>
                            </w:r>
                          </w:p>
                          <w:p w14:paraId="65A65121" w14:textId="3A6F08E9" w:rsidR="004D521D" w:rsidRPr="001D1DA4" w:rsidRDefault="004D521D" w:rsidP="00510A9E">
                            <w:pPr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For example:</w:t>
                            </w:r>
                          </w:p>
                          <w:p w14:paraId="38835C0B" w14:textId="77777777" w:rsidR="004D521D" w:rsidRPr="001D1DA4" w:rsidRDefault="004D521D" w:rsidP="00510A9E">
                            <w:pPr>
                              <w:numPr>
                                <w:ilvl w:val="0"/>
                                <w:numId w:val="1"/>
                              </w:numPr>
                              <w:ind w:left="0"/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some</w:t>
                            </w:r>
                            <w:proofErr w:type="gramEnd"/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tables are made out of recycled plastic</w:t>
                            </w:r>
                          </w:p>
                          <w:p w14:paraId="226EF1E8" w14:textId="77777777" w:rsidR="004D521D" w:rsidRPr="001D1DA4" w:rsidRDefault="004D521D" w:rsidP="00510A9E">
                            <w:pPr>
                              <w:numPr>
                                <w:ilvl w:val="0"/>
                                <w:numId w:val="1"/>
                              </w:numPr>
                              <w:ind w:left="0"/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some</w:t>
                            </w:r>
                            <w:proofErr w:type="gramEnd"/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rugs are made of material clippings that would otherwise be wasted</w:t>
                            </w:r>
                          </w:p>
                          <w:p w14:paraId="154317F1" w14:textId="77777777" w:rsidR="004D521D" w:rsidRPr="001D1DA4" w:rsidRDefault="004D521D" w:rsidP="00510A9E">
                            <w:pPr>
                              <w:numPr>
                                <w:ilvl w:val="0"/>
                                <w:numId w:val="1"/>
                              </w:numPr>
                              <w:ind w:left="0"/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products</w:t>
                            </w:r>
                            <w:proofErr w:type="gramEnd"/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such as water cans are designed to be stacked. This means that more can be transported in each load, reducing the number of lorry journeys and therefore lowering fuel costs.</w:t>
                            </w:r>
                          </w:p>
                          <w:p w14:paraId="14B942F5" w14:textId="77777777" w:rsidR="004D521D" w:rsidRPr="001D1DA4" w:rsidRDefault="004D521D" w:rsidP="00510A9E">
                            <w:pPr>
                              <w:numPr>
                                <w:ilvl w:val="0"/>
                                <w:numId w:val="1"/>
                              </w:numPr>
                              <w:ind w:left="0"/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224A6BE6" w14:textId="77777777" w:rsidR="004D521D" w:rsidRPr="001D1DA4" w:rsidRDefault="004D521D" w:rsidP="00510A9E">
                            <w:pP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The IKEA store is built on a concept of </w:t>
                            </w:r>
                            <w:r w:rsidRPr="001D1DA4">
                              <w:rPr>
                                <w:rFonts w:ascii="Verdana" w:eastAsia="Times New Roman" w:hAnsi="Verdana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'you do half, we do half; together we save money'.</w:t>
                            </w:r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This refers to, for example, the customer assembling furniture at home.</w:t>
                            </w:r>
                            <w:r w:rsidRPr="001D1DA4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1C1A278E" w14:textId="77777777" w:rsidR="004D521D" w:rsidRPr="001D1DA4" w:rsidRDefault="004D521D" w:rsidP="00510A9E">
                            <w:pP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7C054E13" w14:textId="7E59F833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D1DA4"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In 2006 IKEA UK recycled more than 70% of its waste products. Its goal is to recycle 90% of materials. To reduce environmental impact, in 2006 IKEA UK started to charge for carrier bags. This reduced the use of carrier bags by 95%. In June 2007 IKEA UK removed carrier bags from its stores completely.</w:t>
                            </w:r>
                            <w:r w:rsidRPr="001D1DA4"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A3DAEC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9EE98F" w14:textId="4B1AB346" w:rsidR="004D521D" w:rsidRPr="005C64CE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64CE">
                              <w:rPr>
                                <w:rFonts w:ascii="Verdana" w:eastAsia="Times New Roman" w:hAnsi="Verdana" w:cs="Times New Roman"/>
                                <w:b/>
                                <w:sz w:val="28"/>
                                <w:szCs w:val="28"/>
                              </w:rPr>
                              <w:t>Audience</w:t>
                            </w:r>
                          </w:p>
                          <w:p w14:paraId="2811BA09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07DB075B" w14:textId="5C617541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Homeowners, Young Adults, College Students in dorms, People who live in apartments</w:t>
                            </w:r>
                            <w:bookmarkStart w:id="0" w:name="_GoBack"/>
                            <w:bookmarkEnd w:id="0"/>
                          </w:p>
                          <w:p w14:paraId="151D627F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2358644D" w14:textId="110CA05D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D521D">
                              <w:rPr>
                                <w:rFonts w:ascii="Verdana" w:eastAsia="Times New Roman" w:hAnsi="Verdana" w:cs="Times New Roman"/>
                                <w:b/>
                                <w:sz w:val="28"/>
                                <w:szCs w:val="28"/>
                              </w:rPr>
                              <w:t>Competitors</w:t>
                            </w:r>
                          </w:p>
                          <w:p w14:paraId="21DC147C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098AFFE" w14:textId="77777777" w:rsidR="004D521D" w:rsidRPr="001D0076" w:rsidRDefault="004D521D" w:rsidP="004D521D">
                            <w:pPr>
                              <w:rPr>
                                <w:rFonts w:ascii="Verdana" w:eastAsia="Times New Roman" w:hAnsi="Verdana" w:cs="Times New Roman"/>
                                <w:b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D0076">
                              <w:rPr>
                                <w:rFonts w:ascii="Verdana" w:eastAsia="Times New Roman" w:hAnsi="Verdana" w:cs="Times New Roman"/>
                                <w:b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Argos, Ashley Furniture Home Stores, B&amp;Q, Bob’s Discount, John Lewis, Pier 1 Import, Rooms To Go and many others.</w:t>
                            </w:r>
                          </w:p>
                          <w:p w14:paraId="6CA46B21" w14:textId="77777777" w:rsidR="004D521D" w:rsidRPr="004D521D" w:rsidRDefault="004D521D" w:rsidP="004D521D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7ED5832" w14:textId="77777777" w:rsidR="004D521D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14F91B73" w14:textId="77777777" w:rsidR="004D521D" w:rsidRPr="001D1DA4" w:rsidRDefault="004D521D" w:rsidP="00510A9E">
                            <w:pPr>
                              <w:rPr>
                                <w:rFonts w:ascii="Verdana" w:eastAsia="Times New Roman" w:hAnsi="Verdana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17317ED2" w14:textId="66F18599" w:rsidR="004D521D" w:rsidRPr="00044451" w:rsidRDefault="004D521D">
                            <w:pP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9pt;margin-top:198pt;width:522pt;height:5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" filled="f" stroked="f">
                <v:textbox>
                  <w:txbxContent>
                    <w:p w14:paraId="65ACEAAA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1D1DA4">
                        <w:rPr>
                          <w:rFonts w:ascii="Verdana" w:eastAsia="Times New Roman" w:hAnsi="Verdana" w:cs="Times New Roman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Brand</w:t>
                      </w:r>
                    </w:p>
                    <w:p w14:paraId="40CFC7BD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77F78094" w14:textId="35B37657" w:rsidR="004D521D" w:rsidRPr="001D1DA4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IKEA's vision is “To create a better everyday life for people.”</w:t>
                      </w:r>
                    </w:p>
                    <w:p w14:paraId="6D0CA294" w14:textId="562F187C" w:rsidR="004D521D" w:rsidRPr="001D1DA4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To meet its vision IKEA provides many well-designed, functional products for the home</w:t>
                      </w:r>
                      <w:r w:rsidRPr="001D1DA4">
                        <w:rPr>
                          <w:rFonts w:ascii="Verdana" w:eastAsia="Times New Roman" w:hAnsi="Verdana" w:cs="Arial"/>
                          <w:b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. It prices its products low so that as many people as possible can afford to buy them</w:t>
                      </w:r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</w:p>
                    <w:p w14:paraId="18C5E880" w14:textId="79F2A95D" w:rsidR="004D521D" w:rsidRPr="001D1DA4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7B753D27" w14:textId="77777777" w:rsidR="004D521D" w:rsidRPr="001D1DA4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  <w:t>Its products are manufactured in a responsible way.</w:t>
                      </w:r>
                    </w:p>
                    <w:p w14:paraId="5BB80C62" w14:textId="77777777" w:rsidR="004D521D" w:rsidRPr="001D1DA4" w:rsidRDefault="004D521D" w:rsidP="00510A9E">
                      <w:pPr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Approximately 50% of IKEA's 9,500 products are made from wood or wood </w:t>
                      </w:r>
                      <w:proofErr w:type="spellStart"/>
                      <w:r w:rsidRPr="001D1DA4"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  <w:t>fibres</w:t>
                      </w:r>
                      <w:proofErr w:type="spellEnd"/>
                      <w:r w:rsidRPr="001D1DA4"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  <w:t>. This is a good resource as long as it comes from sustainable sources. It can be </w:t>
                      </w:r>
                      <w:r w:rsidRPr="001D1DA4"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recycled</w:t>
                      </w:r>
                      <w:r w:rsidRPr="001D1DA4"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  <w:t> and is a </w:t>
                      </w:r>
                      <w:r w:rsidRPr="001D1DA4"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renewable</w:t>
                      </w:r>
                      <w:r w:rsidRPr="001D1DA4"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  <w:t> resource.</w:t>
                      </w:r>
                    </w:p>
                    <w:p w14:paraId="3EBFF853" w14:textId="77777777" w:rsidR="004D521D" w:rsidRPr="001D1DA4" w:rsidRDefault="004D521D" w:rsidP="00510A9E">
                      <w:pPr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16A7B247" w14:textId="77777777" w:rsidR="004D521D" w:rsidRPr="001D1DA4" w:rsidRDefault="004D521D" w:rsidP="00510A9E">
                      <w:pPr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hAnsi="Verdana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IKEA creates many design solutions to minimize the use of materials.</w:t>
                      </w:r>
                    </w:p>
                    <w:p w14:paraId="65A65121" w14:textId="3A6F08E9" w:rsidR="004D521D" w:rsidRPr="001D1DA4" w:rsidRDefault="004D521D" w:rsidP="00510A9E">
                      <w:pPr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hAnsi="Verdana" w:cs="Arial"/>
                          <w:color w:val="595959" w:themeColor="text1" w:themeTint="A6"/>
                          <w:sz w:val="22"/>
                          <w:szCs w:val="22"/>
                        </w:rPr>
                        <w:t>For example:</w:t>
                      </w:r>
                    </w:p>
                    <w:p w14:paraId="38835C0B" w14:textId="77777777" w:rsidR="004D521D" w:rsidRPr="001D1DA4" w:rsidRDefault="004D521D" w:rsidP="00510A9E">
                      <w:pPr>
                        <w:numPr>
                          <w:ilvl w:val="0"/>
                          <w:numId w:val="1"/>
                        </w:numPr>
                        <w:ind w:left="0"/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gramStart"/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>some</w:t>
                      </w:r>
                      <w:proofErr w:type="gramEnd"/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tables are made out of recycled plastic</w:t>
                      </w:r>
                    </w:p>
                    <w:p w14:paraId="226EF1E8" w14:textId="77777777" w:rsidR="004D521D" w:rsidRPr="001D1DA4" w:rsidRDefault="004D521D" w:rsidP="00510A9E">
                      <w:pPr>
                        <w:numPr>
                          <w:ilvl w:val="0"/>
                          <w:numId w:val="1"/>
                        </w:numPr>
                        <w:ind w:left="0"/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gramStart"/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>some</w:t>
                      </w:r>
                      <w:proofErr w:type="gramEnd"/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rugs are made of material clippings that would otherwise be wasted</w:t>
                      </w:r>
                    </w:p>
                    <w:p w14:paraId="154317F1" w14:textId="77777777" w:rsidR="004D521D" w:rsidRPr="001D1DA4" w:rsidRDefault="004D521D" w:rsidP="00510A9E">
                      <w:pPr>
                        <w:numPr>
                          <w:ilvl w:val="0"/>
                          <w:numId w:val="1"/>
                        </w:numPr>
                        <w:ind w:left="0"/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gramStart"/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>products</w:t>
                      </w:r>
                      <w:proofErr w:type="gramEnd"/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such as water cans are designed to be stacked. This means that more can be transported in each load, reducing the number of lorry journeys and therefore lowering fuel costs.</w:t>
                      </w:r>
                    </w:p>
                    <w:p w14:paraId="14B942F5" w14:textId="77777777" w:rsidR="004D521D" w:rsidRPr="001D1DA4" w:rsidRDefault="004D521D" w:rsidP="00510A9E">
                      <w:pPr>
                        <w:numPr>
                          <w:ilvl w:val="0"/>
                          <w:numId w:val="1"/>
                        </w:numPr>
                        <w:ind w:left="0"/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224A6BE6" w14:textId="77777777" w:rsidR="004D521D" w:rsidRPr="001D1DA4" w:rsidRDefault="004D521D" w:rsidP="00510A9E">
                      <w:pPr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 xml:space="preserve">The IKEA store is built on a concept of </w:t>
                      </w:r>
                      <w:r w:rsidRPr="001D1DA4">
                        <w:rPr>
                          <w:rFonts w:ascii="Verdana" w:eastAsia="Times New Roman" w:hAnsi="Verdana" w:cs="Arial"/>
                          <w:b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'you do half, we do half; together we save money'.</w:t>
                      </w:r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 xml:space="preserve"> This refers to, for example, the customer assembling furniture at home.</w:t>
                      </w:r>
                      <w:r w:rsidRPr="001D1DA4"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  <w:t> </w:t>
                      </w:r>
                    </w:p>
                    <w:p w14:paraId="1C1A278E" w14:textId="77777777" w:rsidR="004D521D" w:rsidRPr="001D1DA4" w:rsidRDefault="004D521D" w:rsidP="00510A9E">
                      <w:pPr>
                        <w:rPr>
                          <w:rFonts w:ascii="Verdana" w:eastAsia="Times New Roman" w:hAnsi="Verdana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7C054E13" w14:textId="7E59F833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D1DA4"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In 2006 IKEA UK recycled more than 70% of its waste products. Its goal is to recycle 90% of materials. To reduce environmental impact, in 2006 IKEA UK started to charge for carrier bags. This reduced the use of carrier bags by 95%. In June 2007 IKEA UK removed carrier bags from its stores completely.</w:t>
                      </w:r>
                      <w:r w:rsidRPr="001D1DA4"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A3DAEC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B9EE98F" w14:textId="4B1AB346" w:rsidR="004D521D" w:rsidRPr="005C64CE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sz w:val="28"/>
                          <w:szCs w:val="28"/>
                        </w:rPr>
                      </w:pPr>
                      <w:r w:rsidRPr="005C64CE">
                        <w:rPr>
                          <w:rFonts w:ascii="Verdana" w:eastAsia="Times New Roman" w:hAnsi="Verdana" w:cs="Times New Roman"/>
                          <w:b/>
                          <w:sz w:val="28"/>
                          <w:szCs w:val="28"/>
                        </w:rPr>
                        <w:t>Audience</w:t>
                      </w:r>
                    </w:p>
                    <w:p w14:paraId="2811BA09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07DB075B" w14:textId="5C617541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Homeowners, Young Adults, College Students in dorms, People who live in apartments</w:t>
                      </w:r>
                      <w:bookmarkStart w:id="1" w:name="_GoBack"/>
                      <w:bookmarkEnd w:id="1"/>
                    </w:p>
                    <w:p w14:paraId="151D627F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2358644D" w14:textId="110CA05D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sz w:val="28"/>
                          <w:szCs w:val="28"/>
                        </w:rPr>
                      </w:pPr>
                      <w:r w:rsidRPr="004D521D">
                        <w:rPr>
                          <w:rFonts w:ascii="Verdana" w:eastAsia="Times New Roman" w:hAnsi="Verdana" w:cs="Times New Roman"/>
                          <w:b/>
                          <w:sz w:val="28"/>
                          <w:szCs w:val="28"/>
                        </w:rPr>
                        <w:t>Competitors</w:t>
                      </w:r>
                    </w:p>
                    <w:p w14:paraId="21DC147C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3098AFFE" w14:textId="77777777" w:rsidR="004D521D" w:rsidRPr="001D0076" w:rsidRDefault="004D521D" w:rsidP="004D521D">
                      <w:pPr>
                        <w:rPr>
                          <w:rFonts w:ascii="Verdana" w:eastAsia="Times New Roman" w:hAnsi="Verdana" w:cs="Times New Roman"/>
                          <w:b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D0076">
                        <w:rPr>
                          <w:rFonts w:ascii="Verdana" w:eastAsia="Times New Roman" w:hAnsi="Verdana" w:cs="Times New Roman"/>
                          <w:b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Argos, Ashley Furniture Home Stores, B&amp;Q, Bob’s Discount, John Lewis, Pier 1 Import, Rooms To Go and many others.</w:t>
                      </w:r>
                    </w:p>
                    <w:p w14:paraId="6CA46B21" w14:textId="77777777" w:rsidR="004D521D" w:rsidRPr="004D521D" w:rsidRDefault="004D521D" w:rsidP="004D521D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14:paraId="57ED5832" w14:textId="77777777" w:rsidR="004D521D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14F91B73" w14:textId="77777777" w:rsidR="004D521D" w:rsidRPr="001D1DA4" w:rsidRDefault="004D521D" w:rsidP="00510A9E">
                      <w:pPr>
                        <w:rPr>
                          <w:rFonts w:ascii="Verdana" w:eastAsia="Times New Roman" w:hAnsi="Verdana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17317ED2" w14:textId="66F18599" w:rsidR="004D521D" w:rsidRPr="00044451" w:rsidRDefault="004D521D">
                      <w:pP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BC4FD" wp14:editId="590108D5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800100</wp:posOffset>
                </wp:positionV>
                <wp:extent cx="2985135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13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0984" w14:textId="77777777" w:rsidR="004D521D" w:rsidRPr="0019548F" w:rsidRDefault="004D521D">
                            <w:pPr>
                              <w:rPr>
                                <w:rFonts w:ascii="Verdana" w:hAnsi="Verdana" w:cs="Arial"/>
                                <w:b/>
                                <w:sz w:val="52"/>
                              </w:rPr>
                            </w:pPr>
                            <w:r w:rsidRPr="0019548F">
                              <w:rPr>
                                <w:rFonts w:ascii="Verdana" w:hAnsi="Verdana" w:cs="Arial"/>
                                <w:b/>
                                <w:sz w:val="52"/>
                              </w:rPr>
                              <w:t>Katie McCarthy</w:t>
                            </w:r>
                          </w:p>
                          <w:p w14:paraId="76B4D99A" w14:textId="77777777" w:rsidR="004D521D" w:rsidRPr="0019548F" w:rsidRDefault="004D521D">
                            <w:pPr>
                              <w:rPr>
                                <w:rFonts w:ascii="Verdana" w:hAnsi="Verdana" w:cs="Arial"/>
                                <w:b/>
                                <w:sz w:val="52"/>
                              </w:rPr>
                            </w:pPr>
                            <w:r w:rsidRPr="0019548F">
                              <w:rPr>
                                <w:rFonts w:ascii="Verdana" w:hAnsi="Verdana" w:cs="Arial"/>
                                <w:b/>
                                <w:sz w:val="52"/>
                              </w:rPr>
                              <w:t>IKEA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3pt;margin-top:63pt;width:235.05pt;height:8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" filled="f" stroked="f">
                <v:textbox>
                  <w:txbxContent>
                    <w:p w14:paraId="49770984" w14:textId="77777777" w:rsidR="004D521D" w:rsidRPr="0019548F" w:rsidRDefault="004D521D">
                      <w:pPr>
                        <w:rPr>
                          <w:rFonts w:ascii="Verdana" w:hAnsi="Verdana" w:cs="Arial"/>
                          <w:b/>
                          <w:sz w:val="52"/>
                        </w:rPr>
                      </w:pPr>
                      <w:r w:rsidRPr="0019548F">
                        <w:rPr>
                          <w:rFonts w:ascii="Verdana" w:hAnsi="Verdana" w:cs="Arial"/>
                          <w:b/>
                          <w:sz w:val="52"/>
                        </w:rPr>
                        <w:t>Katie McCarthy</w:t>
                      </w:r>
                    </w:p>
                    <w:p w14:paraId="76B4D99A" w14:textId="77777777" w:rsidR="004D521D" w:rsidRPr="0019548F" w:rsidRDefault="004D521D">
                      <w:pPr>
                        <w:rPr>
                          <w:rFonts w:ascii="Verdana" w:hAnsi="Verdana" w:cs="Arial"/>
                          <w:b/>
                          <w:sz w:val="52"/>
                        </w:rPr>
                      </w:pPr>
                      <w:r w:rsidRPr="0019548F">
                        <w:rPr>
                          <w:rFonts w:ascii="Verdana" w:hAnsi="Verdana" w:cs="Arial"/>
                          <w:b/>
                          <w:sz w:val="52"/>
                        </w:rPr>
                        <w:t>IKEA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548F">
        <w:rPr>
          <w:noProof/>
        </w:rPr>
        <w:drawing>
          <wp:inline distT="0" distB="0" distL="0" distR="0" wp14:anchorId="17BCB4F0" wp14:editId="3D7621B2">
            <wp:extent cx="2453640" cy="2453640"/>
            <wp:effectExtent l="0" t="0" r="10160" b="10160"/>
            <wp:docPr id="1" name="Picture 1" descr="Macintosh HD:Users:katierosemccarthy:Desktop:IKE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tierosemccarthy:Desktop:IKEA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21D">
        <w:tab/>
      </w:r>
      <w:r w:rsidR="004D521D">
        <w:tab/>
      </w:r>
      <w:r w:rsidR="004D521D">
        <w:lastRenderedPageBreak/>
        <w:tab/>
      </w:r>
      <w:r w:rsidR="004D521D">
        <w:rPr>
          <w:noProof/>
        </w:rPr>
        <w:drawing>
          <wp:inline distT="0" distB="0" distL="0" distR="0" wp14:anchorId="72D8FEB3" wp14:editId="54658763">
            <wp:extent cx="6858000" cy="2590800"/>
            <wp:effectExtent l="0" t="0" r="0" b="0"/>
            <wp:docPr id="5" name="Picture 5" descr="Macintosh HD:Users:katierosemccarthy:Desktop:Screen Shot 2014-12-04 at 11.47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tierosemccarthy:Desktop:Screen Shot 2014-12-04 at 11.47.2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74B7" w14:textId="762E5843" w:rsidR="00801EA4" w:rsidRDefault="00801EA4">
      <w:r>
        <w:rPr>
          <w:noProof/>
        </w:rPr>
        <w:drawing>
          <wp:inline distT="0" distB="0" distL="0" distR="0" wp14:anchorId="26BC454C" wp14:editId="433227D1">
            <wp:extent cx="6842760" cy="1478280"/>
            <wp:effectExtent l="0" t="0" r="0" b="0"/>
            <wp:docPr id="7" name="Picture 7" descr="Macintosh HD:Users:katierosemccarthy:Desktop:Screen Shot 2014-12-04 at 11.4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tierosemccarthy:Desktop:Screen Shot 2014-12-04 at 11.47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EA4" w:rsidSect="00195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F57B6" w14:textId="77777777" w:rsidR="004D521D" w:rsidRDefault="004D521D" w:rsidP="004D521D">
      <w:r>
        <w:separator/>
      </w:r>
    </w:p>
  </w:endnote>
  <w:endnote w:type="continuationSeparator" w:id="0">
    <w:p w14:paraId="0E22DE93" w14:textId="77777777" w:rsidR="004D521D" w:rsidRDefault="004D521D" w:rsidP="004D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7E97B" w14:textId="77777777" w:rsidR="004D521D" w:rsidRDefault="004D521D" w:rsidP="004D521D">
      <w:r>
        <w:separator/>
      </w:r>
    </w:p>
  </w:footnote>
  <w:footnote w:type="continuationSeparator" w:id="0">
    <w:p w14:paraId="0A27F622" w14:textId="77777777" w:rsidR="004D521D" w:rsidRDefault="004D521D" w:rsidP="004D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D44AD"/>
    <w:multiLevelType w:val="multilevel"/>
    <w:tmpl w:val="AF8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275F4"/>
    <w:multiLevelType w:val="multilevel"/>
    <w:tmpl w:val="A7FE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8F"/>
    <w:rsid w:val="00044451"/>
    <w:rsid w:val="000F6048"/>
    <w:rsid w:val="00116634"/>
    <w:rsid w:val="0019548F"/>
    <w:rsid w:val="001D0076"/>
    <w:rsid w:val="001D1DA4"/>
    <w:rsid w:val="00215DB4"/>
    <w:rsid w:val="00341044"/>
    <w:rsid w:val="004D521D"/>
    <w:rsid w:val="00510A9E"/>
    <w:rsid w:val="005C64CE"/>
    <w:rsid w:val="00751B1C"/>
    <w:rsid w:val="00801EA4"/>
    <w:rsid w:val="00B7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92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4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510A9E"/>
  </w:style>
  <w:style w:type="character" w:styleId="Hyperlink">
    <w:name w:val="Hyperlink"/>
    <w:basedOn w:val="DefaultParagraphFont"/>
    <w:uiPriority w:val="99"/>
    <w:semiHidden/>
    <w:unhideWhenUsed/>
    <w:rsid w:val="00510A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0A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10A9E"/>
    <w:rPr>
      <w:b/>
      <w:bCs/>
    </w:rPr>
  </w:style>
  <w:style w:type="paragraph" w:styleId="ListParagraph">
    <w:name w:val="List Paragraph"/>
    <w:basedOn w:val="Normal"/>
    <w:uiPriority w:val="34"/>
    <w:qFormat/>
    <w:rsid w:val="00510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2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21D"/>
  </w:style>
  <w:style w:type="paragraph" w:styleId="Footer">
    <w:name w:val="footer"/>
    <w:basedOn w:val="Normal"/>
    <w:link w:val="FooterChar"/>
    <w:uiPriority w:val="99"/>
    <w:unhideWhenUsed/>
    <w:rsid w:val="004D52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2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4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510A9E"/>
  </w:style>
  <w:style w:type="character" w:styleId="Hyperlink">
    <w:name w:val="Hyperlink"/>
    <w:basedOn w:val="DefaultParagraphFont"/>
    <w:uiPriority w:val="99"/>
    <w:semiHidden/>
    <w:unhideWhenUsed/>
    <w:rsid w:val="00510A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0A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10A9E"/>
    <w:rPr>
      <w:b/>
      <w:bCs/>
    </w:rPr>
  </w:style>
  <w:style w:type="paragraph" w:styleId="ListParagraph">
    <w:name w:val="List Paragraph"/>
    <w:basedOn w:val="Normal"/>
    <w:uiPriority w:val="34"/>
    <w:qFormat/>
    <w:rsid w:val="00510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2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21D"/>
  </w:style>
  <w:style w:type="paragraph" w:styleId="Footer">
    <w:name w:val="footer"/>
    <w:basedOn w:val="Normal"/>
    <w:link w:val="FooterChar"/>
    <w:uiPriority w:val="99"/>
    <w:unhideWhenUsed/>
    <w:rsid w:val="004D52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McCarthy</dc:creator>
  <cp:keywords/>
  <dc:description/>
  <cp:lastModifiedBy>Katie McCarthy</cp:lastModifiedBy>
  <cp:revision>3</cp:revision>
  <cp:lastPrinted>2014-12-04T16:50:00Z</cp:lastPrinted>
  <dcterms:created xsi:type="dcterms:W3CDTF">2014-12-04T16:50:00Z</dcterms:created>
  <dcterms:modified xsi:type="dcterms:W3CDTF">2014-12-04T16:50:00Z</dcterms:modified>
</cp:coreProperties>
</file>