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Xer Code Analysis — Rules &amp; Rubric</w:t>
      </w:r>
    </w:p>
    <w:p>
      <w:r>
        <w:rPr>
          <w:b/>
        </w:rPr>
        <w:t xml:space="preserve">Generated: </w:t>
      </w:r>
      <w:r>
        <w:t>2026-09-09 18:29 UTC</w:t>
      </w:r>
    </w:p>
    <w:p>
      <w:r>
        <w:t>This document is the live catalog of static search rules, scoring rubric, and AI inference passes used by Xer Code Analysis. It is generated from the product rule catalog (not a frozen copy).</w:t>
      </w:r>
    </w:p>
    <w:p>
      <w:pPr>
        <w:pStyle w:val="Heading1"/>
      </w:pPr>
      <w:r>
        <w:t>1. Analysis pipeline</w:t>
      </w:r>
    </w:p>
    <w:p>
      <w:pPr>
        <w:pStyle w:val="ListNumber"/>
      </w:pPr>
      <w:r>
        <w:t>Extract Java / SSJS / XPages (and formula) units from the DXL / application graph.</w:t>
      </w:r>
    </w:p>
    <w:p>
      <w:pPr>
        <w:pStyle w:val="ListNumber"/>
      </w:pPr>
      <w:r>
        <w:t>Run deterministic static search rules (DOM-*, PERF-*, SEC-*, FORM-*, DOM-OWN-*).</w:t>
      </w:r>
    </w:p>
    <w:p>
      <w:pPr>
        <w:pStyle w:val="ListNumber"/>
      </w:pPr>
      <w:r>
        <w:t>Build the Function &amp; Recycle Inventory (handle allocation vs cleanup per function).</w:t>
      </w:r>
    </w:p>
    <w:p>
      <w:pPr>
        <w:pStyle w:val="ListNumber"/>
      </w:pPr>
      <w:r>
        <w:t>When OPENAI_API_KEY is set: run AI Pass 1–3 (FP filter, blind spots, ownership).</w:t>
      </w:r>
    </w:p>
    <w:p>
      <w:pPr>
        <w:pStyle w:val="ListNumber"/>
      </w:pPr>
      <w:r>
        <w:t>Apply confidence gate (default XER_AI_CONFIDENCE_MIN=75) and human triage overrides.</w:t>
      </w:r>
    </w:p>
    <w:p>
      <w:r>
        <w:t>Handle Exhaustion scope is Java / SSJS / XPages only. LotusScript LS-DOM-* detectors remain in the catalog for reference but are not wired into Handle Exhaustion scoring.</w:t>
      </w:r>
    </w:p>
    <w:p>
      <w:pPr>
        <w:pStyle w:val="Heading1"/>
      </w:pPr>
      <w:r>
        <w:t>2. Scoring rubric</w:t>
      </w:r>
    </w:p>
    <w:p>
      <w:pPr>
        <w:pStyle w:val="Heading2"/>
      </w:pPr>
      <w:r>
        <w:t>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Severity</w:t>
            </w:r>
          </w:p>
        </w:tc>
        <w:tc>
          <w:tcPr>
            <w:tcW w:type="dxa" w:w="4896"/>
          </w:tcPr>
          <w:p>
            <w:r>
              <w:t>Meaning</w:t>
            </w:r>
          </w:p>
        </w:tc>
      </w:tr>
      <w:tr>
        <w:tc>
          <w:tcPr>
            <w:tcW w:type="dxa" w:w="4896"/>
          </w:tcPr>
          <w:p>
            <w:r>
              <w:t>CRITICAL</w:t>
            </w:r>
          </w:p>
        </w:tc>
        <w:tc>
          <w:tcPr>
            <w:tcW w:type="dxa" w:w="4896"/>
          </w:tcPr>
          <w:p>
            <w:r>
              <w:t>Handle exhaustion in loops / hot paths; ODA misuse that can stall threads.</w:t>
            </w:r>
          </w:p>
        </w:tc>
      </w:tr>
      <w:tr>
        <w:tc>
          <w:tcPr>
            <w:tcW w:type="dxa" w:w="4896"/>
          </w:tcPr>
          <w:p>
            <w:r>
              <w:t>HIGH</w:t>
            </w:r>
          </w:p>
        </w:tc>
        <w:tc>
          <w:tcPr>
            <w:tcW w:type="dxa" w:w="4896"/>
          </w:tcPr>
          <w:p>
            <w:r>
              <w:t>Missing recycle scaffolding, conditional cleanup, ownership gaps, NIF/perf risks.</w:t>
            </w:r>
          </w:p>
        </w:tc>
      </w:tr>
      <w:tr>
        <w:tc>
          <w:tcPr>
            <w:tcW w:type="dxa" w:w="4896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Hygiene or expensive patterns that are less likely to exhaust the handle table.</w:t>
            </w:r>
          </w:p>
        </w:tc>
      </w:tr>
      <w:tr>
        <w:tc>
          <w:tcPr>
            <w:tcW w:type="dxa" w:w="4896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One-shot / non-loop hygiene (often demoted by AI VERIFIED_NON_LOOP).</w:t>
            </w:r>
          </w:p>
        </w:tc>
      </w:tr>
    </w:tbl>
    <w:p>
      <w:pPr>
        <w:pStyle w:val="Heading2"/>
      </w:pPr>
      <w:r>
        <w:t>Inventory statuses</w:t>
      </w:r>
    </w:p>
    <w:p>
      <w:pPr>
        <w:pStyle w:val="ListBullet"/>
      </w:pPr>
      <w:r>
        <w:t>SAFE_NO_HANDLES — no Domino allocation signals in the function.</w:t>
      </w:r>
    </w:p>
    <w:p>
      <w:pPr>
        <w:pStyle w:val="ListBullet"/>
      </w:pPr>
      <w:r>
        <w:t>PROTECTED — allocates and has matching .recycle() / Delete cleanup.</w:t>
      </w:r>
    </w:p>
    <w:p>
      <w:pPr>
        <w:pStyle w:val="ListBullet"/>
      </w:pPr>
      <w:r>
        <w:t>PARTIAL_CLEANUP / CONDITIONAL_CLEANUP / ESCAPE_PATH_GAP — incomplete cleanup paths.</w:t>
      </w:r>
    </w:p>
    <w:p>
      <w:pPr>
        <w:pStyle w:val="ListBullet"/>
      </w:pPr>
      <w:r>
        <w:t>UNPROTECTED_ALLOCATION — allocates with no explicit cleanup.</w:t>
      </w:r>
    </w:p>
    <w:p>
      <w:pPr>
        <w:pStyle w:val="Heading2"/>
      </w:pPr>
      <w:r>
        <w:t>Key metrics</w:t>
      </w:r>
    </w:p>
    <w:p>
      <w:pPr>
        <w:pStyle w:val="ListBullet"/>
      </w:pPr>
      <w:r>
        <w:t>Handle safety rate = (safe + fully protected) / Java-JS functions scanned.</w:t>
      </w:r>
    </w:p>
    <w:p>
      <w:pPr>
        <w:pStyle w:val="ListBullet"/>
      </w:pPr>
      <w:r>
        <w:t>Recycle coverage among allocators = share of allocating functions that actually clean up.</w:t>
      </w:r>
    </w:p>
    <w:p>
      <w:pPr>
        <w:pStyle w:val="ListBullet"/>
      </w:pPr>
      <w:r>
        <w:t>Allocation inside a collection loop → CRITICAL; one-shot helpers → LOW/MEDIUM hygiene.</w:t>
      </w:r>
    </w:p>
    <w:p>
      <w:pPr>
        <w:pStyle w:val="Heading1"/>
      </w:pPr>
      <w:r>
        <w:t>3. Static search rules</w:t>
      </w:r>
    </w:p>
    <w:p>
      <w:r>
        <w:t>Deterministic detectors (regex / AST-light heuristics). Each finding cites a rule id.</w:t>
      </w:r>
    </w:p>
    <w:p>
      <w:pPr>
        <w:pStyle w:val="Heading2"/>
      </w:pPr>
      <w:r>
        <w:t>C-API Handle Leaks &amp; Object Recycling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DOM-001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Inline Chained Domino Object Instantiation</w:t>
            </w:r>
          </w:p>
        </w:tc>
        <w:tc>
          <w:tcPr>
            <w:tcW w:type="dxa" w:w="2448"/>
          </w:tcPr>
          <w:p>
            <w:r>
              <w:t>A Domino object is created and immediately chained (for example `session.createDateTime(...).getDateOnly()`). The temporary handle is never assigned to a variable, so it cannot be released and leaks native C-API memory.</w:t>
            </w:r>
          </w:p>
        </w:tc>
      </w:tr>
      <w:tr>
        <w:tc>
          <w:tcPr>
            <w:tcW w:type="dxa" w:w="2448"/>
          </w:tcPr>
          <w:p>
            <w:r>
              <w:t>DOM-002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Un-Recycled Collection Iteration</w:t>
            </w:r>
          </w:p>
        </w:tc>
        <w:tc>
          <w:tcPr>
            <w:tcW w:type="dxa" w:w="2448"/>
          </w:tcPr>
          <w:p>
            <w:r>
              <w:t>A collection loop advances with `GetNextDocument` / `getNextDocument` but never releases the previous document handle. Each iteration leaves one native handle open until the HTTP/agent thread dies.</w:t>
            </w:r>
          </w:p>
        </w:tc>
      </w:tr>
      <w:tr>
        <w:tc>
          <w:tcPr>
            <w:tcW w:type="dxa" w:w="2448"/>
          </w:tcPr>
          <w:p>
            <w:r>
              <w:t>DOM-003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Missing try-finally Recycling Scaffolding</w:t>
            </w:r>
          </w:p>
        </w:tc>
        <w:tc>
          <w:tcPr>
            <w:tcW w:type="dxa" w:w="2448"/>
          </w:tcPr>
          <w:p>
            <w:r>
              <w:t>Native Domino objects are allocated without a guaranteed cleanup path. If an error occurs mid-method, handles remain pinned on the thread.</w:t>
            </w:r>
          </w:p>
        </w:tc>
      </w:tr>
      <w:tr>
        <w:tc>
          <w:tcPr>
            <w:tcW w:type="dxa" w:w="2448"/>
          </w:tcPr>
          <w:p>
            <w:r>
              <w:t>DOM-010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Missing Try-Finally Recycling Block</w:t>
            </w:r>
          </w:p>
        </w:tc>
        <w:tc>
          <w:tcPr>
            <w:tcW w:type="dxa" w:w="2448"/>
          </w:tcPr>
          <w:p>
            <w:r>
              <w:t>A Domino object is created/acquired without `try`/`finally` recycle scaffolding, so exceptions skip cleanup and leak C-API handles.</w:t>
            </w:r>
          </w:p>
        </w:tc>
      </w:tr>
      <w:tr>
        <w:tc>
          <w:tcPr>
            <w:tcW w:type="dxa" w:w="2448"/>
          </w:tcPr>
          <w:p>
            <w:r>
              <w:t>DOM-011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Orphaned Child Handle / Early Parent Recycling</w:t>
            </w:r>
          </w:p>
        </w:tc>
        <w:tc>
          <w:tcPr>
            <w:tcW w:type="dxa" w:w="2448"/>
          </w:tcPr>
          <w:p>
            <w:r>
              <w:t>A parent View/Database/Collection is recycled while child Document/ViewEntry handles from that parent may still be referenced — orphaning those children in native memory.</w:t>
            </w:r>
          </w:p>
        </w:tc>
      </w:tr>
      <w:tr>
        <w:tc>
          <w:tcPr>
            <w:tcW w:type="dxa" w:w="2448"/>
          </w:tcPr>
          <w:p>
            <w:r>
              <w:t>DOM-012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Conditional or Incomplete Loop Recycling</w:t>
            </w:r>
          </w:p>
        </w:tc>
        <w:tc>
          <w:tcPr>
            <w:tcW w:type="dxa" w:w="2448"/>
          </w:tcPr>
          <w:p>
            <w:r>
              <w:t>`.recycle()` / handle release is inside an `If` inside a loop, so some iterations skip cleanup and leave handles open.</w:t>
            </w:r>
          </w:p>
        </w:tc>
      </w:tr>
      <w:tr>
        <w:tc>
          <w:tcPr>
            <w:tcW w:type="dxa" w:w="2448"/>
          </w:tcPr>
          <w:p>
            <w:r>
              <w:t>DOM-013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Unsafe Object Re-assignment</w:t>
            </w:r>
          </w:p>
        </w:tc>
        <w:tc>
          <w:tcPr>
            <w:tcW w:type="dxa" w:w="2448"/>
          </w:tcPr>
          <w:p>
            <w:r>
              <w:t>The loop variable is re-assigned with `GetNextDocument(doc)` / `getNextDocument(doc)` without releasing the previous handle first, dropping the only reference to it.</w:t>
            </w:r>
          </w:p>
        </w:tc>
      </w:tr>
      <w:tr>
        <w:tc>
          <w:tcPr>
            <w:tcW w:type="dxa" w:w="2448"/>
          </w:tcPr>
          <w:p>
            <w:r>
              <w:t>DOM-014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Un-Recycled Item &amp; MIME Handles</w:t>
            </w:r>
          </w:p>
        </w:tc>
        <w:tc>
          <w:tcPr>
            <w:tcW w:type="dxa" w:w="2448"/>
          </w:tcPr>
          <w:p>
            <w:r>
              <w:t>An Item, MIMEEntity, or RichTextItem handle is acquired (getFirstItem / getMIMEEntity / createRichTextItem) without a matching recycle/Delete — native C-API memory leaks.</w:t>
            </w:r>
          </w:p>
        </w:tc>
      </w:tr>
      <w:tr>
        <w:tc>
          <w:tcPr>
            <w:tcW w:type="dxa" w:w="2448"/>
          </w:tcPr>
          <w:p>
            <w:r>
              <w:t>DOM-015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Un-Recycled ViewNavigator / ViewEntryCollection</w:t>
            </w:r>
          </w:p>
        </w:tc>
        <w:tc>
          <w:tcPr>
            <w:tcW w:type="dxa" w:w="2448"/>
          </w:tcPr>
          <w:p>
            <w:r>
              <w:t>A ViewNavigator or ViewEntryCollection is created without recycle — NIF locks and handles linger.</w:t>
            </w:r>
          </w:p>
        </w:tc>
      </w:tr>
      <w:tr>
        <w:tc>
          <w:tcPr>
            <w:tcW w:type="dxa" w:w="2448"/>
          </w:tcPr>
          <w:p>
            <w:r>
              <w:t>DOM-016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In-Loop Search Collection Leaks</w:t>
            </w:r>
          </w:p>
        </w:tc>
        <w:tc>
          <w:tcPr>
            <w:tcW w:type="dxa" w:w="2448"/>
          </w:tcPr>
          <w:p>
            <w:r>
              <w:t>db.search / FTSearch inside a loop returns a collection that is never recycled.</w:t>
            </w:r>
          </w:p>
        </w:tc>
      </w:tr>
    </w:tbl>
    <w:p/>
    <w:p>
      <w:pPr>
        <w:pStyle w:val="Heading2"/>
      </w:pPr>
      <w:r>
        <w:t>Handle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DOM-OWN-001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Unassigned Cross-Function Handle Ownership</w:t>
            </w:r>
          </w:p>
        </w:tc>
        <w:tc>
          <w:tcPr>
            <w:tcW w:type="dxa" w:w="2448"/>
          </w:tcPr>
          <w:p>
            <w:r>
              <w:t>Static call-graph analysis found a Domino handle returned or accepted across a function boundary without Delete/.recycle() on either the callee or the caller after the call.</w:t>
            </w:r>
          </w:p>
        </w:tc>
      </w:tr>
    </w:tbl>
    <w:p/>
    <w:p>
      <w:pPr>
        <w:pStyle w:val="Heading2"/>
      </w:pPr>
      <w:r>
        <w:t>Framework Conflicts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DOM-004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Manual recycle() on OpenNTF Domino API Objects</w:t>
            </w:r>
          </w:p>
        </w:tc>
        <w:tc>
          <w:tcPr>
            <w:tcW w:type="dxa" w:w="2448"/>
          </w:tcPr>
          <w:p>
            <w:r>
              <w:t>Code using the OpenNTF Domino API still calls `.recycle()` manually. ODA owns the lifecycle — manual recycle can destroy shared handles and stall threads.</w:t>
            </w:r>
          </w:p>
        </w:tc>
      </w:tr>
      <w:tr>
        <w:tc>
          <w:tcPr>
            <w:tcW w:type="dxa" w:w="2448"/>
          </w:tcPr>
          <w:p>
            <w:r>
              <w:t>DOM-005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Mixed lotus.domino / ODA Object Passing</w:t>
            </w:r>
          </w:p>
        </w:tc>
        <w:tc>
          <w:tcPr>
            <w:tcW w:type="dxa" w:w="2448"/>
          </w:tcPr>
          <w:p>
            <w:r>
              <w:t>Raw `lotus.domino` objects are mixed with ODA APIs without `Factory.fromLotus()`, so lifecycle tracking is inconsistent.</w:t>
            </w:r>
          </w:p>
        </w:tc>
      </w:tr>
    </w:tbl>
    <w:p/>
    <w:p>
      <w:pPr>
        <w:pStyle w:val="Heading2"/>
      </w:pPr>
      <w:r>
        <w:t>Static Variables &amp; Lifetime Anti-Patterns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DOM-006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Static Domino Handle Field</w:t>
            </w:r>
          </w:p>
        </w:tc>
        <w:tc>
          <w:tcPr>
            <w:tcW w:type="dxa" w:w="2448"/>
          </w:tcPr>
          <w:p>
            <w:r>
              <w:t>A Session/Database/Document/View handle is stored in a static or Public module field, keeping native memory alive across requests and risking use-after-recycle.</w:t>
            </w:r>
          </w:p>
        </w:tc>
      </w:tr>
      <w:tr>
        <w:tc>
          <w:tcPr>
            <w:tcW w:type="dxa" w:w="2448"/>
          </w:tcPr>
          <w:p>
            <w:r>
              <w:t>DOM-007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Unsafe Scope / Static Cache of Native Handles</w:t>
            </w:r>
          </w:p>
        </w:tc>
        <w:tc>
          <w:tcPr>
            <w:tcW w:type="dxa" w:w="2448"/>
          </w:tcPr>
          <w:p>
            <w:r>
              <w:t>Live Domino handles are cached in session/application scope or static maps instead of serializable identifiers (UNIDs, strings).</w:t>
            </w:r>
          </w:p>
        </w:tc>
      </w:tr>
    </w:tbl>
    <w:p/>
    <w:p>
      <w:pPr>
        <w:pStyle w:val="Heading2"/>
      </w:pPr>
      <w:r>
        <w:t>High-Memory &amp; Expensive Data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DOM-008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Expensive Column/Document Fetch Inside Loop</w:t>
            </w:r>
          </w:p>
        </w:tc>
        <w:tc>
          <w:tcPr>
            <w:tcW w:type="dxa" w:w="2448"/>
          </w:tcPr>
          <w:p>
            <w:r>
              <w:t>The loop repeatedly materializes full documents or column values, allocating extra handles and CPU on every iteration.</w:t>
            </w:r>
          </w:p>
        </w:tc>
      </w:tr>
      <w:tr>
        <w:tc>
          <w:tcPr>
            <w:tcW w:type="dxa" w:w="2448"/>
          </w:tcPr>
          <w:p>
            <w:r>
              <w:t>DOM-009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Inline createDateTime Chaining in Loop/Hot Path</w:t>
            </w:r>
          </w:p>
        </w:tc>
        <w:tc>
          <w:tcPr>
            <w:tcW w:type="dxa" w:w="2448"/>
          </w:tcPr>
          <w:p>
            <w:r>
              <w:t>`createDateTime` runs inside a hot loop, allocating a native DateTime handle per iteration when a JVM/JS date would suffice.</w:t>
            </w:r>
          </w:p>
        </w:tc>
      </w:tr>
    </w:tbl>
    <w:p/>
    <w:p>
      <w:pPr>
        <w:pStyle w:val="Heading2"/>
      </w:pPr>
      <w:r>
        <w:t>Performance &amp; NIF Indexing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PERF-001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Missing view.AutoUpdate = False in Write Loops</w:t>
            </w:r>
          </w:p>
        </w:tc>
        <w:tc>
          <w:tcPr>
            <w:tcW w:type="dxa" w:w="2448"/>
          </w:tcPr>
          <w:p>
            <w:r>
              <w:t>A view write/iteration loop runs without view.AutoUpdate = False, forcing NIF rebuilds on every document change.</w:t>
            </w:r>
          </w:p>
        </w:tc>
      </w:tr>
      <w:tr>
        <w:tc>
          <w:tcPr>
            <w:tcW w:type="dxa" w:w="2448"/>
          </w:tcPr>
          <w:p>
            <w:r>
              <w:t>PERF-002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Hoistable db.getView() Inside Loop</w:t>
            </w:r>
          </w:p>
        </w:tc>
        <w:tc>
          <w:tcPr>
            <w:tcW w:type="dxa" w:w="2448"/>
          </w:tcPr>
          <w:p>
            <w:r>
              <w:t>db.getView / GetView is called inside a loop instead of hoisting the view handle outside.</w:t>
            </w:r>
          </w:p>
        </w:tc>
      </w:tr>
      <w:tr>
        <w:tc>
          <w:tcPr>
            <w:tcW w:type="dxa" w:w="2448"/>
          </w:tcPr>
          <w:p>
            <w:r>
              <w:t>PERF-003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Un-batched Document Save in Large Iteration</w:t>
            </w:r>
          </w:p>
        </w:tc>
        <w:tc>
          <w:tcPr>
            <w:tcW w:type="dxa" w:w="2448"/>
          </w:tcPr>
          <w:p>
            <w:r>
              <w:t>doc.save / doc.Save runs on every collection iteration without batching — high I/O and log bloat.</w:t>
            </w:r>
          </w:p>
        </w:tc>
      </w:tr>
      <w:tr>
        <w:tc>
          <w:tcPr>
            <w:tcW w:type="dxa" w:w="2448"/>
          </w:tcPr>
          <w:p>
            <w:r>
              <w:t>PERF-004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O(n²) GetNthDocument/GetNthEntry Iteration</w:t>
            </w:r>
          </w:p>
        </w:tc>
        <w:tc>
          <w:tcPr>
            <w:tcW w:type="dxa" w:w="2448"/>
          </w:tcPr>
          <w:p>
            <w:r>
              <w:t>GetNthDocument / GetNthEntry inside a counted loop re-walks the collection from the start on every call — O(n²) that can hang agents or exceed HTTP task timeouts.</w:t>
            </w:r>
          </w:p>
        </w:tc>
      </w:tr>
    </w:tbl>
    <w:p/>
    <w:p>
      <w:pPr>
        <w:pStyle w:val="Heading2"/>
      </w:pPr>
      <w:r>
        <w:t>Application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SEC-001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Hardcoded Credentials / Plaintext HTTP</w:t>
            </w:r>
          </w:p>
        </w:tc>
        <w:tc>
          <w:tcPr>
            <w:tcW w:type="dxa" w:w="2448"/>
          </w:tcPr>
          <w:p>
            <w:r>
              <w:t>A password or secret is hardcoded in source and used with an http:// endpoint, exposing credentials in cleartext.</w:t>
            </w:r>
          </w:p>
        </w:tc>
      </w:tr>
      <w:tr>
        <w:tc>
          <w:tcPr>
            <w:tcW w:type="dxa" w:w="2448"/>
          </w:tcPr>
          <w:p>
            <w:r>
              <w:t>SEC-002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Unvalidated Query String Document Lookup</w:t>
            </w:r>
          </w:p>
        </w:tc>
        <w:tc>
          <w:tcPr>
            <w:tcW w:type="dxa" w:w="2448"/>
          </w:tcPr>
          <w:p>
            <w:r>
              <w:t>GetDocumentByUNID is driven by URL/query input without an evident authorization check, allowing UNID enumeration / unauthorized document access.</w:t>
            </w:r>
          </w:p>
        </w:tc>
      </w:tr>
    </w:tbl>
    <w:p/>
    <w:p>
      <w:pPr>
        <w:pStyle w:val="Heading2"/>
      </w:pPr>
      <w:r>
        <w:t>Formula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FORM-001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Repeated @DbLookup/@DbColumn in Formula</w:t>
            </w:r>
          </w:p>
        </w:tc>
        <w:tc>
          <w:tcPr>
            <w:tcW w:type="dxa" w:w="2448"/>
          </w:tcPr>
          <w:p>
            <w:r>
              <w:t>Formula repeats @DbLookup/@DbColumn. Each call hits NSF/NIF and can dominate computed-field cost.</w:t>
            </w:r>
          </w:p>
        </w:tc>
      </w:tr>
      <w:tr>
        <w:tc>
          <w:tcPr>
            <w:tcW w:type="dxa" w:w="2448"/>
          </w:tcPr>
          <w:p>
            <w:r>
              <w:t>FORM-002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In-Loop @DbLookup/@DbColumn in Formula</w:t>
            </w:r>
          </w:p>
        </w:tc>
        <w:tc>
          <w:tcPr>
            <w:tcW w:type="dxa" w:w="2448"/>
          </w:tcPr>
          <w:p>
            <w:r>
              <w:t>Formula loops (@While/@For) while calling @DbLookup/@DbColumn — lookup cost scales with iterations.</w:t>
            </w:r>
          </w:p>
        </w:tc>
      </w:tr>
      <w:tr>
        <w:tc>
          <w:tcPr>
            <w:tcW w:type="dxa" w:w="2448"/>
          </w:tcPr>
          <w:p>
            <w:r>
              <w:t>FORM-003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Hardcoded Secret or Plaintext HTTP in Formula</w:t>
            </w:r>
          </w:p>
        </w:tc>
        <w:tc>
          <w:tcPr>
            <w:tcW w:type="dxa" w:w="2448"/>
          </w:tcPr>
          <w:p>
            <w:r>
              <w:t>Formula embeds a credential-like literal or plaintext http:// endpoint.</w:t>
            </w:r>
          </w:p>
        </w:tc>
      </w:tr>
    </w:tbl>
    <w:p/>
    <w:p>
      <w:pPr>
        <w:pStyle w:val="Heading2"/>
      </w:pPr>
      <w:r>
        <w:t>AI Discrepancy &amp; Blind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DOM-BS-001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Uncovered Handle Leak (AI Blind Spot)</w:t>
            </w:r>
          </w:p>
        </w:tc>
        <w:tc>
          <w:tcPr>
            <w:tcW w:type="dxa" w:w="2448"/>
          </w:tcPr>
          <w:p>
            <w:r>
              <w:t>AI control-flow analysis found a Domino handle allocation path that static regex rules missed — typically nested branches, exception paths, or non-standard cleanup gaps.</w:t>
            </w:r>
          </w:p>
        </w:tc>
      </w:tr>
      <w:tr>
        <w:tc>
          <w:tcPr>
            <w:tcW w:type="dxa" w:w="2448"/>
          </w:tcPr>
          <w:p>
            <w:r>
              <w:t>DOM-BS-002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Unassigned Cross-Function Handle Ownership</w:t>
            </w:r>
          </w:p>
        </w:tc>
        <w:tc>
          <w:tcPr>
            <w:tcW w:type="dxa" w:w="2448"/>
          </w:tcPr>
          <w:p>
            <w:r>
              <w:t>AI cross-module analysis found a Document/NotesDocument passed or returned across functions where neither caller nor callee clearly owns recycle/Delete.</w:t>
            </w:r>
          </w:p>
        </w:tc>
      </w:tr>
    </w:tbl>
    <w:p/>
    <w:p>
      <w:pPr>
        <w:pStyle w:val="Heading2"/>
      </w:pPr>
      <w:r>
        <w:t>LotusScript Handle Lifecycle</w:t>
      </w:r>
    </w:p>
    <w:p>
      <w:r>
        <w:t>Reference only — not applied to Handle Exhaustion inventory or UI work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Default sev</w:t>
            </w:r>
          </w:p>
        </w:tc>
        <w:tc>
          <w:tcPr>
            <w:tcW w:type="dxa" w:w="2448"/>
          </w:tcPr>
          <w:p>
            <w:r>
              <w:t>Title</w:t>
            </w:r>
          </w:p>
        </w:tc>
        <w:tc>
          <w:tcPr>
            <w:tcW w:type="dxa" w:w="2448"/>
          </w:tcPr>
          <w:p>
            <w:r>
              <w:t>What it searches for</w:t>
            </w:r>
          </w:p>
        </w:tc>
      </w:tr>
      <w:tr>
        <w:tc>
          <w:tcPr>
            <w:tcW w:type="dxa" w:w="2448"/>
          </w:tcPr>
          <w:p>
            <w:r>
              <w:t>LS-DOM-001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Loop Iteration Without Delete</w:t>
            </w:r>
          </w:p>
        </w:tc>
        <w:tc>
          <w:tcPr>
            <w:tcW w:type="dxa" w:w="2448"/>
          </w:tcPr>
          <w:p>
            <w:r>
              <w:t>A LotusScript `Do While` / `Do Until` / `Forall` / `While` loop advances documents or view entries with `GetNextDocument` / `GetNextEntry` but never `Delete`s the previous handle. Each iteration leaves a native C-API object pinned until the Sub exits.</w:t>
            </w:r>
          </w:p>
        </w:tc>
      </w:tr>
      <w:tr>
        <w:tc>
          <w:tcPr>
            <w:tcW w:type="dxa" w:w="2448"/>
          </w:tcPr>
          <w:p>
            <w:r>
              <w:t>LS-DOM-002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In-Loop Lookup Document Leaks</w:t>
            </w:r>
          </w:p>
        </w:tc>
        <w:tc>
          <w:tcPr>
            <w:tcW w:type="dxa" w:w="2448"/>
          </w:tcPr>
          <w:p>
            <w:r>
              <w:t>Inside a loop, a secondary `GetDocumentByUNID` / `GetDocumentByKey` / `CreateDocument` assigns a NotesDocument that is never `Delete`d before the next iteration, leaking one handle per pass.</w:t>
            </w:r>
          </w:p>
        </w:tc>
      </w:tr>
      <w:tr>
        <w:tc>
          <w:tcPr>
            <w:tcW w:type="dxa" w:w="2448"/>
          </w:tcPr>
          <w:p>
            <w:r>
              <w:t>LS-DOM-003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Module / Global Public Notes Object Declarations</w:t>
            </w:r>
          </w:p>
        </w:tc>
        <w:tc>
          <w:tcPr>
            <w:tcW w:type="dxa" w:w="2448"/>
          </w:tcPr>
          <w:p>
            <w:r>
              <w:t>`Public … As NotesDocument|NotesDatabase|NotesView` in (Declarations) pins native handles in server RAM across agent and library executions.</w:t>
            </w:r>
          </w:p>
        </w:tc>
      </w:tr>
      <w:tr>
        <w:tc>
          <w:tcPr>
            <w:tcW w:type="dxa" w:w="2448"/>
          </w:tcPr>
          <w:p>
            <w:r>
              <w:t>LS-DOM-004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Set Nothing Without Delete</w:t>
            </w:r>
          </w:p>
        </w:tc>
        <w:tc>
          <w:tcPr>
            <w:tcW w:type="dxa" w:w="2448"/>
          </w:tcPr>
          <w:p>
            <w:r>
              <w:t>`Set doc = Nothing` clears the LotusScript pointer variable but does not explicitly release the C-API handle the way `Delete doc` does; native memory may linger until the calling routine terminates.</w:t>
            </w:r>
          </w:p>
        </w:tc>
      </w:tr>
      <w:tr>
        <w:tc>
          <w:tcPr>
            <w:tcW w:type="dxa" w:w="2448"/>
          </w:tcPr>
          <w:p>
            <w:r>
              <w:t>LS-DOM-005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Un-Recycled Item &amp; MIME Handles</w:t>
            </w:r>
          </w:p>
        </w:tc>
        <w:tc>
          <w:tcPr>
            <w:tcW w:type="dxa" w:w="2448"/>
          </w:tcPr>
          <w:p>
            <w:r>
              <w:t>LotusScript GetFirstItem / GetMIMEEntity / CreateRichTextItem assigns a handle without Delete.</w:t>
            </w:r>
          </w:p>
        </w:tc>
      </w:tr>
      <w:tr>
        <w:tc>
          <w:tcPr>
            <w:tcW w:type="dxa" w:w="2448"/>
          </w:tcPr>
          <w:p>
            <w:r>
              <w:t>LS-DOM-006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Un-Recycled ViewNavigator / ViewEntryCollection</w:t>
            </w:r>
          </w:p>
        </w:tc>
        <w:tc>
          <w:tcPr>
            <w:tcW w:type="dxa" w:w="2448"/>
          </w:tcPr>
          <w:p>
            <w:r>
              <w:t>NotesViewNavigator / NotesViewEntryCollection created without Delete — index locks persist.</w:t>
            </w:r>
          </w:p>
        </w:tc>
      </w:tr>
      <w:tr>
        <w:tc>
          <w:tcPr>
            <w:tcW w:type="dxa" w:w="2448"/>
          </w:tcPr>
          <w:p>
            <w:r>
              <w:t>LS-DOM-007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Bypass Cleanup in Error Handler</w:t>
            </w:r>
          </w:p>
        </w:tc>
        <w:tc>
          <w:tcPr>
            <w:tcW w:type="dxa" w:w="2448"/>
          </w:tcPr>
          <w:p>
            <w:r>
              <w:t>On Error GoTo handler exits without Delete of Notes* temps allocated on the main path.</w:t>
            </w:r>
          </w:p>
        </w:tc>
      </w:tr>
      <w:tr>
        <w:tc>
          <w:tcPr>
            <w:tcW w:type="dxa" w:w="2448"/>
          </w:tcPr>
          <w:p>
            <w:r>
              <w:t>LS-DOM-008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In-Loop Search Collection Leaks</w:t>
            </w:r>
          </w:p>
        </w:tc>
        <w:tc>
          <w:tcPr>
            <w:tcW w:type="dxa" w:w="2448"/>
          </w:tcPr>
          <w:p>
            <w:r>
              <w:t>Search / FTSearch inside a LotusScript loop without Delete of the returned collection.</w:t>
            </w:r>
          </w:p>
        </w:tc>
      </w:tr>
    </w:tbl>
    <w:p/>
    <w:p>
      <w:pPr>
        <w:pStyle w:val="Heading2"/>
      </w:pPr>
      <w:r>
        <w:t>Remediation philosophy</w:t>
      </w:r>
    </w:p>
    <w:p>
      <w:r>
        <w:t>Java / SSJS / XPages: assign intermediates, advance collections with a next-handle variable, release with .recycle() in finally on every path.</w:t>
      </w:r>
    </w:p>
    <w:p>
      <w:r>
        <w:t>LotusScript (hygiene reference): Delete Notes* objects (or Call obj.Recycle) before re-assignment; Set x = Nothing alone is not enough.</w:t>
      </w:r>
    </w:p>
    <w:p>
      <w:r>
        <w:t>ODA (org.openntf.domino): do not manually recycle — framework owns lifecycle.</w:t>
      </w:r>
    </w:p>
    <w:p>
      <w:pPr>
        <w:pStyle w:val="Heading2"/>
      </w:pPr>
      <w:r>
        <w:t>Example remediation guides (Java)</w:t>
      </w:r>
    </w:p>
    <w:p>
      <w:r>
        <w:rPr>
          <w:b/>
        </w:rPr>
        <w:t xml:space="preserve">DOM-001: </w:t>
      </w:r>
      <w:r>
        <w:t>Assign intermediates to variables and call `.recycle()` in a `finally` block.</w:t>
      </w:r>
    </w:p>
    <w:p>
      <w:r>
        <w:rPr>
          <w:b/>
        </w:rPr>
        <w:t xml:space="preserve">DOM-002: </w:t>
      </w:r>
      <w:r>
        <w:t>Capture `next` first, process `doc` inside `try`, always `doc.recycle()` in `finally`, then `doc = next`.</w:t>
      </w:r>
    </w:p>
    <w:p>
      <w:r>
        <w:rPr>
          <w:b/>
        </w:rPr>
        <w:t xml:space="preserve">DOM-010: </w:t>
      </w:r>
      <w:r>
        <w:t>Use `try`/`finally` and `.recycle()` for every Database/View/Document you open.</w:t>
      </w:r>
    </w:p>
    <w:p>
      <w:r>
        <w:rPr>
          <w:b/>
        </w:rPr>
        <w:t xml:space="preserve">DOM-013: </w:t>
      </w:r>
      <w:r>
        <w:t>Use a temp `next`, `doc.recycle()`, then `doc = next`.</w:t>
      </w:r>
    </w:p>
    <w:p>
      <w:r>
        <w:rPr>
          <w:b/>
        </w:rPr>
        <w:t xml:space="preserve">PERF-001: </w:t>
      </w:r>
      <w:r>
        <w:t>view.setAutoUpdate(false) before the loop; restore true after.</w:t>
      </w:r>
    </w:p>
    <w:p>
      <w:r>
        <w:rPr>
          <w:b/>
        </w:rPr>
        <w:t xml:space="preserve">DOM-OWN-001: </w:t>
      </w:r>
      <w:r>
        <w:t>Clarify ownership: recycle in callee before return, or in caller after use — never neither.</w:t>
      </w:r>
    </w:p>
    <w:p>
      <w:pPr>
        <w:pStyle w:val="Heading1"/>
      </w:pPr>
      <w:r>
        <w:t>4. AI inference rules</w:t>
      </w:r>
    </w:p>
    <w:p>
      <w:r>
        <w:t>AI runs automatically when analysis is computed and OPENAI_API_KEY is configured. Cached reloads stay fast; Refresh analysis recomputes with AI. Reviews below the confidence threshold (default 75%) are discarded.</w:t>
      </w:r>
    </w:p>
    <w:p>
      <w:pPr>
        <w:pStyle w:val="Heading2"/>
      </w:pPr>
      <w:r>
        <w:t>Pass 1 — False-positive / severity filter</w:t>
      </w:r>
    </w:p>
    <w:p>
      <w:r>
        <w:t>Input: static-rule findings + surrounding code. Verdicts:</w:t>
      </w:r>
    </w:p>
    <w:p>
      <w:pPr>
        <w:pStyle w:val="ListBullet"/>
      </w:pPr>
      <w:r>
        <w:t>FALSE_POSITIVE — cleanup is clearly present or framework-owned (ODA, helper Delete, etc.).</w:t>
      </w:r>
    </w:p>
    <w:p>
      <w:pPr>
        <w:pStyle w:val="ListBullet"/>
      </w:pPr>
      <w:r>
        <w:t>VERIFIED_NON_LOOP — real issue but one-shot / non-loop → demote to LOW hygiene.</w:t>
      </w:r>
    </w:p>
    <w:p>
      <w:pPr>
        <w:pStyle w:val="ListBullet"/>
      </w:pPr>
      <w:r>
        <w:t>VERIFIED — real leak / anti-pattern, especially inside collection loops.</w:t>
      </w:r>
    </w:p>
    <w:p>
      <w:r>
        <w:t>Conservative: only mark FALSE_POSITIVE when cleanup is clear. Emits confidence 0–100.</w:t>
      </w:r>
    </w:p>
    <w:p>
      <w:pPr>
        <w:pStyle w:val="Heading2"/>
      </w:pPr>
      <w:r>
        <w:t>Pass 2 — Blind-spot detector (DOM-BS-001)</w:t>
      </w:r>
    </w:p>
    <w:p>
      <w:r>
        <w:t>Runs on units that allocate Domino handles but had zero static hits. Looks for nested branches, early exits, conditional loops skipping recycle, exception paths, and re-assignment without releasing the prior handle. Empty result if genuinely safe.</w:t>
      </w:r>
    </w:p>
    <w:p>
      <w:pPr>
        <w:pStyle w:val="Heading2"/>
      </w:pPr>
      <w:r>
        <w:t>Pass 3 — Cross-module ownership (DOM-BS-002)</w:t>
      </w:r>
    </w:p>
    <w:p>
      <w:r>
        <w:t>Caller/callee contracts across related units: who must Delete/.recycle() when a Document is returned or passed. Escalates severity for scheduled/background agents vs one-shot UI events. Skips elements already covered by deterministic DOM-OWN-001.</w:t>
      </w:r>
    </w:p>
    <w:p>
      <w:pPr>
        <w:pStyle w:val="Heading2"/>
      </w:pPr>
      <w:r>
        <w:t>What AI does not do</w:t>
      </w:r>
    </w:p>
    <w:p>
      <w:pPr>
        <w:pStyle w:val="ListBullet"/>
      </w:pPr>
      <w:r>
        <w:t>Does not rewrite application business logic or invent unique To-Be patches per function.</w:t>
      </w:r>
    </w:p>
    <w:p>
      <w:pPr>
        <w:pStyle w:val="ListBullet"/>
      </w:pPr>
      <w:r>
        <w:t>Does not replace static rules — it validates, demotes, or adds residual gaps.</w:t>
      </w:r>
    </w:p>
    <w:p>
      <w:pPr>
        <w:pStyle w:val="ListBullet"/>
      </w:pPr>
      <w:r>
        <w:t>Does not override a human Mark as false positive triage (persisted in Neon).</w:t>
      </w:r>
    </w:p>
    <w:p/>
    <w:p>
      <w:r>
        <w:rPr>
          <w:i/>
        </w:rPr>
        <w:t>Generated by Xer · Download again anytime from Code Analysis to get the current catalog.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