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37D88" w14:textId="2E45EC84" w:rsidR="00FE7D60" w:rsidRPr="00FE7D60" w:rsidRDefault="00FE7D60" w:rsidP="00FE7D60">
      <w:pPr>
        <w:spacing w:before="100" w:beforeAutospacing="1" w:after="100" w:afterAutospacing="1"/>
        <w:rPr>
          <w:rFonts w:ascii="Lato" w:eastAsia="Times New Roman" w:hAnsi="Lato" w:cs="Times New Roman"/>
          <w:color w:val="FF0000"/>
          <w:spacing w:val="3"/>
          <w:sz w:val="29"/>
          <w:szCs w:val="29"/>
        </w:rPr>
      </w:pPr>
      <w:proofErr w:type="spellStart"/>
      <w:r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McKeeley</w:t>
      </w:r>
      <w:proofErr w:type="spellEnd"/>
      <w:r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</w:t>
      </w:r>
      <w:proofErr w:type="spellStart"/>
      <w:r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Stansberry</w:t>
      </w:r>
      <w:proofErr w:type="spellEnd"/>
    </w:p>
    <w:p w14:paraId="4B8F527A" w14:textId="0E60AAAE" w:rsidR="00FE7D60" w:rsidRPr="00FE7D60" w:rsidRDefault="00FE7D60" w:rsidP="00FE7D60">
      <w:pPr>
        <w:spacing w:before="100" w:beforeAutospacing="1" w:after="100" w:afterAutospacing="1"/>
        <w:rPr>
          <w:rFonts w:ascii="Lato" w:eastAsia="Times New Roman" w:hAnsi="Lato" w:cs="Times New Roman"/>
          <w:color w:val="FF0000"/>
          <w:spacing w:val="3"/>
          <w:sz w:val="29"/>
          <w:szCs w:val="29"/>
        </w:rPr>
      </w:pPr>
      <w:r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DADA2 Assignment</w:t>
      </w:r>
    </w:p>
    <w:p w14:paraId="1F4F0155" w14:textId="4498CFAA" w:rsidR="00E03D3B" w:rsidRDefault="00E03D3B" w:rsidP="00E03D3B">
      <w:pPr>
        <w:numPr>
          <w:ilvl w:val="0"/>
          <w:numId w:val="2"/>
        </w:numPr>
        <w:spacing w:before="100" w:beforeAutospacing="1" w:after="100" w:afterAutospacing="1"/>
        <w:rPr>
          <w:rFonts w:ascii="Lato" w:eastAsia="Times New Roman" w:hAnsi="Lato" w:cs="Times New Roman"/>
          <w:color w:val="202122"/>
          <w:spacing w:val="3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D4D478" wp14:editId="471D3A25">
            <wp:simplePos x="0" y="0"/>
            <wp:positionH relativeFrom="column">
              <wp:posOffset>-656237</wp:posOffset>
            </wp:positionH>
            <wp:positionV relativeFrom="paragraph">
              <wp:posOffset>564233</wp:posOffset>
            </wp:positionV>
            <wp:extent cx="7143115" cy="4402455"/>
            <wp:effectExtent l="0" t="0" r="0" b="4445"/>
            <wp:wrapTight wrapText="bothSides">
              <wp:wrapPolygon edited="0">
                <wp:start x="0" y="0"/>
                <wp:lineTo x="0" y="21559"/>
                <wp:lineTo x="21544" y="21559"/>
                <wp:lineTo x="21544" y="0"/>
                <wp:lineTo x="0" y="0"/>
              </wp:wrapPolygon>
            </wp:wrapTight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D3B">
        <w:rPr>
          <w:rFonts w:ascii="Lato" w:eastAsia="Times New Roman" w:hAnsi="Lato" w:cs="Times New Roman"/>
          <w:color w:val="202122"/>
          <w:spacing w:val="3"/>
          <w:sz w:val="29"/>
          <w:szCs w:val="29"/>
        </w:rPr>
        <w:t xml:space="preserve">Complete the Moving pictures tutorial to complete the Option 1: DADA2 section and enter </w:t>
      </w:r>
      <w:proofErr w:type="spellStart"/>
      <w:r w:rsidRPr="00E03D3B">
        <w:rPr>
          <w:rFonts w:ascii="Lato" w:eastAsia="Times New Roman" w:hAnsi="Lato" w:cs="Times New Roman"/>
          <w:color w:val="202122"/>
          <w:spacing w:val="3"/>
          <w:sz w:val="29"/>
          <w:szCs w:val="29"/>
        </w:rPr>
        <w:t>pwd</w:t>
      </w:r>
      <w:proofErr w:type="spellEnd"/>
      <w:r w:rsidRPr="00E03D3B">
        <w:rPr>
          <w:rFonts w:ascii="Lato" w:eastAsia="Times New Roman" w:hAnsi="Lato" w:cs="Times New Roman"/>
          <w:color w:val="202122"/>
          <w:spacing w:val="3"/>
          <w:sz w:val="29"/>
          <w:szCs w:val="29"/>
        </w:rPr>
        <w:t xml:space="preserve"> and ls and then take a screenshot.</w:t>
      </w:r>
    </w:p>
    <w:p w14:paraId="180BB2CE" w14:textId="77777777" w:rsidR="00E03D3B" w:rsidRPr="00E03D3B" w:rsidRDefault="00E03D3B" w:rsidP="00E03D3B">
      <w:pPr>
        <w:numPr>
          <w:ilvl w:val="0"/>
          <w:numId w:val="2"/>
        </w:numPr>
        <w:spacing w:before="100" w:beforeAutospacing="1" w:after="100" w:afterAutospacing="1"/>
        <w:rPr>
          <w:rFonts w:ascii="Lato" w:eastAsia="Times New Roman" w:hAnsi="Lato" w:cs="Times New Roman"/>
          <w:color w:val="202122"/>
          <w:spacing w:val="3"/>
          <w:sz w:val="29"/>
          <w:szCs w:val="29"/>
        </w:rPr>
      </w:pPr>
      <w:r w:rsidRPr="00E03D3B">
        <w:rPr>
          <w:rFonts w:ascii="Lato" w:eastAsia="Times New Roman" w:hAnsi="Lato" w:cs="Times New Roman"/>
          <w:color w:val="202122"/>
          <w:spacing w:val="3"/>
          <w:sz w:val="29"/>
          <w:szCs w:val="29"/>
        </w:rPr>
        <w:t>Describe (to the best of your ability) each of the 5 steps in the DADA2 pipeline and the types of sequences that will be removed in each of these steps.</w:t>
      </w:r>
    </w:p>
    <w:p w14:paraId="4D403367" w14:textId="5412932E" w:rsidR="00E03D3B" w:rsidRPr="00FE7D60" w:rsidRDefault="00E03D3B" w:rsidP="00E03D3B">
      <w:pPr>
        <w:pStyle w:val="ListParagraph"/>
        <w:spacing w:before="100" w:beforeAutospacing="1" w:after="100" w:afterAutospacing="1"/>
        <w:rPr>
          <w:rFonts w:ascii="Lato" w:eastAsia="Times New Roman" w:hAnsi="Lato" w:cs="Times New Roman"/>
          <w:color w:val="FF0000"/>
          <w:spacing w:val="3"/>
          <w:sz w:val="29"/>
          <w:szCs w:val="29"/>
        </w:rPr>
      </w:pPr>
      <w:r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The DADA2 pipeline consists of 5 steps these steps are filtering, dereplication, denoising, chimeras, and merging. </w:t>
      </w:r>
      <w:r w:rsidR="00557E37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The first step involves trimming which removes sequences that are smaller than </w:t>
      </w:r>
      <w:r w:rsidR="00E20F57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the length entered</w:t>
      </w:r>
      <w:r w:rsidR="00FF1D56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and organizes the sequences by Q-score. In this step you can find the best quality and the N’s, meaning the sequencer did not know. In the</w:t>
      </w:r>
      <w:r w:rsidR="00D21731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second step which is</w:t>
      </w:r>
      <w:r w:rsidR="00FF1D56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dereplication</w:t>
      </w:r>
      <w:r w:rsidR="00D21731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</w:t>
      </w:r>
      <w:r w:rsidR="00E67C58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lastRenderedPageBreak/>
        <w:t>it puts all the same sequence reads into their abundances and unique sequences</w:t>
      </w:r>
      <w:r w:rsidR="00FE7D6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(aka narrows it down)</w:t>
      </w:r>
      <w:r w:rsidR="00E67C58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. This stage </w:t>
      </w:r>
      <w:r w:rsidR="00D21731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eliminates reoccurring reads. The third stage, denoising step removes any errors in the sequence from the reads</w:t>
      </w:r>
      <w:r w:rsidR="00A256A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and forms the </w:t>
      </w:r>
      <w:proofErr w:type="gramStart"/>
      <w:r w:rsidR="00A256A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end product</w:t>
      </w:r>
      <w:proofErr w:type="gramEnd"/>
      <w:r w:rsidR="00A256A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of ASVs. The </w:t>
      </w:r>
      <w:r w:rsidR="00FE7D6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>fourth</w:t>
      </w:r>
      <w:r w:rsidR="00A256A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 step which is chimeras, involves the removal of chimeras after denoising which makes it simpler to pick out.  </w:t>
      </w:r>
      <w:r w:rsidR="00FE7D60" w:rsidRPr="00FE7D60">
        <w:rPr>
          <w:rFonts w:ascii="Lato" w:eastAsia="Times New Roman" w:hAnsi="Lato" w:cs="Times New Roman"/>
          <w:color w:val="FF0000"/>
          <w:spacing w:val="3"/>
          <w:sz w:val="29"/>
          <w:szCs w:val="29"/>
        </w:rPr>
        <w:t xml:space="preserve">The last step Merging involves combining the reads together if they overlap the same when they are aligned between pairs.  </w:t>
      </w:r>
    </w:p>
    <w:p w14:paraId="42D7936A" w14:textId="0A751DD7" w:rsidR="00E03D3B" w:rsidRPr="00E03D3B" w:rsidRDefault="00E03D3B" w:rsidP="00E03D3B">
      <w:pPr>
        <w:spacing w:before="100" w:beforeAutospacing="1" w:after="100" w:afterAutospacing="1"/>
        <w:rPr>
          <w:rFonts w:ascii="Lato" w:eastAsia="Times New Roman" w:hAnsi="Lato" w:cs="Times New Roman"/>
          <w:color w:val="202122"/>
          <w:spacing w:val="3"/>
          <w:sz w:val="29"/>
          <w:szCs w:val="29"/>
        </w:rPr>
      </w:pPr>
    </w:p>
    <w:p w14:paraId="52F94178" w14:textId="7D02654E" w:rsidR="00736280" w:rsidRDefault="00736280" w:rsidP="00E03D3B"/>
    <w:sectPr w:rsidR="0073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7DE2"/>
    <w:multiLevelType w:val="multilevel"/>
    <w:tmpl w:val="5B72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DC7335"/>
    <w:multiLevelType w:val="multilevel"/>
    <w:tmpl w:val="1864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880CCB"/>
    <w:multiLevelType w:val="hybridMultilevel"/>
    <w:tmpl w:val="EAA8C39E"/>
    <w:lvl w:ilvl="0" w:tplc="C9D69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163991">
    <w:abstractNumId w:val="2"/>
  </w:num>
  <w:num w:numId="2" w16cid:durableId="1431967149">
    <w:abstractNumId w:val="1"/>
  </w:num>
  <w:num w:numId="3" w16cid:durableId="16594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D3B"/>
    <w:rsid w:val="00557E37"/>
    <w:rsid w:val="006438EC"/>
    <w:rsid w:val="00736280"/>
    <w:rsid w:val="00A256A0"/>
    <w:rsid w:val="00D21731"/>
    <w:rsid w:val="00E03D3B"/>
    <w:rsid w:val="00E20F57"/>
    <w:rsid w:val="00E67C58"/>
    <w:rsid w:val="00FE7D60"/>
    <w:rsid w:val="00FF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F7FA"/>
  <w15:chartTrackingRefBased/>
  <w15:docId w15:val="{6F30F5DF-001B-8648-B334-9F7ADF895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McKeeley C Stansberry</dc:creator>
  <cp:keywords/>
  <dc:description/>
  <cp:lastModifiedBy>McKeeley C Stansberry</cp:lastModifiedBy>
  <cp:revision>1</cp:revision>
  <dcterms:created xsi:type="dcterms:W3CDTF">2023-02-07T16:00:00Z</dcterms:created>
  <dcterms:modified xsi:type="dcterms:W3CDTF">2023-02-07T19:12:00Z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2023-02-07T16:00:08Z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c353ba9a-52b9-4d95-a450-409a136f7bad</vt:lpwstr>
  </property>
  <property fmtid="{D5CDD505-2E9C-101B-9397-08002B2CF9AE}" pid="8" name="MSIP_Label_4044bd30-2ed7-4c9d-9d12-46200872a97b_ContentBits">
    <vt:lpwstr>0</vt:lpwstr>
  </property>
</Properties>
</file>