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B806D" w14:textId="51AFEB1C" w:rsidR="00143289" w:rsidRPr="003A1BE9" w:rsidRDefault="00FD5623">
      <w:pPr>
        <w:rPr>
          <w:b/>
          <w:bCs/>
        </w:rPr>
      </w:pPr>
      <w:r w:rsidRPr="003A1BE9">
        <w:rPr>
          <w:rFonts w:hint="eastAsia"/>
          <w:b/>
          <w:bCs/>
        </w:rPr>
        <w:t>1</w:t>
      </w:r>
      <w:r w:rsidRPr="003A1BE9">
        <w:rPr>
          <w:b/>
          <w:bCs/>
        </w:rPr>
        <w:t xml:space="preserve">. </w:t>
      </w:r>
      <w:r w:rsidRPr="003A1BE9">
        <w:rPr>
          <w:rFonts w:hint="eastAsia"/>
          <w:b/>
          <w:bCs/>
        </w:rPr>
        <w:t>S</w:t>
      </w:r>
      <w:r w:rsidRPr="003A1BE9">
        <w:rPr>
          <w:b/>
          <w:bCs/>
        </w:rPr>
        <w:t xml:space="preserve">VD </w:t>
      </w:r>
    </w:p>
    <w:p w14:paraId="75C2C9C8" w14:textId="453111F3" w:rsidR="00FD5623" w:rsidRDefault="00FD5623">
      <w:r w:rsidRPr="00FD5623">
        <w:drawing>
          <wp:inline distT="0" distB="0" distL="0" distR="0" wp14:anchorId="25D5BEE6" wp14:editId="140955E6">
            <wp:extent cx="5194567" cy="109225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765D" w14:textId="404D4AE3" w:rsidR="00FD5623" w:rsidRDefault="00FD5623">
      <w:r>
        <w:rPr>
          <w:rFonts w:hint="eastAsia"/>
        </w:rPr>
        <w:t>F</w:t>
      </w:r>
      <w:r>
        <w:t>ind independent components was the main purpose of ICA (Independent Component Analysis)</w:t>
      </w:r>
    </w:p>
    <w:p w14:paraId="2BA587EF" w14:textId="12FFD794" w:rsidR="00FD5623" w:rsidRPr="003A1BE9" w:rsidRDefault="00FD5623">
      <w:pPr>
        <w:rPr>
          <w:b/>
          <w:bCs/>
        </w:rPr>
      </w:pPr>
      <w:r w:rsidRPr="003A1BE9">
        <w:rPr>
          <w:rFonts w:hint="eastAsia"/>
          <w:b/>
          <w:bCs/>
        </w:rPr>
        <w:t>2</w:t>
      </w:r>
      <w:r w:rsidRPr="003A1BE9">
        <w:rPr>
          <w:b/>
          <w:bCs/>
        </w:rPr>
        <w:t xml:space="preserve">. Intro &amp; Ideas </w:t>
      </w:r>
    </w:p>
    <w:p w14:paraId="71593F84" w14:textId="33E855D1" w:rsidR="00FD5623" w:rsidRDefault="00FD5623">
      <w:r>
        <w:t>Well known method takes some time and many operations to calculate U, S, and V</w:t>
      </w:r>
    </w:p>
    <w:p w14:paraId="733113BB" w14:textId="57EFAF68" w:rsidR="00FD5623" w:rsidRDefault="00FD5623">
      <w:r>
        <w:rPr>
          <w:rFonts w:hint="eastAsia"/>
        </w:rPr>
        <w:t>U</w:t>
      </w:r>
      <w:r>
        <w:t>sing two signals, or N signals for N dimension matrices, it is able to reconstruct easily and more statistically</w:t>
      </w:r>
      <w:r w:rsidR="003A1BE9">
        <w:t>, regardless of accuracy!</w:t>
      </w:r>
    </w:p>
    <w:p w14:paraId="5085852F" w14:textId="33A89E49" w:rsidR="00FD5623" w:rsidRDefault="00FD5623">
      <w:r w:rsidRPr="00FD5623">
        <w:drawing>
          <wp:inline distT="0" distB="0" distL="0" distR="0" wp14:anchorId="168FC16D" wp14:editId="23FC1EBC">
            <wp:extent cx="5600988" cy="408961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214C" w14:textId="23507832" w:rsidR="00F73F6A" w:rsidRDefault="00F73F6A">
      <w:r>
        <w:rPr>
          <w:rFonts w:hint="eastAsia"/>
        </w:rPr>
        <w:t>O</w:t>
      </w:r>
      <w:r>
        <w:t>riginal Data</w:t>
      </w:r>
    </w:p>
    <w:p w14:paraId="611FDD92" w14:textId="77777777" w:rsidR="00F73F6A" w:rsidRDefault="00F73F6A">
      <w:pPr>
        <w:rPr>
          <w:rFonts w:hint="eastAsia"/>
        </w:rPr>
      </w:pPr>
      <w:bookmarkStart w:id="0" w:name="_GoBack"/>
      <w:bookmarkEnd w:id="0"/>
    </w:p>
    <w:p w14:paraId="3D5C1F2D" w14:textId="7B0E4CAE" w:rsidR="003A1BE9" w:rsidRDefault="003A1BE9">
      <w:r w:rsidRPr="003A1BE9">
        <w:lastRenderedPageBreak/>
        <w:drawing>
          <wp:inline distT="0" distB="0" distL="0" distR="0" wp14:anchorId="69C0FD10" wp14:editId="2BB9340B">
            <wp:extent cx="5467631" cy="414676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A260" w14:textId="1FD70A52" w:rsidR="003A1BE9" w:rsidRDefault="003A1BE9">
      <w:r>
        <w:t>Phase difference: Before calibration</w:t>
      </w:r>
    </w:p>
    <w:p w14:paraId="17B3A70F" w14:textId="621CB7EC" w:rsidR="003A1BE9" w:rsidRDefault="003A1BE9"/>
    <w:p w14:paraId="02C8D1E6" w14:textId="6D290D03" w:rsidR="003A1BE9" w:rsidRDefault="003A1BE9"/>
    <w:p w14:paraId="5AE52F97" w14:textId="255F9C3C" w:rsidR="003A1BE9" w:rsidRDefault="003A1BE9"/>
    <w:p w14:paraId="5FF95E3F" w14:textId="7CA1766B" w:rsidR="003A1BE9" w:rsidRDefault="003A1BE9"/>
    <w:p w14:paraId="5948D76A" w14:textId="3079723E" w:rsidR="003A1BE9" w:rsidRPr="003A1BE9" w:rsidRDefault="003A1BE9">
      <w:pPr>
        <w:rPr>
          <w:b/>
          <w:bCs/>
        </w:rPr>
      </w:pPr>
      <w:r w:rsidRPr="003A1BE9">
        <w:rPr>
          <w:rFonts w:hint="eastAsia"/>
          <w:b/>
          <w:bCs/>
        </w:rPr>
        <w:t>F</w:t>
      </w:r>
      <w:r w:rsidRPr="003A1BE9">
        <w:rPr>
          <w:b/>
          <w:bCs/>
        </w:rPr>
        <w:t>urther research</w:t>
      </w:r>
    </w:p>
    <w:p w14:paraId="3E206EF8" w14:textId="63F32B48" w:rsidR="003A1BE9" w:rsidRDefault="003A1BE9">
      <w:pPr>
        <w:rPr>
          <w:rFonts w:hint="eastAsia"/>
        </w:rPr>
      </w:pPr>
      <w:r>
        <w:rPr>
          <w:rFonts w:hint="eastAsia"/>
        </w:rPr>
        <w:t>R</w:t>
      </w:r>
      <w:r>
        <w:t xml:space="preserve">otation and stretching sequence </w:t>
      </w:r>
      <w:r>
        <w:t>don’t</w:t>
      </w:r>
      <w:r>
        <w:t xml:space="preserve"> matter in </w:t>
      </w:r>
      <w:r>
        <w:t>2-dimension</w:t>
      </w:r>
      <w:r>
        <w:t xml:space="preserve"> matrix problems. However, in </w:t>
      </w:r>
      <w:r>
        <w:t>3-dimension</w:t>
      </w:r>
      <w:r>
        <w:t xml:space="preserve"> problem it matters: Another algorithm needed! ^^</w:t>
      </w:r>
    </w:p>
    <w:p w14:paraId="01614E64" w14:textId="26FF84AA" w:rsidR="003A1BE9" w:rsidRPr="003A1BE9" w:rsidRDefault="003A1BE9">
      <w:pPr>
        <w:rPr>
          <w:rFonts w:hint="eastAsia"/>
          <w:b/>
          <w:bCs/>
        </w:rPr>
      </w:pPr>
      <w:r w:rsidRPr="003A1BE9">
        <w:rPr>
          <w:rFonts w:hint="eastAsia"/>
          <w:b/>
          <w:bCs/>
        </w:rPr>
        <w:t>F</w:t>
      </w:r>
      <w:r w:rsidRPr="003A1BE9">
        <w:rPr>
          <w:b/>
          <w:bCs/>
        </w:rPr>
        <w:t>rom</w:t>
      </w:r>
    </w:p>
    <w:p w14:paraId="0BC485B9" w14:textId="74ACEA11" w:rsidR="00F47FD3" w:rsidRDefault="00F47FD3">
      <w:hyperlink r:id="rId7" w:history="1">
        <w:r>
          <w:rPr>
            <w:rStyle w:val="a3"/>
          </w:rPr>
          <w:t>https://towardsdatascience.com/independent-component-analysis-ica-in-python-a0ef0db0955e</w:t>
        </w:r>
      </w:hyperlink>
    </w:p>
    <w:p w14:paraId="289C72CE" w14:textId="77777777" w:rsidR="00F47FD3" w:rsidRDefault="00F47FD3">
      <w:pPr>
        <w:rPr>
          <w:rFonts w:hint="eastAsia"/>
        </w:rPr>
      </w:pPr>
    </w:p>
    <w:sectPr w:rsidR="00F47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87"/>
    <w:rsid w:val="00143289"/>
    <w:rsid w:val="003A1BE9"/>
    <w:rsid w:val="009C7587"/>
    <w:rsid w:val="00F47FD3"/>
    <w:rsid w:val="00F73F6A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B2F0"/>
  <w15:chartTrackingRefBased/>
  <w15:docId w15:val="{5797B621-9B92-49CB-ADD1-29E73500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7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independent-component-analysis-ica-in-python-a0ef0db0955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Myung Chul</dc:creator>
  <cp:keywords/>
  <dc:description/>
  <cp:lastModifiedBy>Kim Myung Chul</cp:lastModifiedBy>
  <cp:revision>2</cp:revision>
  <dcterms:created xsi:type="dcterms:W3CDTF">2020-03-06T12:11:00Z</dcterms:created>
  <dcterms:modified xsi:type="dcterms:W3CDTF">2020-03-10T08:19:00Z</dcterms:modified>
</cp:coreProperties>
</file>