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710" w:rsidRDefault="00985710" w:rsidP="007B7CDC">
      <w:pPr>
        <w:spacing w:after="0" w:line="240" w:lineRule="auto"/>
      </w:pPr>
      <w:r>
        <w:separator/>
      </w:r>
    </w:p>
  </w:endnote>
  <w:endnote w:type="continuationSeparator" w:id="0">
    <w:p w:rsidR="00985710" w:rsidRDefault="00985710"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710" w:rsidRDefault="00985710">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0A2BDF" w:rsidRPr="000A2BDF">
        <w:rPr>
          <w:rFonts w:asciiTheme="majorHAnsi" w:hAnsiTheme="majorHAnsi"/>
          <w:noProof/>
        </w:rPr>
        <w:t>1</w:t>
      </w:r>
    </w:fldSimple>
  </w:p>
  <w:p w:rsidR="00985710" w:rsidRDefault="009857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710" w:rsidRDefault="00985710" w:rsidP="007B7CDC">
      <w:pPr>
        <w:spacing w:after="0" w:line="240" w:lineRule="auto"/>
      </w:pPr>
      <w:r>
        <w:separator/>
      </w:r>
    </w:p>
  </w:footnote>
  <w:footnote w:type="continuationSeparator" w:id="0">
    <w:p w:rsidR="00985710" w:rsidRDefault="00985710"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710" w:rsidRDefault="009857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710" w:rsidRPr="00A54166" w:rsidRDefault="00985710">
    <w:pPr>
      <w:pStyle w:val="Header"/>
      <w:rPr>
        <w:rFonts w:ascii="Maiandra GD" w:hAnsi="Maiandra GD"/>
        <w:b/>
        <w:sz w:val="24"/>
        <w:szCs w:val="24"/>
      </w:rPr>
    </w:pPr>
    <w:r w:rsidRPr="00FF2EC5">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(Chairperson-</w:t>
    </w:r>
    <w:r>
      <w:rPr>
        <w:rFonts w:ascii="Maiandra GD" w:hAnsi="Maiandra GD"/>
        <w:b/>
        <w:sz w:val="24"/>
        <w:szCs w:val="24"/>
      </w:rPr>
      <w:t xml:space="preserve"> Constitutional Implementation Oversight Committee</w:t>
    </w:r>
    <w:r w:rsidRPr="00A54166">
      <w:rPr>
        <w:rFonts w:ascii="Maiandra GD" w:hAnsi="Maiandra GD"/>
        <w:b/>
        <w:sz w:val="24"/>
        <w:szCs w:val="24"/>
      </w:rPr>
      <w:t>)</w:t>
    </w:r>
  </w:p>
  <w:p w:rsidR="00985710" w:rsidRPr="00A54166" w:rsidRDefault="00985710">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this House notes the Quarterly report of the Commission for the Implementation of the Constitution presented to the Constitutional Implementation Oversight</w:t>
    </w:r>
    <w:r w:rsidR="000A2BDF">
      <w:rPr>
        <w:rFonts w:ascii="Maiandra GD" w:hAnsi="Maiandra GD"/>
        <w:sz w:val="24"/>
        <w:szCs w:val="24"/>
      </w:rPr>
      <w:t xml:space="preserve"> Committee on 1</w:t>
    </w:r>
    <w:r w:rsidR="000A2BDF" w:rsidRPr="000A2BDF">
      <w:rPr>
        <w:rFonts w:ascii="Maiandra GD" w:hAnsi="Maiandra GD"/>
        <w:sz w:val="24"/>
        <w:szCs w:val="24"/>
        <w:vertAlign w:val="superscript"/>
      </w:rPr>
      <w:t>st</w:t>
    </w:r>
    <w:r w:rsidR="000A2BDF">
      <w:rPr>
        <w:rFonts w:ascii="Maiandra GD" w:hAnsi="Maiandra GD"/>
        <w:sz w:val="24"/>
        <w:szCs w:val="24"/>
      </w:rPr>
      <w:t xml:space="preserve"> April 2011 pursuant to provisions of Section 4(a) of the Sixth Schedule of the Constitution and Section 25(1) of the Commission for the Implementation of the Constitution Act, 2010 laid on the Table of the House on 6</w:t>
    </w:r>
    <w:r w:rsidR="000A2BDF" w:rsidRPr="000A2BDF">
      <w:rPr>
        <w:rFonts w:ascii="Maiandra GD" w:hAnsi="Maiandra GD"/>
        <w:sz w:val="24"/>
        <w:szCs w:val="24"/>
        <w:vertAlign w:val="superscript"/>
      </w:rPr>
      <w:t>th</w:t>
    </w:r>
    <w:r w:rsidR="000A2BDF">
      <w:rPr>
        <w:rFonts w:ascii="Maiandra GD" w:hAnsi="Maiandra GD"/>
        <w:sz w:val="24"/>
        <w:szCs w:val="24"/>
      </w:rPr>
      <w:t xml:space="preserve"> April,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710" w:rsidRDefault="009857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A2BDF"/>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85710"/>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D87"/>
    <w:rsid w:val="00F81D94"/>
    <w:rsid w:val="00F8674A"/>
    <w:rsid w:val="00F95D0F"/>
    <w:rsid w:val="00FC6BEE"/>
    <w:rsid w:val="00FD36F1"/>
    <w:rsid w:val="00FE5B3C"/>
    <w:rsid w:val="00FF2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2011-04-07T09:19:00Z</cp:lastPrinted>
  <dcterms:created xsi:type="dcterms:W3CDTF">2011-04-07T09:22:00Z</dcterms:created>
  <dcterms:modified xsi:type="dcterms:W3CDTF">2011-04-07T09:22:00Z</dcterms:modified>
</cp:coreProperties>
</file>