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773E00" w:rsidRPr="00773E00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5509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A54166" w:rsidRDefault="00550927">
    <w:pPr>
      <w:pStyle w:val="Header"/>
      <w:rPr>
        <w:rFonts w:ascii="Maiandra GD" w:hAnsi="Maiandra GD"/>
        <w:b/>
        <w:sz w:val="24"/>
        <w:szCs w:val="24"/>
      </w:rPr>
    </w:pPr>
    <w:r w:rsidRPr="00550927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(Chairperson-</w:t>
    </w:r>
    <w:r w:rsidR="00773E00">
      <w:rPr>
        <w:rFonts w:ascii="Maiandra GD" w:hAnsi="Maiandra GD"/>
        <w:b/>
        <w:sz w:val="24"/>
        <w:szCs w:val="24"/>
      </w:rPr>
      <w:t xml:space="preserve"> House Broadcasting Committee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</w:t>
    </w:r>
    <w:r w:rsidR="00773E00">
      <w:rPr>
        <w:rFonts w:ascii="Maiandra GD" w:hAnsi="Maiandra GD"/>
        <w:sz w:val="24"/>
        <w:szCs w:val="24"/>
      </w:rPr>
      <w:t>his House adopts the report of the House Broadcasting Committee on Investigation into the Sound interference of Kenya National Assembly House proceedings on Thursday 28</w:t>
    </w:r>
    <w:r w:rsidR="00773E00" w:rsidRPr="00773E00">
      <w:rPr>
        <w:rFonts w:ascii="Maiandra GD" w:hAnsi="Maiandra GD"/>
        <w:sz w:val="24"/>
        <w:szCs w:val="24"/>
        <w:vertAlign w:val="superscript"/>
      </w:rPr>
      <w:t>th</w:t>
    </w:r>
    <w:r w:rsidR="00773E00">
      <w:rPr>
        <w:rFonts w:ascii="Maiandra GD" w:hAnsi="Maiandra GD"/>
        <w:sz w:val="24"/>
        <w:szCs w:val="24"/>
      </w:rPr>
      <w:t xml:space="preserve"> April, 2011 laid on the Table of the House on Tuesday 17</w:t>
    </w:r>
    <w:r w:rsidR="00773E00" w:rsidRPr="00773E00">
      <w:rPr>
        <w:rFonts w:ascii="Maiandra GD" w:hAnsi="Maiandra GD"/>
        <w:sz w:val="24"/>
        <w:szCs w:val="24"/>
        <w:vertAlign w:val="superscript"/>
      </w:rPr>
      <w:t>th</w:t>
    </w:r>
    <w:r w:rsidR="00773E00">
      <w:rPr>
        <w:rFonts w:ascii="Maiandra GD" w:hAnsi="Maiandra GD"/>
        <w:sz w:val="24"/>
        <w:szCs w:val="24"/>
      </w:rPr>
      <w:t xml:space="preserve"> May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5509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927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73E00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2010-11-25T15:39:00Z</cp:lastPrinted>
  <dcterms:created xsi:type="dcterms:W3CDTF">2011-06-14T08:20:00Z</dcterms:created>
  <dcterms:modified xsi:type="dcterms:W3CDTF">2011-06-14T08:20:00Z</dcterms:modified>
</cp:coreProperties>
</file>