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0C1D4C" w:rsidRDefault="009C56FA" w:rsidP="009C56FA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</w:t>
      </w:r>
      <w:r w:rsidR="000C1D4C">
        <w:rPr>
          <w:sz w:val="24"/>
          <w:szCs w:val="24"/>
        </w:rPr>
        <w:t xml:space="preserve"> </w:t>
      </w:r>
      <w:r w:rsidR="000C1D4C" w:rsidRPr="000C1D4C">
        <w:rPr>
          <w:b/>
          <w:sz w:val="24"/>
          <w:szCs w:val="24"/>
          <w:u w:val="single"/>
        </w:rPr>
        <w:t>TUESDAY JUNE 29 2010</w:t>
      </w:r>
      <w:r>
        <w:rPr>
          <w:sz w:val="24"/>
          <w:szCs w:val="24"/>
        </w:rPr>
        <w:t xml:space="preserve">   AM___ PM_</w:t>
      </w:r>
      <w:r w:rsidR="000C1D4C" w:rsidRPr="000C1D4C">
        <w:rPr>
          <w:b/>
          <w:sz w:val="24"/>
          <w:szCs w:val="24"/>
          <w:u w:val="single"/>
        </w:rPr>
        <w:t>X</w:t>
      </w:r>
      <w:r>
        <w:rPr>
          <w:sz w:val="24"/>
          <w:szCs w:val="24"/>
        </w:rPr>
        <w:t>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DAVID KOECH</w:t>
            </w:r>
            <w:r w:rsidR="00D8279E" w:rsidRPr="00D8279E">
              <w:rPr>
                <w:sz w:val="22"/>
                <w:szCs w:val="22"/>
              </w:rPr>
              <w:t xml:space="preserve"> (MOVED)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0C1D4C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4:20</w:t>
            </w:r>
          </w:p>
        </w:tc>
        <w:tc>
          <w:tcPr>
            <w:tcW w:w="1584" w:type="dxa"/>
          </w:tcPr>
          <w:p w:rsidR="000C1D4C" w:rsidRPr="00D8279E" w:rsidRDefault="000C1D4C" w:rsidP="009C56FA">
            <w:pPr>
              <w:rPr>
                <w:sz w:val="22"/>
                <w:szCs w:val="22"/>
              </w:rPr>
            </w:pPr>
          </w:p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0C1D4C" w:rsidRPr="00D8279E" w:rsidRDefault="00D8279E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 xml:space="preserve">HON. </w:t>
            </w:r>
            <w:r w:rsidR="000C1D4C" w:rsidRPr="00D8279E">
              <w:rPr>
                <w:sz w:val="22"/>
                <w:szCs w:val="22"/>
              </w:rPr>
              <w:t>WILBUR OTICHILLO (SECONDED)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0C1D4C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4:44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D8279E" w:rsidRPr="00D8279E" w:rsidTr="00D8279E">
        <w:tc>
          <w:tcPr>
            <w:tcW w:w="9576" w:type="dxa"/>
            <w:gridSpan w:val="4"/>
          </w:tcPr>
          <w:p w:rsidR="00D8279E" w:rsidRDefault="00D8279E" w:rsidP="00D827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 PROPOSED</w:t>
            </w:r>
          </w:p>
          <w:p w:rsidR="00D8279E" w:rsidRDefault="00D8279E" w:rsidP="00D8279E">
            <w:pPr>
              <w:jc w:val="center"/>
              <w:rPr>
                <w:sz w:val="22"/>
                <w:szCs w:val="22"/>
              </w:rPr>
            </w:pPr>
          </w:p>
          <w:p w:rsidR="00D8279E" w:rsidRPr="00D8279E" w:rsidRDefault="00D8279E" w:rsidP="00D8279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DEBATE ARISING</w:t>
            </w: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(DR.) JOYCE LABOSO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0C1D4C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4:54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RACHEL SHEBESH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0C1D4C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5:03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SOSPETER OJAAMONG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0C1D4C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5:06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MOHAMED AFFEY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0C1D4C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5:18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JUSTUS KIZITO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0C1D4C" w:rsidRPr="00D8279E" w:rsidRDefault="000C1D4C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5:30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D8279E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EUGENE WAMALWA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D8279E" w:rsidRPr="00D8279E" w:rsidRDefault="00D8279E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5:47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D8279E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YUSUF CHANZU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D8279E" w:rsidRPr="00D8279E" w:rsidRDefault="00D8279E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6:00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D8279E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ASMAN KAMAMA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D8279E" w:rsidRPr="00D8279E" w:rsidRDefault="00D8279E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6:10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D8279E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HON. ALFRED ODHIAMBO</w:t>
            </w: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D8279E" w:rsidRPr="00D8279E" w:rsidRDefault="00D8279E" w:rsidP="009C56FA">
            <w:pPr>
              <w:rPr>
                <w:sz w:val="22"/>
                <w:szCs w:val="22"/>
              </w:rPr>
            </w:pPr>
            <w:r w:rsidRPr="00D8279E">
              <w:rPr>
                <w:sz w:val="22"/>
                <w:szCs w:val="22"/>
              </w:rPr>
              <w:t>6:17</w:t>
            </w: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9C56FA" w:rsidRPr="00D8279E" w:rsidTr="00B22BC1">
        <w:tc>
          <w:tcPr>
            <w:tcW w:w="3888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9C56FA" w:rsidRPr="00D8279E" w:rsidRDefault="009C56FA" w:rsidP="009C56FA">
            <w:pPr>
              <w:rPr>
                <w:sz w:val="22"/>
                <w:szCs w:val="22"/>
              </w:rPr>
            </w:pPr>
          </w:p>
        </w:tc>
      </w:tr>
      <w:tr w:rsidR="00795E35" w:rsidRPr="00D8279E" w:rsidTr="00B22BC1">
        <w:tc>
          <w:tcPr>
            <w:tcW w:w="3888" w:type="dxa"/>
          </w:tcPr>
          <w:p w:rsidR="00795E35" w:rsidRDefault="00795E35" w:rsidP="009C56FA">
            <w:pPr>
              <w:rPr>
                <w:sz w:val="22"/>
                <w:szCs w:val="22"/>
              </w:rPr>
            </w:pPr>
          </w:p>
          <w:p w:rsidR="00795E35" w:rsidRPr="00D8279E" w:rsidRDefault="00795E35" w:rsidP="009C56FA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795E35" w:rsidRPr="00D8279E" w:rsidRDefault="00795E35" w:rsidP="009C56FA">
            <w:pPr>
              <w:rPr>
                <w:sz w:val="22"/>
                <w:szCs w:val="22"/>
              </w:rPr>
            </w:pPr>
          </w:p>
        </w:tc>
        <w:tc>
          <w:tcPr>
            <w:tcW w:w="1584" w:type="dxa"/>
          </w:tcPr>
          <w:p w:rsidR="00795E35" w:rsidRPr="00D8279E" w:rsidRDefault="00795E35" w:rsidP="009C56FA">
            <w:pPr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:rsidR="00795E35" w:rsidRPr="00D8279E" w:rsidRDefault="00795E35" w:rsidP="009C56FA">
            <w:pPr>
              <w:rPr>
                <w:sz w:val="22"/>
                <w:szCs w:val="22"/>
              </w:rPr>
            </w:pPr>
          </w:p>
        </w:tc>
      </w:tr>
      <w:tr w:rsidR="004A055B" w:rsidRPr="009C56FA" w:rsidTr="00D8279E">
        <w:tc>
          <w:tcPr>
            <w:tcW w:w="3888" w:type="dxa"/>
          </w:tcPr>
          <w:p w:rsidR="004A055B" w:rsidRPr="009C56FA" w:rsidRDefault="004A055B" w:rsidP="00D8279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D8279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D8279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D8279E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2A468B" w:rsidTr="00D8279E">
        <w:tc>
          <w:tcPr>
            <w:tcW w:w="9576" w:type="dxa"/>
            <w:gridSpan w:val="4"/>
          </w:tcPr>
          <w:p w:rsidR="002A468B" w:rsidRDefault="002A468B" w:rsidP="00D8279E"/>
          <w:p w:rsidR="002A468B" w:rsidRPr="004A055B" w:rsidRDefault="002A468B" w:rsidP="00D8279E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2A468B" w:rsidTr="00D8279E">
        <w:tc>
          <w:tcPr>
            <w:tcW w:w="3888" w:type="dxa"/>
          </w:tcPr>
          <w:p w:rsidR="002A468B" w:rsidRDefault="002A468B" w:rsidP="00D8279E"/>
          <w:p w:rsidR="002A468B" w:rsidRDefault="002A468B" w:rsidP="00D8279E"/>
        </w:tc>
        <w:tc>
          <w:tcPr>
            <w:tcW w:w="5688" w:type="dxa"/>
            <w:gridSpan w:val="3"/>
          </w:tcPr>
          <w:p w:rsidR="002A468B" w:rsidRDefault="002A468B" w:rsidP="00D8279E"/>
          <w:p w:rsidR="002A468B" w:rsidRPr="004A055B" w:rsidRDefault="002A468B" w:rsidP="00D8279E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lastRenderedPageBreak/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79E" w:rsidRDefault="00D8279E" w:rsidP="007B7CDC">
      <w:pPr>
        <w:spacing w:after="0" w:line="240" w:lineRule="auto"/>
      </w:pPr>
      <w:r>
        <w:separator/>
      </w:r>
    </w:p>
  </w:endnote>
  <w:endnote w:type="continuationSeparator" w:id="0">
    <w:p w:rsidR="00D8279E" w:rsidRDefault="00D8279E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79E" w:rsidRDefault="00D827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E6014" w:rsidRPr="009E6014">
        <w:rPr>
          <w:rFonts w:asciiTheme="majorHAnsi" w:hAnsiTheme="majorHAnsi"/>
          <w:noProof/>
        </w:rPr>
        <w:t>1</w:t>
      </w:r>
    </w:fldSimple>
  </w:p>
  <w:p w:rsidR="00D8279E" w:rsidRDefault="00D827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79E" w:rsidRDefault="00D8279E" w:rsidP="007B7CDC">
      <w:pPr>
        <w:spacing w:after="0" w:line="240" w:lineRule="auto"/>
      </w:pPr>
      <w:r>
        <w:separator/>
      </w:r>
    </w:p>
  </w:footnote>
  <w:footnote w:type="continuationSeparator" w:id="0">
    <w:p w:rsidR="00D8279E" w:rsidRDefault="00D8279E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79E" w:rsidRDefault="00D827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79E" w:rsidRPr="002A468B" w:rsidRDefault="00D8279E">
    <w:pPr>
      <w:pStyle w:val="Header"/>
      <w:rPr>
        <w:rFonts w:ascii="Maiandra GD" w:hAnsi="Maiandra GD"/>
        <w:b/>
        <w:sz w:val="24"/>
        <w:szCs w:val="24"/>
      </w:rPr>
    </w:pPr>
    <w:r w:rsidRPr="00533363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9E6014">
      <w:rPr>
        <w:rFonts w:ascii="Maiandra GD" w:hAnsi="Maiandra GD"/>
        <w:sz w:val="28"/>
        <w:szCs w:val="28"/>
      </w:rPr>
      <w:t>MOTION:</w:t>
    </w:r>
    <w:r>
      <w:rPr>
        <w:rFonts w:ascii="Maiandra GD" w:hAnsi="Maiandra GD"/>
        <w:sz w:val="28"/>
        <w:szCs w:val="28"/>
      </w:rPr>
      <w:t xml:space="preserve"> </w:t>
    </w:r>
    <w:r w:rsidRPr="002A468B">
      <w:rPr>
        <w:rFonts w:ascii="Maiandra GD" w:hAnsi="Maiandra GD"/>
        <w:b/>
        <w:sz w:val="24"/>
        <w:szCs w:val="24"/>
      </w:rPr>
      <w:t xml:space="preserve">(Chairperson – Departmental Committee on </w:t>
    </w:r>
    <w:r>
      <w:rPr>
        <w:rFonts w:ascii="Maiandra GD" w:hAnsi="Maiandra GD"/>
        <w:b/>
        <w:sz w:val="24"/>
        <w:szCs w:val="24"/>
      </w:rPr>
      <w:t>Education, Research &amp; Technology</w:t>
    </w:r>
    <w:r w:rsidRPr="002A468B">
      <w:rPr>
        <w:rFonts w:ascii="Maiandra GD" w:hAnsi="Maiandra GD"/>
        <w:b/>
        <w:sz w:val="24"/>
        <w:szCs w:val="24"/>
      </w:rPr>
      <w:t xml:space="preserve">) </w:t>
    </w:r>
  </w:p>
  <w:p w:rsidR="00D8279E" w:rsidRPr="002A468B" w:rsidRDefault="00D8279E">
    <w:pPr>
      <w:pStyle w:val="Header"/>
      <w:rPr>
        <w:rFonts w:ascii="Maiandra GD" w:hAnsi="Maiandra GD"/>
        <w:sz w:val="24"/>
        <w:szCs w:val="24"/>
      </w:rPr>
    </w:pPr>
    <w:r w:rsidRPr="002A468B">
      <w:rPr>
        <w:rFonts w:ascii="Maiandra GD" w:hAnsi="Maiandra GD"/>
        <w:b/>
        <w:sz w:val="24"/>
        <w:szCs w:val="24"/>
      </w:rPr>
      <w:t>THAT</w:t>
    </w:r>
    <w:r w:rsidRPr="002A468B">
      <w:rPr>
        <w:rFonts w:ascii="Maiandra GD" w:hAnsi="Maiandra GD"/>
        <w:sz w:val="24"/>
        <w:szCs w:val="24"/>
      </w:rPr>
      <w:t xml:space="preserve">, this House Adopts the Report of the Departmental Committee on </w:t>
    </w:r>
    <w:r>
      <w:rPr>
        <w:rFonts w:ascii="Maiandra GD" w:hAnsi="Maiandra GD"/>
        <w:sz w:val="24"/>
        <w:szCs w:val="24"/>
      </w:rPr>
      <w:t>Education</w:t>
    </w:r>
    <w:r w:rsidR="009E6014">
      <w:rPr>
        <w:rFonts w:ascii="Maiandra GD" w:hAnsi="Maiandra GD"/>
        <w:sz w:val="24"/>
        <w:szCs w:val="24"/>
      </w:rPr>
      <w:t>, Research</w:t>
    </w:r>
    <w:r>
      <w:rPr>
        <w:rFonts w:ascii="Maiandra GD" w:hAnsi="Maiandra GD"/>
        <w:sz w:val="24"/>
        <w:szCs w:val="24"/>
      </w:rPr>
      <w:t xml:space="preserve"> and Technology on the inquiry into the students’ disturbances at the Kenyatta University in March, 2009, laid on the Table of the House on Thursday December 3, 2009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79E" w:rsidRDefault="00D827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C1D4C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468B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363"/>
    <w:rsid w:val="00533F8B"/>
    <w:rsid w:val="00546764"/>
    <w:rsid w:val="00550DBE"/>
    <w:rsid w:val="005569D1"/>
    <w:rsid w:val="0055771A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95E3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E6014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16AB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279E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2010-06-29T11:11:00Z</cp:lastPrinted>
  <dcterms:created xsi:type="dcterms:W3CDTF">2010-06-29T11:17:00Z</dcterms:created>
  <dcterms:modified xsi:type="dcterms:W3CDTF">2010-06-30T05:57:00Z</dcterms:modified>
</cp:coreProperties>
</file>