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jc w:val="center"/>
      </w:pPr>
      <w:r>
        <w:rPr>
          <w:b/>
          <w:bCs/>
          <w:color w:val="1F4E79"/>
          <w:sz w:val="52"/>
          <w:szCs w:val="52"/>
        </w:rPr>
        <w:t xml:space="preserve">INGECON SUN</w:t>
      </w:r>
    </w:p>
    <w:p>
      <w:pPr>
        <w:spacing w:after="200"/>
        <w:jc w:val="center"/>
      </w:pPr>
      <w:r>
        <w:rPr>
          <w:b/>
          <w:bCs/>
          <w:color w:val="1F4E79"/>
          <w:sz w:val="44"/>
          <w:szCs w:val="44"/>
        </w:rPr>
        <w:t xml:space="preserve">PARAMETER MAP &amp; CONFIGURATION</w:t>
      </w:r>
    </w:p>
    <w:p>
      <w:pPr>
        <w:spacing w:after="600"/>
        <w:jc w:val="center"/>
      </w:pPr>
      <w:r>
        <w:rPr>
          <w:i/>
          <w:iCs/>
          <w:color w:val="595959"/>
          <w:sz w:val="28"/>
          <w:szCs w:val="28"/>
        </w:rPr>
        <w:t xml:space="preserve">Holding Register Decode Reference</w:t>
      </w:r>
    </w:p>
    <w:p>
      <w:pPr>
        <w:spacing w:after="400"/>
        <w:jc w:val="center"/>
      </w:pPr>
      <w:r>
        <w:rPr>
          <w:color w:val="C00000"/>
        </w:rPr>
        <w:t xml:space="preserve">━━━━━━━━━━━━━━━━━━━━━━━━━━━━━━</w:t>
      </w:r>
    </w:p>
    <w:p>
      <w:pPr>
        <w:spacing w:after="200"/>
        <w:jc w:val="center"/>
      </w:pPr>
      <w:r>
        <w:rPr>
          <w:b/>
          <w:bCs/>
          <w:color w:val="1F1F1F"/>
          <w:sz w:val="26"/>
          <w:szCs w:val="26"/>
        </w:rPr>
        <w:t xml:space="preserve">Source Configuration Export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Field</w:t>
            </w:r>
          </w:p>
        </w:tc>
        <w:tc>
          <w:tcPr>
            <w:tcW w:type="dxa" w:w="5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Serial Number</w:t>
            </w:r>
          </w:p>
        </w:tc>
        <w:tc>
          <w:tcPr>
            <w:tcW w:type="dxa" w:w="5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onsolas" w:cs="Consolas" w:eastAsia="Consolas" w:hAnsi="Consolas"/>
                <w:b/>
                <w:bCs/>
                <w:sz w:val="18"/>
                <w:szCs w:val="18"/>
              </w:rPr>
              <w:t xml:space="preserve">400152914R81</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Firmware</w:t>
            </w:r>
          </w:p>
        </w:tc>
        <w:tc>
          <w:tcPr>
            <w:tcW w:type="dxa" w:w="5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onsolas" w:cs="Consolas" w:eastAsia="Consolas" w:hAnsi="Consolas"/>
                <w:b/>
                <w:bCs/>
                <w:sz w:val="18"/>
                <w:szCs w:val="18"/>
              </w:rPr>
              <w:t xml:space="preserve">AAV1003BA</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VMIN Manager</w:t>
            </w:r>
          </w:p>
        </w:tc>
        <w:tc>
          <w:tcPr>
            <w:tcW w:type="dxa" w:w="5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1.79</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Export Date</w:t>
            </w:r>
          </w:p>
        </w:tc>
        <w:tc>
          <w:tcPr>
            <w:tcW w:type="dxa" w:w="5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05/10/2026 19:33</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Exported By</w:t>
            </w:r>
          </w:p>
        </w:tc>
        <w:tc>
          <w:tcPr>
            <w:tcW w:type="dxa" w:w="5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INVERTER LAPTOP@SCADA</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Register Block</w:t>
            </w:r>
          </w:p>
        </w:tc>
        <w:tc>
          <w:tcPr>
            <w:tcW w:type="dxa" w:w="5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onsolas" w:cs="Consolas" w:eastAsia="Consolas" w:hAnsi="Consolas"/>
                <w:sz w:val="18"/>
                <w:szCs w:val="18"/>
              </w:rPr>
              <w:t xml:space="preserve">41001 – 41177 (177 holding registers)</w:t>
            </w:r>
          </w:p>
        </w:tc>
      </w:tr>
    </w:tbl>
    <w:p>
      <w:pPr>
        <w:spacing w:after="80"/>
      </w:pPr>
      <w:r>
        <w:t xml:space="preserve"/>
      </w:r>
    </w:p>
    <w:p>
      <w:pPr>
        <w:spacing w:after="400"/>
        <w:jc w:val="center"/>
      </w:pPr>
      <w:r>
        <w:rPr>
          <w:color w:val="C00000"/>
        </w:rPr>
        <w:t xml:space="preserve">━━━━━━━━━━━━━━━━━━━━━━━━━━━━━━</w:t>
      </w:r>
    </w:p>
    <w:p>
      <w:pPr>
        <w:spacing w:after="30"/>
        <w:jc w:val="center"/>
      </w:pPr>
      <w:r>
        <w:rPr>
          <w:i/>
          <w:iCs/>
          <w:color w:val="595959"/>
          <w:sz w:val="22"/>
          <w:szCs w:val="22"/>
        </w:rPr>
        <w:t xml:space="preserve">Cross-references Ingecon Sun Manager parameters with raw register positions</w:t>
      </w:r>
    </w:p>
    <w:p>
      <w:pPr>
        <w:spacing w:after="800"/>
        <w:jc w:val="center"/>
      </w:pPr>
      <w:r>
        <w:rPr>
          <w:i/>
          <w:iCs/>
          <w:color w:val="595959"/>
          <w:sz w:val="22"/>
          <w:szCs w:val="22"/>
        </w:rPr>
        <w:t xml:space="preserve">to enable scripted reading, fleet comparison, and forensic analysis</w:t>
      </w:r>
    </w:p>
    <w:p>
      <w:pPr>
        <w:jc w:val="center"/>
      </w:pPr>
      <w:r>
        <w:rPr>
          <w:b/>
          <w:bCs/>
          <w:color w:val="1F4E79"/>
          <w:sz w:val="16"/>
          <w:szCs w:val="16"/>
        </w:rPr>
        <w:t xml:space="preserve">FIELD ENGINEERS · O&amp;M · COMPLIANCE BINDER ARCHIVAL</w:t>
      </w:r>
    </w:p>
    <w:p>
      <w:r>
        <w:br w:type="page"/>
      </w:r>
    </w:p>
    <w:p>
      <w:pPr>
        <w:pStyle w:val="Heading1"/>
        <w:spacing w:after="200" w:before="360"/>
      </w:pPr>
      <w:r>
        <w:t xml:space="preserve">1. Overview</w:t>
      </w:r>
    </w:p>
    <w:p>
      <w:pPr>
        <w:pStyle w:val="Heading2"/>
        <w:spacing w:after="160" w:before="280"/>
      </w:pPr>
      <w:r>
        <w:t xml:space="preserve">1.1 What This Document Is</w:t>
      </w:r>
    </w:p>
    <w:p>
      <w:pPr>
        <w:spacing w:after="100"/>
      </w:pPr>
      <w:r>
        <w:t xml:space="preserve">This document is a parameter map that translates between the Ingecon Sun Manager graphical configuration view and the raw 16-bit holding register values stored in the inverter and exposed via Modbus. It is built from a real configuration export (.INGECONsettings file) cross-referenced against the corresponding GUI screens of the Ingecon Sun Manager software.</w:t>
      </w:r>
    </w:p>
    <w:p>
      <w:pPr>
        <w:spacing w:after="100"/>
      </w:pPr>
      <w:r>
        <w:t xml:space="preserve">The map enables three operational use cases:</w:t>
      </w:r>
    </w:p>
    <w:p>
      <w:pPr>
        <w:pStyle w:val="ListParagraph"/>
        <w:numPr>
          <w:ilvl w:val="0"/>
          <w:numId w:val="2"/>
        </w:numPr>
        <w:spacing w:after="60"/>
      </w:pPr>
      <w:r>
        <w:t xml:space="preserve">Programmatic configuration verification — reading the inverter via Modbus and confirming each parameter value without using the GUI</w:t>
      </w:r>
    </w:p>
    <w:p>
      <w:pPr>
        <w:pStyle w:val="ListParagraph"/>
        <w:numPr>
          <w:ilvl w:val="0"/>
          <w:numId w:val="2"/>
        </w:numPr>
        <w:spacing w:after="60"/>
      </w:pPr>
      <w:r>
        <w:t xml:space="preserve">Fleet configuration comparison — diffing configurations across multiple nodes to identify drift or misconfiguration</w:t>
      </w:r>
    </w:p>
    <w:p>
      <w:pPr>
        <w:pStyle w:val="ListParagraph"/>
        <w:numPr>
          <w:ilvl w:val="0"/>
          <w:numId w:val="2"/>
        </w:numPr>
        <w:spacing w:after="60"/>
      </w:pPr>
      <w:r>
        <w:t xml:space="preserve">Forensic analysis — interpreting historical configuration backup files when the GUI is unavailable or the inverter is offline</w:t>
      </w:r>
    </w:p>
    <w:p>
      <w:pPr>
        <w:pStyle w:val="Heading2"/>
        <w:spacing w:after="160" w:before="280"/>
      </w:pPr>
      <w:r>
        <w:t xml:space="preserve">1.2 Source Files</w:t>
      </w:r>
    </w:p>
    <w:p>
      <w:pPr>
        <w:spacing w:after="100"/>
      </w:pPr>
      <w:r>
        <w:t xml:space="preserve">This map was constructed by cross-referencing two artifacts from a single inverter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Artifact</w:t>
            </w:r>
          </w:p>
        </w:tc>
        <w:tc>
          <w:tcPr>
            <w:tcW w:type="dxa" w:w="58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Description</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400152914R81.INGECONsettings</w:t>
            </w:r>
          </w:p>
        </w:tc>
        <w:tc>
          <w:tcPr>
            <w:tcW w:type="dxa" w:w="58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XML configuration export with 177 holding registers in hex format, exported 05/10/2026 from one ADSI plant inverter node</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Ingecon Sun Manager GUI screens (4 pages)</w:t>
            </w:r>
          </w:p>
        </w:tc>
        <w:tc>
          <w:tcPr>
            <w:tcW w:type="dxa" w:w="58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Screen captures of the same inverter's parameter view, showing all configurable parameters with human-readable labels</w:t>
            </w:r>
          </w:p>
        </w:tc>
      </w:tr>
    </w:tbl>
    <w:p>
      <w:pPr>
        <w:spacing w:after="80"/>
      </w:pPr>
      <w:r>
        <w:t xml:space="preserve"/>
      </w:r>
    </w:p>
    <w:p>
      <w:pPr>
        <w:spacing w:after="100"/>
      </w:pPr>
      <w:r>
        <w:t xml:space="preserve">By matching unique values that appear in both the GUI display and the hex dump, the position of each named parameter can be located within the holding register block. The match is unambiguous when values are distinctive (e.g., 5759 = 57.59 Hz, 1020 = max Voc, 226730 = nominal power).</w:t>
      </w:r>
    </w:p>
    <w:p>
      <w:pPr>
        <w:pStyle w:val="Heading2"/>
        <w:spacing w:after="160" w:before="280"/>
      </w:pPr>
      <w:r>
        <w:t xml:space="preserve">1.3 Register Address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Index vs. Holding Register Address</w:t>
            </w:r>
          </w:p>
          <w:p>
            <w:pPr>
              <w:spacing w:after="60"/>
            </w:pPr>
            <w:r>
              <w:rPr>
                <w:sz w:val="20"/>
                <w:szCs w:val="20"/>
              </w:rPr>
              <w:t xml:space="preserve">Throughout this document, each parameter is identified by both its zero-based index in the hex dump (Idx 0–176) and its Modbus holding register address (41001–41177).</w:t>
            </w:r>
          </w:p>
          <w:p>
            <w:pPr>
              <w:spacing w:after="60"/>
            </w:pPr>
            <w:r>
              <w:rPr>
                <w:sz w:val="20"/>
                <w:szCs w:val="20"/>
              </w:rPr>
              <w:t xml:space="preserve">The Idx column corresponds to the position in the HEXSETTINGS hex string, with the first hex word at Idx 0.</w:t>
            </w:r>
          </w:p>
          <w:p>
            <w:pPr>
              <w:spacing w:after="60"/>
            </w:pPr>
            <w:r>
              <w:rPr>
                <w:sz w:val="20"/>
                <w:szCs w:val="20"/>
              </w:rPr>
              <w:t xml:space="preserve">The Holding Reg column is the Modbus address used in actual communication frames. The wire-level offset for register 41001 is 1000 decimal (0x03E8) when using function code 0x10 to write or 0x03 to read.</w:t>
            </w:r>
          </w:p>
          <w:p>
            <w:pPr>
              <w:spacing w:after="60"/>
            </w:pPr>
            <w:r>
              <w:rPr>
                <w:sz w:val="20"/>
                <w:szCs w:val="20"/>
              </w:rPr>
              <w:t xml:space="preserve">Both addresses refer to the same 16-bit register; the choice of notation is contextual.</w:t>
            </w:r>
          </w:p>
        </w:tc>
      </w:tr>
    </w:tbl>
    <w:p>
      <w:pPr>
        <w:pStyle w:val="Heading2"/>
        <w:spacing w:after="160" w:before="280"/>
      </w:pPr>
      <w:r>
        <w:t xml:space="preserve">1.4 Encoding Patterns Observed</w:t>
      </w:r>
    </w:p>
    <w:p>
      <w:pPr>
        <w:spacing w:after="100"/>
      </w:pPr>
      <w:r>
        <w:t xml:space="preserve">The configuration uses several encoding patterns to fit physical quantities into 16-bit registers. Recognizing these patterns is essential for correctly interpreting raw register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Pattern</w:t>
            </w:r>
          </w:p>
        </w:tc>
        <w:tc>
          <w:tcPr>
            <w:tcW w:type="dxa" w:w="4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Description</w:t>
            </w:r>
          </w:p>
        </w:tc>
        <w:tc>
          <w:tcPr>
            <w:tcW w:type="dxa" w:w="34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Example</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Direct integer</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Raw value is the parameter value</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Holding 41033 = 42 → Country Code 42</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Centi- scaling</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Raw × 0.01 = physical value</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Holding 41013 = 5759 → 57.59 Hz</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Per-mille scaling</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Raw × 0.001 = physical value (where applicable)</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tan(φ) values, percentages stored as parts per thousand</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Hundredths-of-kW</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Raw × 0.01 = kW (i.e., raw × 10 = W)</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Holding 41018 = 22673 → 226.73 kW</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Two's-complement signed</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Negative values stored as 65536 − magnitude</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Holding 41095 = 0xFF42 → -190 signed</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32-bit pair (high/low)</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Two consecutive registers form one 32-bit value</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Power exceeding 65,535 (large counters)</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Boolean</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 = No/Disabled, 1 = Yes/Enabled</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Yes/No flags throughout</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Coordinate point in array</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Sequence of (X, Y) pairs forms a curve table</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Algorithm Table — 4 points × 2 values</w:t>
            </w:r>
          </w:p>
        </w:tc>
      </w:tr>
    </w:tbl>
    <w:p>
      <w:pPr>
        <w:spacing w:after="80"/>
      </w:pPr>
      <w:r>
        <w:t xml:space="preserve"/>
      </w:r>
    </w:p>
    <w:p>
      <w:r>
        <w:br w:type="page"/>
      </w:r>
    </w:p>
    <w:p>
      <w:pPr>
        <w:pStyle w:val="Heading1"/>
        <w:spacing w:after="200" w:before="360"/>
      </w:pPr>
      <w:r>
        <w:t xml:space="preserve">2. Date/Time &amp; System Identification</w:t>
      </w:r>
    </w:p>
    <w:p>
      <w:pPr>
        <w:spacing w:after="100"/>
      </w:pPr>
      <w:r>
        <w:t xml:space="preserve">The first six holding registers carry the inverter's real-time clock, used for timestamp logging of events such as stop reasons. The clock can drift; for audit-grade timestamps, log both inverter RTC and SCADA clock at every poll.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500"/>
        <w:gridCol w:w="27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Notes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07EA</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2026</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Year (RTC)</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Current year</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0005</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Month (RTC)</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1–12</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000A</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Day (RTC)</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1–31</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0013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Hour (RTC)</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0–23</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0021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33</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Minute (RTC)</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0–59</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0020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Second (RTC)</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0–59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Cross-check with file metadata</w:t>
            </w:r>
          </w:p>
          <w:p>
            <w:pPr>
              <w:spacing w:after="60"/>
            </w:pPr>
            <w:r>
              <w:rPr>
                <w:sz w:val="20"/>
                <w:szCs w:val="20"/>
              </w:rPr>
              <w:t xml:space="preserve">The .INGECONsettings file's &lt;DATE&gt; tag reads "05/10/2026 19:33". The decoded RTC reads year=2026, month=5, day=10, hour=19, minute=33, second=32 — the same moment, confirming the registers map correctly.</w:t>
            </w:r>
          </w:p>
        </w:tc>
      </w:tr>
    </w:tbl>
    <w:p>
      <w:r>
        <w:br w:type="page"/>
      </w:r>
    </w:p>
    <w:p>
      <w:pPr>
        <w:pStyle w:val="Heading1"/>
        <w:spacing w:after="200" w:before="360"/>
      </w:pPr>
      <w:r>
        <w:t xml:space="preserve">3. Startup, Shutdown, and Voltage Limits</w:t>
      </w:r>
    </w:p>
    <w:p>
      <w:pPr>
        <w:pStyle w:val="Heading2"/>
        <w:spacing w:after="160" w:before="280"/>
      </w:pPr>
      <w:r>
        <w:t xml:space="preserve">3.1 DC Side — Startup and Shutdown</w:t>
      </w:r>
    </w:p>
    <w:p>
      <w:pPr>
        <w:spacing w:after="100"/>
      </w:pPr>
      <w:r>
        <w:t xml:space="preserve">These parameters define the DC-side voltage thresholds at which the inverter begins its connection sequence and at which it triggers a controlled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500"/>
        <w:gridCol w:w="27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Units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024A</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586</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Starting input voltage</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003C</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Starting Vin time</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seconds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0210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528</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Stopping input voltage</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t>
            </w:r>
          </w:p>
        </w:tc>
      </w:tr>
    </w:tbl>
    <w:p>
      <w:pPr>
        <w:spacing w:after="80"/>
      </w:pPr>
      <w:r>
        <w:t xml:space="preserve"/>
      </w:r>
    </w:p>
    <w:p>
      <w:pPr>
        <w:spacing w:after="100"/>
      </w:pPr>
      <w:r>
        <w:t xml:space="preserve">Operational meaning: when the PV array DC voltage rises above 586 V and stays there for 60 seconds, the inverter begins its connection sequence. When the DC voltage drops below 528 V, the inverter begins controlled disconnection. The 60-second hold time on startup avoids spurious connect attempts during cloud-edge transitions at sunrise.</w:t>
      </w:r>
    </w:p>
    <w:p>
      <w:pPr>
        <w:pStyle w:val="Heading2"/>
        <w:spacing w:after="160" w:before="280"/>
      </w:pPr>
      <w:r>
        <w:t xml:space="preserve">3.2 AC Side — Phase Voltage Trip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500"/>
        <w:gridCol w:w="27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Units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003F</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63</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Minimum phase voltage</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00E6</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230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Maximum phase voltage</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w:t>
            </w:r>
          </w:p>
        </w:tc>
      </w:tr>
    </w:tbl>
    <w:p>
      <w:pPr>
        <w:spacing w:after="80"/>
      </w:pPr>
      <w:r>
        <w:t xml:space="preserve"/>
      </w:r>
    </w:p>
    <w:p>
      <w:pPr>
        <w:spacing w:after="100"/>
      </w:pPr>
      <w:r>
        <w:t xml:space="preserve">These define the outer-envelope phase voltage trip thresholds. Below 63 V or above 230 V phase-to-neutral, the inverter trips on ALARMA_VRED (alarm 0x0002) with stop reason 3 (MOTIVO_PARO_VRED). The 63 V minimum corresponds to roughly 27% of nominal — providing the LVRT envelope's lower bound. The 230 V maximum is approximately 5% above the nominal phase voltage.</w:t>
      </w:r>
    </w:p>
    <w:p>
      <w:pPr>
        <w:pStyle w:val="Heading2"/>
        <w:spacing w:after="160" w:before="280"/>
      </w:pPr>
      <w:r>
        <w:t xml:space="preserve">3.3 Frequency Trip Limits — Outer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500"/>
        <w:gridCol w:w="27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 Value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167F</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5759</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Minimum output frequency (cHz)</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57.59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1860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6240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Maximum output frequency (cHz)</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62.40 Hz</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Philippine Grid Code 2016 Verification</w:t>
            </w:r>
          </w:p>
          <w:p>
            <w:pPr>
              <w:spacing w:after="60"/>
            </w:pPr>
            <w:r>
              <w:rPr>
                <w:sz w:val="20"/>
                <w:szCs w:val="20"/>
              </w:rPr>
              <w:t xml:space="preserve">The 57.59 / 62.40 Hz trip envelope is the exact outer-edge envelope mandated by PGC 2016 GCR 4.4.2.2 for the Philippine 60 Hz grid.</w:t>
            </w:r>
          </w:p>
          <w:p>
            <w:pPr>
              <w:spacing w:after="60"/>
            </w:pPr>
            <w:r>
              <w:rPr>
                <w:sz w:val="20"/>
                <w:szCs w:val="20"/>
              </w:rPr>
              <w:t xml:space="preserve">Beyond either threshold, the inverter trips on ALARMA_FRED (alarm 0x0001) with stop reason 2 (MOTIVO_PARO_FRED).</w:t>
            </w:r>
          </w:p>
          <w:p>
            <w:pPr>
              <w:spacing w:after="60"/>
            </w:pPr>
            <w:r>
              <w:rPr>
                <w:sz w:val="20"/>
                <w:szCs w:val="20"/>
              </w:rPr>
              <w:t xml:space="preserve">This is hard binary evidence (in the firmware itself) that this node is configured for the Philippine grid profile — not the 50 Hz European default.</w:t>
            </w:r>
          </w:p>
        </w:tc>
      </w:tr>
    </w:tbl>
    <w:p>
      <w:r>
        <w:br w:type="page"/>
      </w:r>
    </w:p>
    <w:p>
      <w:pPr>
        <w:pStyle w:val="Heading1"/>
        <w:spacing w:after="200" w:before="360"/>
      </w:pPr>
      <w:r>
        <w:t xml:space="preserve">4. Reactive Power and Active Power Configuration</w:t>
      </w:r>
    </w:p>
    <w:p>
      <w:pPr>
        <w:pStyle w:val="Heading2"/>
        <w:spacing w:after="160" w:before="280"/>
      </w:pPr>
      <w:r>
        <w:t xml:space="preserve">4.1 Reactive Power Setpoint and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000"/>
        <w:gridCol w:w="32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2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Notes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Phi tangent (thousandths)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Current Q setpoint = 0 → unity PF</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Phi tangent sign</w:t>
            </w:r>
          </w:p>
        </w:tc>
        <w:tc>
          <w:tcPr>
            <w:tcW w:type="dxa" w:w="3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 = Positive (Lagging convention)</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Inverter has a night power supply</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Yes (1)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8B0" w:val="clear"/>
            <w:tcMar>
              <w:top w:type="dxa" w:w="120"/>
              <w:left w:type="dxa" w:w="200"/>
              <w:bottom w:type="dxa" w:w="120"/>
              <w:right w:type="dxa" w:w="200"/>
            </w:tcMar>
          </w:tcPr>
          <w:p>
            <w:pPr>
              <w:spacing w:after="80"/>
            </w:pPr>
            <w:r>
              <w:rPr>
                <w:b/>
                <w:bCs/>
                <w:sz w:val="22"/>
                <w:szCs w:val="22"/>
              </w:rPr>
              <w:t xml:space="preserve">Current Q operating state</w:t>
            </w:r>
          </w:p>
          <w:p>
            <w:pPr>
              <w:spacing w:after="60"/>
            </w:pPr>
            <w:r>
              <w:rPr>
                <w:sz w:val="20"/>
                <w:szCs w:val="20"/>
              </w:rPr>
              <w:t xml:space="preserve">Phi tangent = 0 with sign = positive means the inverter is currently configured for unity power factor (Q = 0).</w:t>
            </w:r>
          </w:p>
          <w:p>
            <w:pPr>
              <w:spacing w:after="60"/>
            </w:pPr>
            <w:r>
              <w:rPr>
                <w:sz w:val="20"/>
                <w:szCs w:val="20"/>
              </w:rPr>
              <w:t xml:space="preserve">No reactive power injection or absorption is active. This is the default "do no harm" setting.</w:t>
            </w:r>
          </w:p>
          <w:p>
            <w:pPr>
              <w:spacing w:after="60"/>
            </w:pPr>
            <w:r>
              <w:rPr>
                <w:sz w:val="20"/>
                <w:szCs w:val="20"/>
              </w:rPr>
              <w:t xml:space="preserve">For a 24.84 MW plant, NGCP would typically expect either constant PF support or Volt-VAr droop to be active. With no working PPC, this default is the safe operational choice.</w:t>
            </w:r>
          </w:p>
        </w:tc>
      </w:tr>
    </w:tbl>
    <w:p>
      <w:pPr>
        <w:pStyle w:val="Heading2"/>
        <w:spacing w:after="160" w:before="280"/>
      </w:pPr>
      <w:r>
        <w:t xml:space="preserve">4.2 Nominal and Maximum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2700"/>
        <w:gridCol w:w="35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2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5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 Value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41018</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5891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22673</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Nominal Power (kW × 100)</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226.73 kW (= 226,730 W)</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41019</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616D</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24941</w:t>
            </w:r>
          </w:p>
        </w:tc>
        <w:tc>
          <w:tcPr>
            <w:tcW w:type="dxa" w:w="2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Maximum Power (kW × 100)</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249.41 kW (= 249,410 W)</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41020</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0005</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(possibly mode index)</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41021</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7311</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29457</w:t>
            </w:r>
          </w:p>
        </w:tc>
        <w:tc>
          <w:tcPr>
            <w:tcW w:type="dxa" w:w="2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reference)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41022</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0A73</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2675</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(possibly nominal current ×10)</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267.5 A?</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41023</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01F4</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500</w:t>
            </w:r>
          </w:p>
        </w:tc>
        <w:tc>
          <w:tcPr>
            <w:tcW w:type="dxa" w:w="2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threshold)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Nominal vs. Maximum Power</w:t>
            </w:r>
          </w:p>
          <w:p>
            <w:pPr>
              <w:spacing w:after="60"/>
            </w:pPr>
            <w:r>
              <w:rPr>
                <w:sz w:val="20"/>
                <w:szCs w:val="20"/>
              </w:rPr>
              <w:t xml:space="preserve">Nominal power 226.73 kW is the rated continuous active power output. Maximum 249.41 kW is the short-term peak capability (typically 110% of nominal for limited duration).</w:t>
            </w:r>
          </w:p>
          <w:p>
            <w:pPr>
              <w:spacing w:after="60"/>
            </w:pPr>
            <w:r>
              <w:rPr>
                <w:sz w:val="20"/>
                <w:szCs w:val="20"/>
              </w:rPr>
              <w:t xml:space="preserve">Across all 4 nodes per cabinet, total continuous capability ≈ 906.92 kW per cabinet. Across 27 cabinets ≈ 24.49 MW — close to your stated 24.84 MW plant rating, with the small difference accounted for by other nodes or capacity fractions.</w:t>
            </w:r>
          </w:p>
        </w:tc>
      </w:tr>
    </w:tbl>
    <w:p>
      <w:r>
        <w:br w:type="page"/>
      </w:r>
    </w:p>
    <w:p>
      <w:pPr>
        <w:pStyle w:val="Heading1"/>
        <w:spacing w:after="200" w:before="360"/>
      </w:pPr>
      <w:r>
        <w:t xml:space="preserve">5. Inverter Identity and Country Profile</w:t>
      </w:r>
    </w:p>
    <w:p>
      <w:pPr>
        <w:spacing w:after="100"/>
      </w:pPr>
      <w:r>
        <w:t xml:space="preserve">Indices 23–30 are zero in this dump (reserved or unused). The next non-zero block carries identity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800"/>
        <w:gridCol w:w="3000"/>
        <w:gridCol w:w="32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2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Notes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41032</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00DF</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223</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Num Flash rec.</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Flash record count (firmware history)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41033</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002A</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42</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Country Code</w:t>
            </w:r>
          </w:p>
        </w:tc>
        <w:tc>
          <w:tcPr>
            <w:tcW w:type="dxa" w:w="3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Master grid-code profile selector</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41034</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4147</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16711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(internal hardware identifier)</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Possibly hardware/model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Country Code 42 — what it represents</w:t>
            </w:r>
          </w:p>
          <w:p>
            <w:pPr>
              <w:spacing w:after="60"/>
            </w:pPr>
            <w:r>
              <w:rPr>
                <w:sz w:val="20"/>
                <w:szCs w:val="20"/>
              </w:rPr>
              <w:t xml:space="preserve">The Country Code is the master grid-code profile selector in the firmware. Each numeric code maps to a country/region grid-code parameter set.</w:t>
            </w:r>
          </w:p>
          <w:p>
            <w:pPr>
              <w:spacing w:after="60"/>
            </w:pPr>
            <w:r>
              <w:rPr>
                <w:sz w:val="20"/>
                <w:szCs w:val="20"/>
              </w:rPr>
              <w:t xml:space="preserve">Code 42 in this configuration is paired with frequency limits 57.59/62.40 Hz, voltage limits scaled to the local nominal, and other parameters consistent with the Philippine 60 Hz grid.</w:t>
            </w:r>
          </w:p>
          <w:p>
            <w:pPr>
              <w:spacing w:after="60"/>
            </w:pPr>
            <w:r>
              <w:rPr>
                <w:sz w:val="20"/>
                <w:szCs w:val="20"/>
              </w:rPr>
              <w:t xml:space="preserve">When discussing this with Ingeteam support or NGCP coordinators, reference "Country Code 42 with the loaded grid-profile parameters as exported." Numerical code mappings can vary between firmware revisions; the parameter values themselves are the authoritative source.</w:t>
            </w:r>
          </w:p>
        </w:tc>
      </w:tr>
    </w:tbl>
    <w:p>
      <w:r>
        <w:br w:type="page"/>
      </w:r>
    </w:p>
    <w:p>
      <w:pPr>
        <w:pStyle w:val="Heading1"/>
        <w:spacing w:after="200" w:before="360"/>
      </w:pPr>
      <w:r>
        <w:t xml:space="preserve">6. Calibration Constants — Per-Node Unique Values</w:t>
      </w:r>
    </w:p>
    <w:p>
      <w:pPr>
        <w:spacing w:after="100"/>
      </w:pPr>
      <w:r>
        <w:t xml:space="preserve">Indices 80–94 form the factory calibration block. These values are unique to each individual module due to manufacturing tolerances in voltage and current sensors. They correspond to the "Full Scale" section visible in the Ingecon Sun Manager GUI and to the values printed on physical stickers attached to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These are the X and Y values you observed</w:t>
            </w:r>
          </w:p>
          <w:p>
            <w:pPr>
              <w:spacing w:after="60"/>
            </w:pPr>
            <w:r>
              <w:rPr>
                <w:sz w:val="20"/>
                <w:szCs w:val="20"/>
              </w:rPr>
              <w:t xml:space="preserve">These calibration constants are the per-node-unique values you noticed during your physical inspection of the modules.</w:t>
            </w:r>
          </w:p>
          <w:p>
            <w:pPr>
              <w:spacing w:after="60"/>
            </w:pPr>
            <w:r>
              <w:rPr>
                <w:sz w:val="20"/>
                <w:szCs w:val="20"/>
              </w:rPr>
              <w:t xml:space="preserve">Each module's individual sensors have small manufacturing tolerance differences. These constants correct the raw ADC readings to produce accurate physical measurements (voltage, current, power).</w:t>
            </w:r>
          </w:p>
          <w:p>
            <w:pPr>
              <w:spacing w:after="60"/>
            </w:pPr>
            <w:r>
              <w:rPr>
                <w:sz w:val="20"/>
                <w:szCs w:val="20"/>
              </w:rPr>
              <w:t xml:space="preserve">Because each module is calibrated individually at the Ingeteam factory, these values are EXPECTED to differ across nodes.</w:t>
            </w:r>
          </w:p>
          <w:p>
            <w:pPr>
              <w:spacing w:after="60"/>
            </w:pPr>
            <w:r>
              <w:rPr>
                <w:sz w:val="20"/>
                <w:szCs w:val="20"/>
              </w:rPr>
              <w:t xml:space="preserve">By contrast, the Ingeteam (operational) parameter section in subsequent chapters MUST be identical across all 108 nodes in the fleet — they all connect to the same NGCP grid.</w:t>
            </w:r>
          </w:p>
        </w:tc>
      </w:tr>
    </w:tbl>
    <w:p>
      <w:pPr>
        <w:pStyle w:val="Heading2"/>
        <w:spacing w:after="160" w:before="280"/>
      </w:pPr>
      <w:r>
        <w:t xml:space="preserve">6.1 Calibration Block — 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300"/>
        <w:gridCol w:w="4500"/>
        <w:gridCol w:w="22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13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4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(per Ingecon Sun Manager)</w:t>
            </w:r>
          </w:p>
        </w:tc>
        <w:tc>
          <w:tcPr>
            <w:tcW w:type="dxa" w:w="22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Type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7967</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Config code (block marker)</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Identifier</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81</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41082</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1115</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 phase 1 voltage scale</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82</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1104</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 phase 2 voltage scale</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41084</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1128</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 phase 3 voltage scale</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84</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1681</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Photovoltaic current scale phase 1</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85</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41086</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1674</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Photovoltaic current scale phase 2</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86</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1690</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Photovoltaic current scale phase 3</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87</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41088</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1948</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Photovoltaic current scale (DC)</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88</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41089</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1023</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Photovoltaic voltage positive to ground scale</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89</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41090</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1037</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Photovoltaic voltage negative to ground scale</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1440</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No load losses compensation</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91</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41092</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1927</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Point 1 reactive current digital compensation</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92</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437</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Point 2 reactive current digital compensation</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41094</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7714</w:t>
            </w:r>
          </w:p>
        </w:tc>
        <w:tc>
          <w:tcPr>
            <w:tcW w:type="dxa" w:w="4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Point 1 reactive power VA compensation</w:t>
            </w:r>
          </w:p>
        </w:tc>
        <w:tc>
          <w:tcPr>
            <w:tcW w:type="dxa" w:w="2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Calibration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94</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65346 (-190 signed)</w:t>
            </w:r>
          </w:p>
        </w:tc>
        <w:tc>
          <w:tcPr>
            <w:tcW w:type="dxa" w:w="4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Point 2 reactive power VA compensation</w:t>
            </w:r>
          </w:p>
        </w:tc>
        <w:tc>
          <w:tcPr>
            <w:tcW w:type="dxa" w:w="2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w:t>
            </w:r>
          </w:p>
        </w:tc>
      </w:tr>
    </w:tbl>
    <w:p>
      <w:pPr>
        <w:spacing w:after="80"/>
      </w:pPr>
      <w:r>
        <w:t xml:space="preserve"/>
      </w:r>
    </w:p>
    <w:p>
      <w:pPr>
        <w:pStyle w:val="Heading2"/>
        <w:spacing w:after="160" w:before="280"/>
      </w:pPr>
      <w:r>
        <w:t xml:space="preserve">6.2 Interpretation</w:t>
      </w:r>
    </w:p>
    <w:p>
      <w:pPr>
        <w:spacing w:after="100"/>
      </w:pPr>
      <w:r>
        <w:t xml:space="preserve">AC phase voltage scales (1115, 1104, 1128) span a 2.1% range — typical sensor manufacturing tolerance. The PV current scales for the three phases (1681, 1674, 1690) span 1.0%. These small spreads are exactly what one would expect from individually calibrated sensors and confirm the calibration block is functioning correctly.</w:t>
      </w:r>
    </w:p>
    <w:p>
      <w:pPr>
        <w:spacing w:after="100"/>
      </w:pPr>
      <w:r>
        <w:t xml:space="preserve">The two-point reactive compensation (Points 1 and 2) implements piecewise linear correction for reactive measurement non-linearity at different operating ranges — a sophisticated correction technique that ensures Q accuracy across the inverter's full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Operational implication for compliance and fleet management</w:t>
            </w:r>
          </w:p>
          <w:p>
            <w:pPr>
              <w:spacing w:after="60"/>
            </w:pPr>
            <w:r>
              <w:rPr>
                <w:sz w:val="20"/>
                <w:szCs w:val="20"/>
              </w:rPr>
              <w:t xml:space="preserve">When exporting configurations from all 108 nodes for fleet comparison, the calibration block (Idx 80–94) MUST be expected to differ between nodes. Do NOT flag these differences as configuration drift.</w:t>
            </w:r>
          </w:p>
          <w:p>
            <w:pPr>
              <w:spacing w:after="60"/>
            </w:pPr>
            <w:r>
              <w:rPr>
                <w:sz w:val="20"/>
                <w:szCs w:val="20"/>
              </w:rPr>
              <w:t xml:space="preserve">The block-marker value at Idx 80 ("Config code" = 7967) appears to be a fixed identifier; if any node shows a different value here, that is unusual and worth investigating.</w:t>
            </w:r>
          </w:p>
          <w:p>
            <w:pPr>
              <w:spacing w:after="60"/>
            </w:pPr>
            <w:r>
              <w:rPr>
                <w:sz w:val="20"/>
                <w:szCs w:val="20"/>
              </w:rPr>
              <w:t xml:space="preserve">Photograph and archive each module's physical calibration sticker. If a module is ever reflashed or replaced, having the original calibration on file enables restoration even if the firmware data is lost.</w:t>
            </w:r>
          </w:p>
        </w:tc>
      </w:tr>
    </w:tbl>
    <w:p>
      <w:r>
        <w:br w:type="page"/>
      </w:r>
    </w:p>
    <w:p>
      <w:pPr>
        <w:pStyle w:val="Heading1"/>
        <w:spacing w:after="200" w:before="360"/>
      </w:pPr>
      <w:r>
        <w:t xml:space="preserve">7. Network Disturbance Compensation Systems</w:t>
      </w:r>
    </w:p>
    <w:p>
      <w:pPr>
        <w:spacing w:after="100"/>
      </w:pPr>
      <w:r>
        <w:t xml:space="preserve">This block (indices 95–137) holds the parameters that govern the inverter's response to grid disturbances — frequency excursions, voltage variations, voltage dips, and the Q vs P / Q vs V autonomous control algorithms. These are the parameters most directly relevant to PGC 2016 compliance.</w:t>
      </w:r>
    </w:p>
    <w:p>
      <w:pPr>
        <w:pStyle w:val="Heading2"/>
        <w:spacing w:after="160" w:before="280"/>
      </w:pPr>
      <w:r>
        <w:t xml:space="preserve">7.1 CAN Bus and Mode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800"/>
        <w:gridCol w:w="4000"/>
        <w:gridCol w:w="29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4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9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Notes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41096</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(possibly mode/option index)</w:t>
            </w:r>
          </w:p>
        </w:tc>
        <w:tc>
          <w:tcPr>
            <w:tcW w:type="dxa" w:w="2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41097</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CAN Bus device number</w:t>
            </w:r>
          </w:p>
        </w:tc>
        <w:tc>
          <w:tcPr>
            <w:tcW w:type="dxa" w:w="2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Per-node bus address (=1 in this export)</w:t>
            </w:r>
          </w:p>
        </w:tc>
      </w:tr>
    </w:tbl>
    <w:p>
      <w:pPr>
        <w:spacing w:after="80"/>
      </w:pPr>
      <w:r>
        <w:t xml:space="preserve"/>
      </w:r>
    </w:p>
    <w:p>
      <w:pPr>
        <w:pStyle w:val="Heading2"/>
        <w:spacing w:after="160" w:before="280"/>
      </w:pPr>
      <w:r>
        <w:t xml:space="preserve">7.2 Frequency-Based Power Reduction System</w:t>
      </w:r>
    </w:p>
    <w:p>
      <w:pPr>
        <w:spacing w:after="100"/>
      </w:pPr>
      <w:r>
        <w:t xml:space="preserve">The frequency-based power reduction system implements the over-frequency P-droop response mandated by most grid codes. When grid frequency rises above the activation threshold, the inverter reduces active power output proportionally.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000"/>
        <w:gridCol w:w="4000"/>
        <w:gridCol w:w="29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4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9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97</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6100</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Activation frequency (cHz)</w:t>
            </w:r>
          </w:p>
        </w:tc>
        <w:tc>
          <w:tcPr>
            <w:tcW w:type="dxa" w:w="2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61.00 Hz</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98</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5900</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Deactivation frequency (cHz)</w:t>
            </w:r>
          </w:p>
        </w:tc>
        <w:tc>
          <w:tcPr>
            <w:tcW w:type="dxa" w:w="2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59.00 Hz</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99</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6240</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Maximum reduction frequency (cHz)</w:t>
            </w:r>
          </w:p>
        </w:tc>
        <w:tc>
          <w:tcPr>
            <w:tcW w:type="dxa" w:w="2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62.40 Hz</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32767</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 possibly max value)</w:t>
            </w:r>
          </w:p>
        </w:tc>
        <w:tc>
          <w:tcPr>
            <w:tcW w:type="dxa" w:w="2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101</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7513</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Power ramp slope (%/seg × 100?)</w:t>
            </w:r>
          </w:p>
        </w:tc>
        <w:tc>
          <w:tcPr>
            <w:tcW w:type="dxa" w:w="2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Verifying against Page 1 GUI</w:t>
            </w:r>
          </w:p>
          <w:p>
            <w:pPr>
              <w:spacing w:after="60"/>
            </w:pPr>
            <w:r>
              <w:rPr>
                <w:sz w:val="20"/>
                <w:szCs w:val="20"/>
              </w:rPr>
              <w:t xml:space="preserve">Page 1 of the GUI shows: Network disturbances compensation = Enabled, Activation freq = 61 Hz, Deactivation freq = 59 Hz, Max reduction freq = 62.4 Hz, Power ramp slope = 100. The hex dump matches exactly at Idx 97–101.</w:t>
            </w:r>
          </w:p>
          <w:p>
            <w:pPr>
              <w:spacing w:after="60"/>
            </w:pPr>
            <w:r>
              <w:rPr>
                <w:sz w:val="20"/>
                <w:szCs w:val="20"/>
              </w:rPr>
              <w:t xml:space="preserve">Behavior: above 61.0 Hz, the inverter reduces active power. The reduction reaches 100% (full curtailment) at 62.40 Hz. Power restores when frequency returns below 59.0 Hz (note the hysteresis — this prevents rapid on/off cycling near the threshold).</w:t>
            </w:r>
          </w:p>
        </w:tc>
      </w:tr>
    </w:tbl>
    <w:p>
      <w:pPr>
        <w:pStyle w:val="Heading2"/>
        <w:spacing w:after="160" w:before="280"/>
      </w:pPr>
      <w:r>
        <w:t xml:space="preserve">7.3 Voltage and Frequency Disconnection Thresholds</w:t>
      </w:r>
    </w:p>
    <w:p>
      <w:pPr>
        <w:spacing w:after="100"/>
      </w:pPr>
      <w:r>
        <w:t xml:space="preserve">These are the voltage and frequency values at which the inverter is fully disconnected (as distinct from the trip thresholds, these are the limits used during reconnection sequences and disturbance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800"/>
        <w:gridCol w:w="4400"/>
        <w:gridCol w:w="27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44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2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41103</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60</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Vac_min_num_cycles</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60 cycles minimum hold time at low V</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103</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41104</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60</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Vac_max_num_cycles</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60 cycles minimum hold time at high V</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41105</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305</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Freq_min_value_num_cycles</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305 cycles freq-low hold</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41106</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305</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Freq_max_value_num_cycles</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305 cycles freq-high hold</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41107</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188</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Vac_min_temp_value</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 Vac temp threshold (188 V)</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107</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41108</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Vac_max_temp_value</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(unused / 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108</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41109</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5820</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Freq_min_temp_value (cHz)</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58.20 Hz — PGC inner band</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109</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6180</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Freq_max_temp_value (cHz)</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61.80 Hz — PGC inner band</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Vac_min_temp_ticks</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Tick count (ticks_def 1s)</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111</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41112</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Vac_max_temp_ticks</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Tick count</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41113</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3605</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Freq_min_temp_ticks</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Lower-band endurance</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113</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41114</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305</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Freq_max_temp_ticks</w:t>
            </w:r>
          </w:p>
        </w:tc>
        <w:tc>
          <w:tcPr>
            <w:tcW w:type="dxa" w:w="2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Upper-band endurance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41115</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Ticks_Definition</w:t>
            </w:r>
          </w:p>
        </w:tc>
        <w:tc>
          <w:tcPr>
            <w:tcW w:type="dxa" w:w="2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 tick = 1s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PGC inner-band confirmation</w:t>
            </w:r>
          </w:p>
          <w:p>
            <w:pPr>
              <w:spacing w:after="60"/>
            </w:pPr>
            <w:r>
              <w:rPr>
                <w:sz w:val="20"/>
                <w:szCs w:val="20"/>
              </w:rPr>
              <w:t xml:space="preserve">Indices 108 and 109 hold 5820 (= 58.20 Hz) and 6180 (= 61.80 Hz). These are exactly the PGC 2016 "continuous operation" boundary frequencies (GCR 4.4.2.2).</w:t>
            </w:r>
          </w:p>
          <w:p>
            <w:pPr>
              <w:spacing w:after="60"/>
            </w:pPr>
            <w:r>
              <w:rPr>
                <w:sz w:val="20"/>
                <w:szCs w:val="20"/>
              </w:rPr>
              <w:t xml:space="preserve">Combined with the outer-envelope at 57.59/62.40 Hz (Idx 12/13), this gives the full PGC frequency profile: continuous operation 58.2–61.8 Hz, endurance 57.6–62.4 Hz, trip outside 57.59 / 62.40 Hz.</w:t>
            </w:r>
          </w:p>
          <w:p>
            <w:pPr>
              <w:spacing w:after="60"/>
            </w:pPr>
            <w:r>
              <w:rPr>
                <w:sz w:val="20"/>
                <w:szCs w:val="20"/>
              </w:rPr>
              <w:t xml:space="preserve">The Freq_min_temp_ticks value of 3605 (≈ 60 minutes) at Idx 112 is the endurance time at the lower-edge frequency — matching PGC GCR 4.4.2.2 requirement of ≥60 minutes operation in the 57.6 to &lt;58.2 Hz band.</w:t>
            </w:r>
          </w:p>
          <w:p>
            <w:pPr>
              <w:spacing w:after="60"/>
            </w:pPr>
            <w:r>
              <w:rPr>
                <w:sz w:val="20"/>
                <w:szCs w:val="20"/>
              </w:rPr>
              <w:t xml:space="preserve">The Freq_max_temp_ticks value of 305 (≈ 5 minutes) at Idx 113 is the upper-band endurance — matching PGC requirement of ≥5 minutes in the 61.8–62.4 Hz band.</w:t>
            </w:r>
          </w:p>
        </w:tc>
      </w:tr>
    </w:tbl>
    <w:p>
      <w:pPr>
        <w:pStyle w:val="Heading2"/>
        <w:spacing w:after="160" w:before="280"/>
      </w:pPr>
      <w:r>
        <w:t xml:space="preserve">7.4 Q vs P Algorithm Table</w:t>
      </w:r>
    </w:p>
    <w:p>
      <w:pPr>
        <w:spacing w:after="100"/>
      </w:pPr>
      <w:r>
        <w:t xml:space="preserve">The Q vs P algorithm implements an autonomous reactive power response based on active power level. It is defined by 5 (X, Y) coordinate points, where X is the active power threshold and Y is the corresponding reactive power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700"/>
        <w:gridCol w:w="1500"/>
        <w:gridCol w:w="57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1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Decimal/Signed</w:t>
            </w:r>
          </w:p>
        </w:tc>
        <w:tc>
          <w:tcPr>
            <w:tcW w:type="dxa" w:w="5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(Page 2 GUI)</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[0] X = 1000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121</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[0] Y = 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[1] X = 1000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123</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0014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[1] Y = 20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[2] X = 1000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0032</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[2] Y = 50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FC7C</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[3] X = -900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127</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[3] Y = 100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128</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FC7C</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[4] X = -900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129</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[4] Y = 100</w:t>
            </w:r>
          </w:p>
        </w:tc>
      </w:tr>
    </w:tbl>
    <w:p>
      <w:pPr>
        <w:spacing w:after="80"/>
      </w:pPr>
      <w:r>
        <w:t xml:space="preserve"/>
      </w:r>
    </w:p>
    <w:p>
      <w:pPr>
        <w:pStyle w:val="Heading2"/>
        <w:spacing w:after="160" w:before="280"/>
      </w:pPr>
      <w:r>
        <w:t xml:space="preserve">7.5 Active Power Voltage Dip Table</w:t>
      </w:r>
    </w:p>
    <w:p>
      <w:pPr>
        <w:spacing w:after="100"/>
      </w:pPr>
      <w:r>
        <w:t xml:space="preserve">The Active Power Voltage Dip table defines how active power output behaves during voltage dips. Like the Q vs P table, it uses (X, Y) coordinate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800"/>
        <w:gridCol w:w="71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71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(Page 2 GUI)</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ActivePowerVoltageDip [0] X = 5</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131</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41132</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ActivePowerVoltageDip [0] Y = 50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41133</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ActivePowerVoltageDip [1] X = 100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133</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41134</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ActivePowerVoltageDip [1] Y = 100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41135</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(end-of-table marker)</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41136</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(end-of-table marker)</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41137</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20</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(unknown configuration)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137</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41138</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(unknown configuration)</w:t>
            </w:r>
          </w:p>
        </w:tc>
      </w:tr>
    </w:tbl>
    <w:p>
      <w:pPr>
        <w:spacing w:after="80"/>
      </w:pPr>
      <w:r>
        <w:t xml:space="preserve"/>
      </w:r>
    </w:p>
    <w:p>
      <w:r>
        <w:br w:type="page"/>
      </w:r>
    </w:p>
    <w:p>
      <w:pPr>
        <w:pStyle w:val="Heading2"/>
        <w:spacing w:after="160" w:before="280"/>
      </w:pPr>
      <w:r>
        <w:t xml:space="preserve">7.6 Q vs V Algorithm Table — The Volt-VAr Curve</w:t>
      </w:r>
    </w:p>
    <w:p>
      <w:pPr>
        <w:spacing w:after="100"/>
      </w:pPr>
      <w:r>
        <w:t xml:space="preserve">The Q vs V algorithm defines autonomous Volt-VAr response: as voltage at the inverter terminals deviates from nominal, the inverter injects reactive power to support the grid. The curve is defined by 4 (X, Y) coordinate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700"/>
        <w:gridCol w:w="1500"/>
        <w:gridCol w:w="57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1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Decimal/Signed</w:t>
            </w:r>
          </w:p>
        </w:tc>
        <w:tc>
          <w:tcPr>
            <w:tcW w:type="dxa" w:w="57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(Page 1 GUI)</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138</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12EB</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4843</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[0] X = 4843</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139</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005A</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[0] Y = 90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[1] X = 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141</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005C</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92</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[1] Y = 92</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[2] X = 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143</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006C</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108</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[2] Y = 108</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ED15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-4843</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[3] X = -4843</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006E</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110</w:t>
            </w:r>
          </w:p>
        </w:tc>
        <w:tc>
          <w:tcPr>
            <w:tcW w:type="dxa" w:w="5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[3] Y = 110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Interpreting the Q vs V curve</w:t>
            </w:r>
          </w:p>
          <w:p>
            <w:pPr>
              <w:spacing w:after="60"/>
            </w:pPr>
            <w:r>
              <w:rPr>
                <w:sz w:val="20"/>
                <w:szCs w:val="20"/>
              </w:rPr>
              <w:t xml:space="preserve">Each (X, Y) pair defines a coordinate where Y is the voltage threshold (in % of nominal × 100) and X is the corresponding reactive power target.</w:t>
            </w:r>
          </w:p>
          <w:p>
            <w:pPr>
              <w:spacing w:after="60"/>
            </w:pPr>
            <w:r>
              <w:rPr>
                <w:sz w:val="20"/>
                <w:szCs w:val="20"/>
              </w:rPr>
              <w:t xml:space="preserve">Reading the four points: at V=90% (Y=90) inject 4843 (high inductive Q); at V=92% inject 0; at V=108% inject 0; at V=110% inject -4843 (high capacitive Q).</w:t>
            </w:r>
          </w:p>
          <w:p>
            <w:pPr>
              <w:spacing w:after="60"/>
            </w:pPr>
            <w:r>
              <w:rPr>
                <w:sz w:val="20"/>
                <w:szCs w:val="20"/>
              </w:rPr>
              <w:t xml:space="preserve">This forms a deadband from 92% to 108% where no reactive support is provided, with linear ramps to maximum support outside that range.</w:t>
            </w:r>
          </w:p>
          <w:p>
            <w:pPr>
              <w:spacing w:after="60"/>
            </w:pPr>
            <w:r>
              <w:rPr>
                <w:sz w:val="20"/>
                <w:szCs w:val="20"/>
              </w:rPr>
              <w:t xml:space="preserve">Note from Page 1 GUI: "Q vs. V Algorithm: Disabled". The table values are configured but the algorithm is not active. To enable, the corresponding enable flag would need to be set via the GUI or a holding register write.</w:t>
            </w:r>
          </w:p>
        </w:tc>
      </w:tr>
    </w:tbl>
    <w:p>
      <w:pPr>
        <w:pStyle w:val="Heading2"/>
        <w:spacing w:after="160" w:before="280"/>
      </w:pPr>
      <w:r>
        <w:t xml:space="preserve">7.7 Reactive Power Voltage Dip Table and ReactivePower During Dip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800"/>
        <w:gridCol w:w="71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71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(Page 3 GUI)</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41147</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ReactivePowerVoltageDip [0] X = 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147</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41148</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ReactivePowerVoltageDip [0] Y = 100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148</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41149</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ReactivePowerVoltageDip [1] X = 90</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149</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ReactivePowerVoltageDip [1] Y = 50</w:t>
            </w:r>
          </w:p>
        </w:tc>
      </w:tr>
    </w:tbl>
    <w:p>
      <w:pPr>
        <w:spacing w:after="80"/>
      </w:pPr>
      <w:r>
        <w:t xml:space="preserve"/>
      </w:r>
    </w:p>
    <w:p>
      <w:pPr>
        <w:spacing w:after="100"/>
      </w:pPr>
      <w:r>
        <w:t xml:space="preserve">This curve defines the reactive power response during voltage dips (LVRT events). At voltage 0 (deepest sag), Q response = 100%; at 90% voltage, Q response drops to 50% and goes to zero above 90%.</w:t>
      </w:r>
    </w:p>
    <w:p>
      <w:r>
        <w:br w:type="page"/>
      </w:r>
    </w:p>
    <w:p>
      <w:pPr>
        <w:pStyle w:val="Heading1"/>
        <w:spacing w:after="200" w:before="360"/>
      </w:pPr>
      <w:r>
        <w:t xml:space="preserve">8. Disconnection Thresholds and Final Grid Limits</w:t>
      </w:r>
    </w:p>
    <w:p>
      <w:pPr>
        <w:spacing w:after="100"/>
      </w:pPr>
      <w:r>
        <w:t xml:space="preserve">Indices 154–176 hold a second set of voltage and frequency boundary parameters used during disconnection events, plus the protection thresholds for DC-side and operational parameters.</w:t>
      </w:r>
    </w:p>
    <w:p>
      <w:pPr>
        <w:pStyle w:val="Heading2"/>
        <w:spacing w:after="160" w:before="280"/>
      </w:pPr>
      <w:r>
        <w:t xml:space="preserve">8.1 Disconnection Voltage and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000"/>
        <w:gridCol w:w="3500"/>
        <w:gridCol w:w="32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2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 Value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230</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VMaxDisconnected (V)</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230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188</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VMinDisconnected (V)</w:t>
            </w:r>
          </w:p>
        </w:tc>
        <w:tc>
          <w:tcPr>
            <w:tcW w:type="dxa" w:w="3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188 V</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6179</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FMaxDisconnected (cHz)</w:t>
            </w:r>
          </w:p>
        </w:tc>
        <w:tc>
          <w:tcPr>
            <w:tcW w:type="dxa" w:w="3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61.79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5820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FMinDisconnected (cHz)</w:t>
            </w:r>
          </w:p>
        </w:tc>
        <w:tc>
          <w:tcPr>
            <w:tcW w:type="dxa" w:w="3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58.20 Hz</w:t>
            </w:r>
          </w:p>
        </w:tc>
      </w:tr>
    </w:tbl>
    <w:p>
      <w:pPr>
        <w:spacing w:after="80"/>
      </w:pPr>
      <w:r>
        <w:t xml:space="preserve"/>
      </w:r>
    </w:p>
    <w:p>
      <w:pPr>
        <w:spacing w:after="100"/>
      </w:pPr>
      <w:r>
        <w:t xml:space="preserve">These are the voltage and frequency values measured at the moment of disconnection — used for analysis and reporting. Page 1 GUI shows VMaxDisconnected = 230, VMinDisconnected = 188, FMaxDisconnected = 61.79, FMinDisconnected = 58.2 — exact match.</w:t>
      </w:r>
    </w:p>
    <w:p>
      <w:pPr>
        <w:pStyle w:val="Heading2"/>
        <w:spacing w:after="160" w:before="280"/>
      </w:pPr>
      <w:r>
        <w:t xml:space="preserve">8.2 Reactive and DC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800"/>
        <w:gridCol w:w="3500"/>
        <w:gridCol w:w="34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3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4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Notes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41116</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450</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Expected IDC (A)</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Expected DC current at nominal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41117</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PvsF_RecoveryTime (s)</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 second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41118</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32767</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PvsF_Ramp</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Maximum value (no ramp limit)</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41119</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105</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Q_vs_P_V_Lock_In (% Pn)</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105</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98</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Q_vs_P_V_Lock_Out (% Pn)</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98</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41159</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1000</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Vgrid_max_slope</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1000</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41160</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300</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CX_Waiting_Time_PI</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300</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41161</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Waiting_time_COM</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41162</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EOF_timeout</w:t>
            </w:r>
          </w:p>
        </w:tc>
        <w:tc>
          <w:tcPr>
            <w:tcW w:type="dxa" w:w="3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209</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NominalVoltageInverter</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209 V</w:t>
            </w:r>
          </w:p>
        </w:tc>
      </w:tr>
    </w:tbl>
    <w:p>
      <w:pPr>
        <w:spacing w:after="80"/>
      </w:pPr>
      <w:r>
        <w:t xml:space="preserve"/>
      </w:r>
    </w:p>
    <w:p>
      <w:pPr>
        <w:pStyle w:val="Heading2"/>
        <w:spacing w:after="160" w:before="280"/>
      </w:pPr>
      <w:r>
        <w:t xml:space="preserve">8.3 Q_vs_P V_Lock In/Out Mechanism</w:t>
      </w:r>
    </w:p>
    <w:p>
      <w:pPr>
        <w:spacing w:after="100"/>
      </w:pPr>
      <w:r>
        <w:t xml:space="preserve">Q_vs_P_V_Lock_In and Q_vs_P_V_Lock_Out together implement a hysteresis on the Q vs P algorithm activation: the algorithm engages when active power crosses 105% threshold and disengages when it falls below 98%. This prevents the algorithm from rapidly toggling at the threshold.</w:t>
      </w:r>
    </w:p>
    <w:p>
      <w:pPr>
        <w:pStyle w:val="Heading2"/>
        <w:spacing w:after="160" w:before="280"/>
      </w:pPr>
      <w:r>
        <w:t xml:space="preserve">8.4 P vs V Table and Final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800"/>
        <w:gridCol w:w="71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71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(Page 3 GUI)</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164</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41165</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108</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 vs V Table [0] X = 108</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41166</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 vs V Table [0] Y = 100</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41167</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115</w:t>
            </w:r>
          </w:p>
        </w:tc>
        <w:tc>
          <w:tcPr>
            <w:tcW w:type="dxa" w:w="7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 vs V Table [1] X = 115</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167</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41168</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 vs V Table [1] Y = 100</w:t>
            </w:r>
          </w:p>
        </w:tc>
      </w:tr>
    </w:tbl>
    <w:p>
      <w:pPr>
        <w:spacing w:after="80"/>
      </w:pPr>
      <w:r>
        <w:t xml:space="preserve"/>
      </w:r>
    </w:p>
    <w:p>
      <w:pPr>
        <w:pStyle w:val="Heading2"/>
        <w:spacing w:after="160" w:before="280"/>
      </w:pPr>
      <w:r>
        <w:t xml:space="preserve">8.5 DC Protection and Thermal Derating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800"/>
        <w:gridCol w:w="4000"/>
        <w:gridCol w:w="3160"/>
      </w:tblGrid>
      <w:tr>
        <w:trPr>
          <w:tblHeader/>
        </w:trPr>
        <w:tc>
          <w:tcPr>
            <w:tcW w:type="dxa" w:w="5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9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Holding Reg</w:t>
            </w:r>
          </w:p>
        </w:tc>
        <w:tc>
          <w:tcPr>
            <w:tcW w:type="dxa" w:w="8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Decimal</w:t>
            </w:r>
          </w:p>
        </w:tc>
        <w:tc>
          <w:tcPr>
            <w:tcW w:type="dxa" w:w="4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w:t>
            </w:r>
          </w:p>
        </w:tc>
        <w:tc>
          <w:tcPr>
            <w:tcW w:type="dxa" w:w="31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Decoded</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168</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41169</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1020</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Max. Voc Value (V)</w:t>
            </w:r>
          </w:p>
        </w:tc>
        <w:tc>
          <w:tcPr>
            <w:tcW w:type="dxa" w:w="3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1020 V — DC trip threshold</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169</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55</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Ambient Temp Reduction Rate (%Pm)</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55%</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41171</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78</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Ambient Temp Reduction Temperature (°C)</w:t>
            </w:r>
          </w:p>
        </w:tc>
        <w:tc>
          <w:tcPr>
            <w:tcW w:type="dxa" w:w="3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78 °C</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171</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41172</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368</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Inverter nominal current with derating @ 80°C (A)</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368 A</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172</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41173</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400</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Inverter maximum current without derating (A)</w:t>
            </w:r>
          </w:p>
        </w:tc>
        <w:tc>
          <w:tcPr>
            <w:tcW w:type="dxa" w:w="3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400 A</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41176</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10285</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 possibly checksum)</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Thermal derating behavior</w:t>
            </w:r>
          </w:p>
          <w:p>
            <w:pPr>
              <w:spacing w:after="60"/>
            </w:pPr>
            <w:r>
              <w:rPr>
                <w:sz w:val="20"/>
                <w:szCs w:val="20"/>
              </w:rPr>
              <w:t xml:space="preserve">When ambient temperature exceeds 78 °C (a high threshold typically reached only inside the inverter cabinet, not outside), the maximum output current is derated by 55%.</w:t>
            </w:r>
          </w:p>
          <w:p>
            <w:pPr>
              <w:spacing w:after="60"/>
            </w:pPr>
            <w:r>
              <w:rPr>
                <w:sz w:val="20"/>
                <w:szCs w:val="20"/>
              </w:rPr>
              <w:t xml:space="preserve">Below 78 °C ambient: maximum current = 400 A. Above the derating point: maximum reduces, eventually reaching 368 A nominal at the @ 80 °C reference point.</w:t>
            </w:r>
          </w:p>
          <w:p>
            <w:pPr>
              <w:spacing w:after="60"/>
            </w:pPr>
            <w:r>
              <w:rPr>
                <w:sz w:val="20"/>
                <w:szCs w:val="20"/>
              </w:rPr>
              <w:t xml:space="preserve">These thermal derating parameters protect the IGBT modules from sustained high-temperature operation — directly relevant to the IGBT aging concerns in the IGBT Aging Management Manual.</w:t>
            </w:r>
          </w:p>
        </w:tc>
      </w:tr>
    </w:tbl>
    <w:p>
      <w:r>
        <w:br w:type="page"/>
      </w:r>
    </w:p>
    <w:p>
      <w:pPr>
        <w:pStyle w:val="Heading1"/>
        <w:spacing w:after="200" w:before="360"/>
      </w:pPr>
      <w:r>
        <w:t xml:space="preserve">9. Parameters Visible in GUI but Not Located in This Export</w:t>
      </w:r>
    </w:p>
    <w:p>
      <w:pPr>
        <w:spacing w:after="100"/>
      </w:pPr>
      <w:r>
        <w:t xml:space="preserve">Several parameters shown in the Ingecon Sun Manager GUI are not directly visible in the holding register dump or are encoded in ways that require additional firmware-specific decoding. These are listed for completeness — their values are confirmed via GUI but their specific register positions in the AAV1003BA firmware would require additional documentation from Ingeteam to identify precisely.</w:t>
      </w:r>
    </w:p>
    <w:p>
      <w:pPr>
        <w:pStyle w:val="Heading2"/>
        <w:spacing w:after="160" w:before="280"/>
      </w:pPr>
      <w:r>
        <w:t xml:space="preserve">9.1 Self-consumption and Mode Settings</w:t>
      </w:r>
    </w:p>
    <w:p>
      <w:pPr>
        <w:pStyle w:val="ListParagraph"/>
        <w:numPr>
          <w:ilvl w:val="0"/>
          <w:numId w:val="2"/>
        </w:numPr>
        <w:spacing w:after="60"/>
      </w:pPr>
      <w:r>
        <w:t xml:space="preserve">Self Consumption Mode: Disabled (boolean — likely encoded in a single bit elsewhere)</w:t>
      </w:r>
    </w:p>
    <w:p>
      <w:pPr>
        <w:pStyle w:val="ListParagraph"/>
        <w:numPr>
          <w:ilvl w:val="0"/>
          <w:numId w:val="2"/>
        </w:numPr>
        <w:spacing w:after="60"/>
      </w:pPr>
      <w:r>
        <w:t xml:space="preserve">Reactive Injection on OVRT: Disabled (boolean)</w:t>
      </w:r>
    </w:p>
    <w:p>
      <w:pPr>
        <w:pStyle w:val="ListParagraph"/>
        <w:numPr>
          <w:ilvl w:val="0"/>
          <w:numId w:val="2"/>
        </w:numPr>
        <w:spacing w:after="60"/>
      </w:pPr>
      <w:r>
        <w:t xml:space="preserve">DC switch algorithm: Enabled (boolean)</w:t>
      </w:r>
    </w:p>
    <w:p>
      <w:pPr>
        <w:pStyle w:val="ListParagraph"/>
        <w:numPr>
          <w:ilvl w:val="0"/>
          <w:numId w:val="2"/>
        </w:numPr>
        <w:spacing w:after="60"/>
      </w:pPr>
      <w:r>
        <w:t xml:space="preserve">Third Harmonic Injection: ON (boolean)</w:t>
      </w:r>
    </w:p>
    <w:p>
      <w:pPr>
        <w:pStyle w:val="ListParagraph"/>
        <w:numPr>
          <w:ilvl w:val="0"/>
          <w:numId w:val="2"/>
        </w:numPr>
        <w:spacing w:after="60"/>
      </w:pPr>
      <w:r>
        <w:t xml:space="preserve">Digital Reactive Compensation: ON (boolean)</w:t>
      </w:r>
    </w:p>
    <w:p>
      <w:pPr>
        <w:pStyle w:val="ListParagraph"/>
        <w:numPr>
          <w:ilvl w:val="0"/>
          <w:numId w:val="2"/>
        </w:numPr>
        <w:spacing w:after="60"/>
      </w:pPr>
      <w:r>
        <w:t xml:space="preserve">Has optic fiber synchronisation: Yes (boolean)</w:t>
      </w:r>
    </w:p>
    <w:p>
      <w:pPr>
        <w:pStyle w:val="ListParagraph"/>
        <w:numPr>
          <w:ilvl w:val="0"/>
          <w:numId w:val="2"/>
        </w:numPr>
        <w:spacing w:after="60"/>
      </w:pPr>
      <w:r>
        <w:t xml:space="preserve">x1200 alarm stops the INGECON SUN: No (boolean)</w:t>
      </w:r>
    </w:p>
    <w:p>
      <w:pPr>
        <w:pStyle w:val="ListParagraph"/>
        <w:numPr>
          <w:ilvl w:val="0"/>
          <w:numId w:val="2"/>
        </w:numPr>
        <w:spacing w:after="60"/>
      </w:pPr>
      <w:r>
        <w:t xml:space="preserve">PV panel grounding: Floating (mode setting)</w:t>
      </w:r>
    </w:p>
    <w:p>
      <w:pPr>
        <w:pStyle w:val="Heading2"/>
        <w:spacing w:after="160" w:before="280"/>
      </w:pPr>
      <w:r>
        <w:t xml:space="preserve">9.2 Fan and Cooling</w:t>
      </w:r>
    </w:p>
    <w:p>
      <w:pPr>
        <w:pStyle w:val="ListParagraph"/>
        <w:numPr>
          <w:ilvl w:val="0"/>
          <w:numId w:val="2"/>
        </w:numPr>
        <w:spacing w:after="60"/>
      </w:pPr>
      <w:r>
        <w:t xml:space="preserve">Fan activation current setpoint (% of max): 40</w:t>
      </w:r>
    </w:p>
    <w:p>
      <w:pPr>
        <w:pStyle w:val="ListParagraph"/>
        <w:numPr>
          <w:ilvl w:val="0"/>
          <w:numId w:val="2"/>
        </w:numPr>
        <w:spacing w:after="60"/>
      </w:pPr>
      <w:r>
        <w:t xml:space="preserve">Fan activation temperature (°C): 45</w:t>
      </w:r>
    </w:p>
    <w:p>
      <w:pPr>
        <w:pStyle w:val="ListParagraph"/>
        <w:numPr>
          <w:ilvl w:val="0"/>
          <w:numId w:val="2"/>
        </w:numPr>
        <w:spacing w:after="60"/>
      </w:pPr>
      <w:r>
        <w:t xml:space="preserve">OVRT Max ReactivePoint: 0</w:t>
      </w:r>
    </w:p>
    <w:p>
      <w:pPr>
        <w:pStyle w:val="ListParagraph"/>
        <w:numPr>
          <w:ilvl w:val="0"/>
          <w:numId w:val="2"/>
        </w:numPr>
        <w:spacing w:after="60"/>
      </w:pPr>
      <w:r>
        <w:t xml:space="preserve">PvsFDelay (ms): 0</w:t>
      </w:r>
    </w:p>
    <w:p>
      <w:pPr>
        <w:pStyle w:val="ListParagraph"/>
        <w:numPr>
          <w:ilvl w:val="0"/>
          <w:numId w:val="2"/>
        </w:numPr>
        <w:spacing w:after="60"/>
      </w:pPr>
      <w:r>
        <w:t xml:space="preserve">QvsVacDelay (grid cycles): 0</w:t>
      </w:r>
    </w:p>
    <w:p>
      <w:pPr>
        <w:pStyle w:val="Heading2"/>
        <w:spacing w:after="160" w:before="280"/>
      </w:pPr>
      <w:r>
        <w:t xml:space="preserve">9.3 Power Quality Settings (likely in GUI overlay)</w:t>
      </w:r>
    </w:p>
    <w:p>
      <w:pPr>
        <w:pStyle w:val="ListParagraph"/>
        <w:numPr>
          <w:ilvl w:val="0"/>
          <w:numId w:val="2"/>
        </w:numPr>
        <w:spacing w:after="60"/>
      </w:pPr>
      <w:r>
        <w:t xml:space="preserve">Isolation Impedance Zdc (Ohm): 5000</w:t>
      </w:r>
    </w:p>
    <w:p>
      <w:pPr>
        <w:pStyle w:val="ListParagraph"/>
        <w:numPr>
          <w:ilvl w:val="0"/>
          <w:numId w:val="2"/>
        </w:numPr>
        <w:spacing w:after="60"/>
      </w:pPr>
      <w:r>
        <w:t xml:space="preserve">Grid quality : Voltage (% de Vn): 115</w:t>
      </w:r>
    </w:p>
    <w:p>
      <w:pPr>
        <w:pStyle w:val="ListParagraph"/>
        <w:numPr>
          <w:ilvl w:val="0"/>
          <w:numId w:val="2"/>
        </w:numPr>
        <w:spacing w:after="60"/>
      </w:pPr>
      <w:r>
        <w:t xml:space="preserve">Grid quality : time (Minutes): 10</w:t>
      </w:r>
    </w:p>
    <w:p>
      <w:pPr>
        <w:pStyle w:val="ListParagraph"/>
        <w:numPr>
          <w:ilvl w:val="0"/>
          <w:numId w:val="2"/>
        </w:numPr>
        <w:spacing w:after="60"/>
      </w:pPr>
      <w:r>
        <w:t xml:space="preserve">Max admissible imbalance of panels-to-ground voltage (%Vpv): 51</w:t>
      </w:r>
    </w:p>
    <w:p>
      <w:pPr>
        <w:pStyle w:val="ListParagraph"/>
        <w:numPr>
          <w:ilvl w:val="0"/>
          <w:numId w:val="2"/>
        </w:numPr>
        <w:spacing w:after="60"/>
      </w:pPr>
      <w:r>
        <w:t xml:space="preserve">INGECON SUN Inverter has manual stop button: Yes</w:t>
      </w:r>
    </w:p>
    <w:p>
      <w:pPr>
        <w:pStyle w:val="ListParagraph"/>
        <w:numPr>
          <w:ilvl w:val="0"/>
          <w:numId w:val="2"/>
        </w:numPr>
        <w:spacing w:after="60"/>
      </w:pPr>
      <w:r>
        <w:t xml:space="preserve">Inverter has AC overvoltage protections: Yes</w:t>
      </w:r>
    </w:p>
    <w:p>
      <w:pPr>
        <w:pStyle w:val="ListParagraph"/>
        <w:numPr>
          <w:ilvl w:val="0"/>
          <w:numId w:val="2"/>
        </w:numPr>
        <w:spacing w:after="60"/>
      </w:pPr>
      <w:r>
        <w:t xml:space="preserve">Inverter has DC overvoltage protections: Yes</w:t>
      </w:r>
    </w:p>
    <w:p>
      <w:pPr>
        <w:pStyle w:val="ListParagraph"/>
        <w:numPr>
          <w:ilvl w:val="0"/>
          <w:numId w:val="2"/>
        </w:numPr>
        <w:spacing w:after="60"/>
      </w:pPr>
      <w:r>
        <w:t xml:space="preserve">The inverter stops when an isolation failure occurs: Yes</w:t>
      </w:r>
    </w:p>
    <w:p>
      <w:pPr>
        <w:pStyle w:val="ListParagraph"/>
        <w:numPr>
          <w:ilvl w:val="0"/>
          <w:numId w:val="2"/>
        </w:numPr>
        <w:spacing w:after="60"/>
      </w:pPr>
      <w:r>
        <w:t xml:space="preserve">Inverter has a night power supply: Yes (located at Idx 16)</w:t>
      </w:r>
    </w:p>
    <w:p>
      <w:pPr>
        <w:pStyle w:val="Heading2"/>
        <w:spacing w:after="160" w:before="280"/>
      </w:pPr>
      <w:r>
        <w:t xml:space="preserve">9.4 Algorithm Enable/Disable Flags (likely bit-encoded)</w:t>
      </w:r>
    </w:p>
    <w:p>
      <w:pPr>
        <w:pStyle w:val="ListParagraph"/>
        <w:numPr>
          <w:ilvl w:val="0"/>
          <w:numId w:val="2"/>
        </w:numPr>
        <w:spacing w:after="60"/>
      </w:pPr>
      <w:r>
        <w:t xml:space="preserve">Q vs V Algorithm: Disabled (boolean — likely in a flag register)</w:t>
      </w:r>
    </w:p>
    <w:p>
      <w:pPr>
        <w:pStyle w:val="ListParagraph"/>
        <w:numPr>
          <w:ilvl w:val="0"/>
          <w:numId w:val="2"/>
        </w:numPr>
        <w:spacing w:after="60"/>
      </w:pPr>
      <w:r>
        <w:t xml:space="preserve">Q vs. P Algorithm: Enabled (boolean)</w:t>
      </w:r>
    </w:p>
    <w:p>
      <w:pPr>
        <w:pStyle w:val="ListParagraph"/>
        <w:numPr>
          <w:ilvl w:val="0"/>
          <w:numId w:val="2"/>
        </w:numPr>
        <w:spacing w:after="60"/>
      </w:pPr>
      <w:r>
        <w:t xml:space="preserve">Grid Quality Algorithm: Disabled (boolean)</w:t>
      </w:r>
    </w:p>
    <w:p>
      <w:pPr>
        <w:pStyle w:val="ListParagraph"/>
        <w:numPr>
          <w:ilvl w:val="0"/>
          <w:numId w:val="2"/>
        </w:numPr>
        <w:spacing w:after="60"/>
      </w:pPr>
      <w:r>
        <w:t xml:space="preserve">Q vs V Lineal System: Lineal mode (mode setting)</w:t>
      </w:r>
    </w:p>
    <w:p>
      <w:pPr>
        <w:pStyle w:val="ListParagraph"/>
        <w:numPr>
          <w:ilvl w:val="0"/>
          <w:numId w:val="2"/>
        </w:numPr>
        <w:spacing w:after="60"/>
      </w:pPr>
      <w:r>
        <w:t xml:space="preserve">Voltage Dip Slope Detection: Enabled</w:t>
      </w:r>
    </w:p>
    <w:p>
      <w:pPr>
        <w:pStyle w:val="ListParagraph"/>
        <w:numPr>
          <w:ilvl w:val="0"/>
          <w:numId w:val="2"/>
        </w:numPr>
        <w:spacing w:after="60"/>
      </w:pPr>
      <w:r>
        <w:t xml:space="preserve">Power reduction Vs frequency system: Enabled</w:t>
      </w:r>
    </w:p>
    <w:p>
      <w:pPr>
        <w:pStyle w:val="ListParagraph"/>
        <w:numPr>
          <w:ilvl w:val="0"/>
          <w:numId w:val="2"/>
        </w:numPr>
        <w:spacing w:after="60"/>
      </w:pPr>
      <w:r>
        <w:t xml:space="preserve">Fault ride-through capability: Enabled</w:t>
      </w:r>
    </w:p>
    <w:p>
      <w:pPr>
        <w:pStyle w:val="ListParagraph"/>
        <w:numPr>
          <w:ilvl w:val="0"/>
          <w:numId w:val="2"/>
        </w:numPr>
        <w:spacing w:after="60"/>
      </w:pPr>
      <w:r>
        <w:t xml:space="preserve">Reconnect after stop due to maximum frequency: Disabled</w:t>
      </w:r>
    </w:p>
    <w:p>
      <w:pPr>
        <w:pStyle w:val="ListParagraph"/>
        <w:numPr>
          <w:ilvl w:val="0"/>
          <w:numId w:val="2"/>
        </w:numPr>
        <w:spacing w:after="60"/>
      </w:pPr>
      <w:r>
        <w:t xml:space="preserve">Active power initial power ramp: Disabled</w:t>
      </w:r>
    </w:p>
    <w:p>
      <w:pPr>
        <w:pStyle w:val="ListParagraph"/>
        <w:numPr>
          <w:ilvl w:val="0"/>
          <w:numId w:val="2"/>
        </w:numPr>
        <w:spacing w:after="60"/>
      </w:pPr>
      <w:r>
        <w:t xml:space="preserve">Power Vs Freq reduction mode: In hysteresis mode</w:t>
      </w:r>
    </w:p>
    <w:p>
      <w:pPr>
        <w:pStyle w:val="ListParagraph"/>
        <w:numPr>
          <w:ilvl w:val="0"/>
          <w:numId w:val="2"/>
        </w:numPr>
        <w:spacing w:after="60"/>
      </w:pPr>
      <w:r>
        <w:t xml:space="preserve">Delayed stop when grid voltage or frequency off-limits: Enabled</w:t>
      </w:r>
    </w:p>
    <w:p>
      <w:pPr>
        <w:pStyle w:val="ListParagraph"/>
        <w:numPr>
          <w:ilvl w:val="0"/>
          <w:numId w:val="2"/>
        </w:numPr>
        <w:spacing w:after="60"/>
      </w:pPr>
      <w:r>
        <w:t xml:space="preserve">Dynamic adjustment of minimum grid voltage: Disabled</w:t>
      </w:r>
    </w:p>
    <w:p>
      <w:pPr>
        <w:pStyle w:val="ListParagraph"/>
        <w:numPr>
          <w:ilvl w:val="0"/>
          <w:numId w:val="2"/>
        </w:numPr>
        <w:spacing w:after="60"/>
      </w:pPr>
      <w:r>
        <w:t xml:space="preserve">Priority between Active And Reactive Power: reactive Power</w:t>
      </w:r>
    </w:p>
    <w:p>
      <w:pPr>
        <w:pStyle w:val="ListParagraph"/>
        <w:numPr>
          <w:ilvl w:val="0"/>
          <w:numId w:val="2"/>
        </w:numPr>
        <w:spacing w:after="60"/>
      </w:pPr>
      <w:r>
        <w:t xml:space="preserve">After Grid Stop Reason Start Up the Inverter with a Power Ramp: Yes</w:t>
      </w:r>
    </w:p>
    <w:p>
      <w:pPr>
        <w:pStyle w:val="ListParagraph"/>
        <w:numPr>
          <w:ilvl w:val="0"/>
          <w:numId w:val="2"/>
        </w:numPr>
        <w:spacing w:after="60"/>
      </w:pPr>
      <w:r>
        <w:t xml:space="preserve">Current in voltage fault ride through: Nominal</w:t>
      </w:r>
    </w:p>
    <w:p>
      <w:pPr>
        <w:pStyle w:val="ListParagraph"/>
        <w:numPr>
          <w:ilvl w:val="0"/>
          <w:numId w:val="2"/>
        </w:numPr>
        <w:spacing w:after="60"/>
      </w:pPr>
      <w:r>
        <w:t xml:space="preserve">After Grid Stop Reason Start Up the Inverter with a Power Ramp (Yes / No): Yes</w:t>
      </w:r>
    </w:p>
    <w:p>
      <w:pPr>
        <w:pStyle w:val="Heading2"/>
        <w:spacing w:after="160" w:before="280"/>
      </w:pPr>
      <w:r>
        <w:t xml:space="preserve">9.5 User Settings</w:t>
      </w:r>
    </w:p>
    <w:p>
      <w:pPr>
        <w:pStyle w:val="ListParagraph"/>
        <w:numPr>
          <w:ilvl w:val="0"/>
          <w:numId w:val="2"/>
        </w:numPr>
        <w:spacing w:after="60"/>
      </w:pPr>
      <w:r>
        <w:t xml:space="preserve">The auxiliary relay : is closed on isolation failure detection</w:t>
      </w:r>
    </w:p>
    <w:p>
      <w:pPr>
        <w:pStyle w:val="ListParagraph"/>
        <w:numPr>
          <w:ilvl w:val="0"/>
          <w:numId w:val="2"/>
        </w:numPr>
        <w:spacing w:after="60"/>
      </w:pPr>
      <w:r>
        <w:t xml:space="preserve">Modbus device number: 1</w:t>
      </w:r>
    </w:p>
    <w:p>
      <w:pPr>
        <w:pStyle w:val="ListParagraph"/>
        <w:numPr>
          <w:ilvl w:val="0"/>
          <w:numId w:val="2"/>
        </w:numPr>
        <w:spacing w:after="60"/>
      </w:pPr>
      <w:r>
        <w:t xml:space="preserve">Language: Default</w:t>
      </w:r>
    </w:p>
    <w:p>
      <w:pPr>
        <w:pStyle w:val="ListParagraph"/>
        <w:numPr>
          <w:ilvl w:val="0"/>
          <w:numId w:val="2"/>
        </w:numPr>
        <w:spacing w:after="60"/>
      </w:pPr>
      <w:r>
        <w:t xml:space="preserve">Manual Start / Stop: Start</w:t>
      </w:r>
    </w:p>
    <w:p>
      <w:pPr>
        <w:pStyle w:val="ListParagraph"/>
        <w:numPr>
          <w:ilvl w:val="0"/>
          <w:numId w:val="2"/>
        </w:numPr>
        <w:spacing w:after="60"/>
      </w:pPr>
      <w:r>
        <w:t xml:space="preserve">Datalogging time (Minutes):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Why not all parameters are in the 177-register dump</w:t>
            </w:r>
          </w:p>
          <w:p>
            <w:pPr>
              <w:spacing w:after="60"/>
            </w:pPr>
            <w:r>
              <w:rPr>
                <w:sz w:val="20"/>
                <w:szCs w:val="20"/>
              </w:rPr>
              <w:t xml:space="preserve">The 177-register block exported in the .INGECONsettings file is the primary holding register block (offsets 0x0000 through 0x00B0). Some parameters in the GUI are stored in different memory regions (extended holding registers, EEPROM blocks, or coil/discrete-input regions) that are not part of this export.</w:t>
            </w:r>
          </w:p>
          <w:p>
            <w:pPr>
              <w:spacing w:after="60"/>
            </w:pPr>
            <w:r>
              <w:rPr>
                <w:sz w:val="20"/>
                <w:szCs w:val="20"/>
              </w:rPr>
              <w:t xml:space="preserve">Boolean flags are typically packed into bit-fields where multiple flags share one register; identifying which bit is which requires firmware-specific documentation that may be available from Ingeteam.</w:t>
            </w:r>
          </w:p>
          <w:p>
            <w:pPr>
              <w:spacing w:after="60"/>
            </w:pPr>
            <w:r>
              <w:rPr>
                <w:sz w:val="20"/>
                <w:szCs w:val="20"/>
              </w:rPr>
              <w:t xml:space="preserve">For complete parameter coverage, multiple register block exports may be needed, or vendor service documentation may be necessary.</w:t>
            </w:r>
          </w:p>
        </w:tc>
      </w:tr>
    </w:tbl>
    <w:p>
      <w:r>
        <w:br w:type="page"/>
      </w:r>
    </w:p>
    <w:p>
      <w:pPr>
        <w:pStyle w:val="Heading1"/>
        <w:spacing w:after="200" w:before="360"/>
      </w:pPr>
      <w:r>
        <w:t xml:space="preserve">10. Practical Usage — Reading Configuration via Modbus</w:t>
      </w:r>
    </w:p>
    <w:p>
      <w:pPr>
        <w:pStyle w:val="Heading2"/>
        <w:spacing w:after="160" w:before="280"/>
      </w:pPr>
      <w:r>
        <w:t xml:space="preserve">10.1 Reading the Configuration Block</w:t>
      </w:r>
    </w:p>
    <w:p>
      <w:pPr>
        <w:spacing w:after="100"/>
      </w:pPr>
      <w:r>
        <w:t xml:space="preserve">The 177-register block can be read via standard Modbus function code 0x03 (Read Holding Registers). Because the block is large, you may need multiple read requests with most Modbus libraries (typical max per read is 125 registers).</w:t>
      </w:r>
    </w:p>
    <w:p>
      <w:pPr>
        <w:shd w:fill="F4F4F4" w:val="clear"/>
        <w:spacing w:after="60" w:before="30"/>
        <w:ind w:left="360"/>
      </w:pPr>
      <w:r>
        <w:rPr>
          <w:rFonts w:ascii="Consolas" w:cs="Consolas" w:eastAsia="Consolas" w:hAnsi="Consolas"/>
          <w:sz w:val="20"/>
          <w:szCs w:val="20"/>
        </w:rPr>
        <w:t xml:space="preserve"># Read full configuration in two batches</w:t>
      </w:r>
    </w:p>
    <w:p>
      <w:pPr>
        <w:shd w:fill="F4F4F4" w:val="clear"/>
        <w:spacing w:after="60" w:before="30"/>
        <w:ind w:left="360"/>
      </w:pPr>
      <w:r>
        <w:rPr>
          <w:rFonts w:ascii="Consolas" w:cs="Consolas" w:eastAsia="Consolas" w:hAnsi="Consolas"/>
          <w:sz w:val="20"/>
          <w:szCs w:val="20"/>
        </w:rPr>
        <w:t xml:space="preserve">from pymodbus.client import ModbusSerialClient</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client = ModbusSerialClient(</w:t>
      </w:r>
    </w:p>
    <w:p>
      <w:pPr>
        <w:shd w:fill="F4F4F4" w:val="clear"/>
        <w:spacing w:after="60" w:before="30"/>
        <w:ind w:left="360"/>
      </w:pPr>
      <w:r>
        <w:rPr>
          <w:rFonts w:ascii="Consolas" w:cs="Consolas" w:eastAsia="Consolas" w:hAnsi="Consolas"/>
          <w:sz w:val="20"/>
          <w:szCs w:val="20"/>
        </w:rPr>
        <w:t xml:space="preserve">    port='/dev/ttyUSB0', baudrate=9600,</w:t>
      </w:r>
    </w:p>
    <w:p>
      <w:pPr>
        <w:shd w:fill="F4F4F4" w:val="clear"/>
        <w:spacing w:after="60" w:before="30"/>
        <w:ind w:left="360"/>
      </w:pPr>
      <w:r>
        <w:rPr>
          <w:rFonts w:ascii="Consolas" w:cs="Consolas" w:eastAsia="Consolas" w:hAnsi="Consolas"/>
          <w:sz w:val="20"/>
          <w:szCs w:val="20"/>
        </w:rPr>
        <w:t xml:space="preserve">    parity='N', stopbits=1, bytesize=8, timeout=2)</w:t>
      </w:r>
    </w:p>
    <w:p>
      <w:pPr>
        <w:shd w:fill="F4F4F4" w:val="clear"/>
        <w:spacing w:after="60" w:before="30"/>
        <w:ind w:left="360"/>
      </w:pPr>
      <w:r>
        <w:rPr>
          <w:rFonts w:ascii="Consolas" w:cs="Consolas" w:eastAsia="Consolas" w:hAnsi="Consolas"/>
          <w:sz w:val="20"/>
          <w:szCs w:val="20"/>
        </w:rPr>
        <w:t xml:space="preserve">client.connect()</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read_full_config(slave):</w:t>
      </w:r>
    </w:p>
    <w:p>
      <w:pPr>
        <w:shd w:fill="F4F4F4" w:val="clear"/>
        <w:spacing w:after="60" w:before="30"/>
        <w:ind w:left="360"/>
      </w:pPr>
      <w:r>
        <w:rPr>
          <w:rFonts w:ascii="Consolas" w:cs="Consolas" w:eastAsia="Consolas" w:hAnsi="Consolas"/>
          <w:sz w:val="20"/>
          <w:szCs w:val="20"/>
        </w:rPr>
        <w:t xml:space="preserve">    rr1 = client.read_holding_registers(</w:t>
      </w:r>
    </w:p>
    <w:p>
      <w:pPr>
        <w:shd w:fill="F4F4F4" w:val="clear"/>
        <w:spacing w:after="60" w:before="30"/>
        <w:ind w:left="360"/>
      </w:pPr>
      <w:r>
        <w:rPr>
          <w:rFonts w:ascii="Consolas" w:cs="Consolas" w:eastAsia="Consolas" w:hAnsi="Consolas"/>
          <w:sz w:val="20"/>
          <w:szCs w:val="20"/>
        </w:rPr>
        <w:t xml:space="preserve">        address=1000, count=125, slave=slave)</w:t>
      </w:r>
    </w:p>
    <w:p>
      <w:pPr>
        <w:shd w:fill="F4F4F4" w:val="clear"/>
        <w:spacing w:after="60" w:before="30"/>
        <w:ind w:left="360"/>
      </w:pPr>
      <w:r>
        <w:rPr>
          <w:rFonts w:ascii="Consolas" w:cs="Consolas" w:eastAsia="Consolas" w:hAnsi="Consolas"/>
          <w:sz w:val="20"/>
          <w:szCs w:val="20"/>
        </w:rPr>
        <w:t xml:space="preserve">    rr2 = client.read_holding_registers(</w:t>
      </w:r>
    </w:p>
    <w:p>
      <w:pPr>
        <w:shd w:fill="F4F4F4" w:val="clear"/>
        <w:spacing w:after="60" w:before="30"/>
        <w:ind w:left="360"/>
      </w:pPr>
      <w:r>
        <w:rPr>
          <w:rFonts w:ascii="Consolas" w:cs="Consolas" w:eastAsia="Consolas" w:hAnsi="Consolas"/>
          <w:sz w:val="20"/>
          <w:szCs w:val="20"/>
        </w:rPr>
        <w:t xml:space="preserve">        address=1125, count=52, slave=slave)</w:t>
      </w:r>
    </w:p>
    <w:p>
      <w:pPr>
        <w:shd w:fill="F4F4F4" w:val="clear"/>
        <w:spacing w:after="60" w:before="30"/>
        <w:ind w:left="360"/>
      </w:pPr>
      <w:r>
        <w:rPr>
          <w:rFonts w:ascii="Consolas" w:cs="Consolas" w:eastAsia="Consolas" w:hAnsi="Consolas"/>
          <w:sz w:val="20"/>
          <w:szCs w:val="20"/>
        </w:rPr>
        <w:t xml:space="preserve">    if rr1.isError() or rr2.isError():</w:t>
      </w:r>
    </w:p>
    <w:p>
      <w:pPr>
        <w:shd w:fill="F4F4F4" w:val="clear"/>
        <w:spacing w:after="60" w:before="30"/>
        <w:ind w:left="360"/>
      </w:pPr>
      <w:r>
        <w:rPr>
          <w:rFonts w:ascii="Consolas" w:cs="Consolas" w:eastAsia="Consolas" w:hAnsi="Consolas"/>
          <w:sz w:val="20"/>
          <w:szCs w:val="20"/>
        </w:rPr>
        <w:t xml:space="preserve">        return None</w:t>
      </w:r>
    </w:p>
    <w:p>
      <w:pPr>
        <w:shd w:fill="F4F4F4" w:val="clear"/>
        <w:spacing w:after="60" w:before="30"/>
        <w:ind w:left="360"/>
      </w:pPr>
      <w:r>
        <w:rPr>
          <w:rFonts w:ascii="Consolas" w:cs="Consolas" w:eastAsia="Consolas" w:hAnsi="Consolas"/>
          <w:sz w:val="20"/>
          <w:szCs w:val="20"/>
        </w:rPr>
        <w:t xml:space="preserve">    return rr1.registers + rr2.registers   # 177 registers</w:t>
      </w:r>
    </w:p>
    <w:p>
      <w:pPr>
        <w:pStyle w:val="Heading2"/>
        <w:spacing w:after="160" w:before="280"/>
      </w:pPr>
      <w:r>
        <w:t xml:space="preserve">10.2 Decoding Specific Parameters</w:t>
      </w:r>
    </w:p>
    <w:p>
      <w:pPr>
        <w:shd w:fill="F4F4F4" w:val="clear"/>
        <w:spacing w:after="60" w:before="30"/>
        <w:ind w:left="360"/>
      </w:pPr>
      <w:r>
        <w:rPr>
          <w:rFonts w:ascii="Consolas" w:cs="Consolas" w:eastAsia="Consolas" w:hAnsi="Consolas"/>
          <w:sz w:val="20"/>
          <w:szCs w:val="20"/>
        </w:rPr>
        <w:t xml:space="preserve">def decode_config(regs):</w:t>
      </w:r>
    </w:p>
    <w:p>
      <w:pPr>
        <w:shd w:fill="F4F4F4" w:val="clear"/>
        <w:spacing w:after="60" w:before="30"/>
        <w:ind w:left="360"/>
      </w:pPr>
      <w:r>
        <w:rPr>
          <w:rFonts w:ascii="Consolas" w:cs="Consolas" w:eastAsia="Consolas" w:hAnsi="Consolas"/>
          <w:sz w:val="20"/>
          <w:szCs w:val="20"/>
        </w:rPr>
        <w:t xml:space="preserve">    """Convert raw register array to named parameter dict."""</w:t>
      </w:r>
    </w:p>
    <w:p>
      <w:pPr>
        <w:shd w:fill="F4F4F4" w:val="clear"/>
        <w:spacing w:after="60" w:before="30"/>
        <w:ind w:left="360"/>
      </w:pPr>
      <w:r>
        <w:rPr>
          <w:rFonts w:ascii="Consolas" w:cs="Consolas" w:eastAsia="Consolas" w:hAnsi="Consolas"/>
          <w:sz w:val="20"/>
          <w:szCs w:val="20"/>
        </w:rPr>
        <w:t xml:space="preserve">    def s16(x):</w:t>
      </w:r>
    </w:p>
    <w:p>
      <w:pPr>
        <w:shd w:fill="F4F4F4" w:val="clear"/>
        <w:spacing w:after="60" w:before="30"/>
        <w:ind w:left="360"/>
      </w:pPr>
      <w:r>
        <w:rPr>
          <w:rFonts w:ascii="Consolas" w:cs="Consolas" w:eastAsia="Consolas" w:hAnsi="Consolas"/>
          <w:sz w:val="20"/>
          <w:szCs w:val="20"/>
        </w:rPr>
        <w:t xml:space="preserve">        return x - 0x10000 if x &amp; 0x8000 else x</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return {</w:t>
      </w:r>
    </w:p>
    <w:p>
      <w:pPr>
        <w:shd w:fill="F4F4F4" w:val="clear"/>
        <w:spacing w:after="60" w:before="30"/>
        <w:ind w:left="360"/>
      </w:pPr>
      <w:r>
        <w:rPr>
          <w:rFonts w:ascii="Consolas" w:cs="Consolas" w:eastAsia="Consolas" w:hAnsi="Consolas"/>
          <w:sz w:val="20"/>
          <w:szCs w:val="20"/>
        </w:rPr>
        <w:t xml:space="preserve">        'rtc_year':                  regs[0],</w:t>
      </w:r>
    </w:p>
    <w:p>
      <w:pPr>
        <w:shd w:fill="F4F4F4" w:val="clear"/>
        <w:spacing w:after="60" w:before="30"/>
        <w:ind w:left="360"/>
      </w:pPr>
      <w:r>
        <w:rPr>
          <w:rFonts w:ascii="Consolas" w:cs="Consolas" w:eastAsia="Consolas" w:hAnsi="Consolas"/>
          <w:sz w:val="20"/>
          <w:szCs w:val="20"/>
        </w:rPr>
        <w:t xml:space="preserve">        'rtc_month':                 regs[1],</w:t>
      </w:r>
    </w:p>
    <w:p>
      <w:pPr>
        <w:shd w:fill="F4F4F4" w:val="clear"/>
        <w:spacing w:after="60" w:before="30"/>
        <w:ind w:left="360"/>
      </w:pPr>
      <w:r>
        <w:rPr>
          <w:rFonts w:ascii="Consolas" w:cs="Consolas" w:eastAsia="Consolas" w:hAnsi="Consolas"/>
          <w:sz w:val="20"/>
          <w:szCs w:val="20"/>
        </w:rPr>
        <w:t xml:space="preserve">        'rtc_day':                   regs[2],</w:t>
      </w:r>
    </w:p>
    <w:p>
      <w:pPr>
        <w:shd w:fill="F4F4F4" w:val="clear"/>
        <w:spacing w:after="60" w:before="30"/>
        <w:ind w:left="360"/>
      </w:pPr>
      <w:r>
        <w:rPr>
          <w:rFonts w:ascii="Consolas" w:cs="Consolas" w:eastAsia="Consolas" w:hAnsi="Consolas"/>
          <w:sz w:val="20"/>
          <w:szCs w:val="20"/>
        </w:rPr>
        <w:t xml:space="preserve">        'rtc_hour':                  regs[3],</w:t>
      </w:r>
    </w:p>
    <w:p>
      <w:pPr>
        <w:shd w:fill="F4F4F4" w:val="clear"/>
        <w:spacing w:after="60" w:before="30"/>
        <w:ind w:left="360"/>
      </w:pPr>
      <w:r>
        <w:rPr>
          <w:rFonts w:ascii="Consolas" w:cs="Consolas" w:eastAsia="Consolas" w:hAnsi="Consolas"/>
          <w:sz w:val="20"/>
          <w:szCs w:val="20"/>
        </w:rPr>
        <w:t xml:space="preserve">        'rtc_minute':                regs[4],</w:t>
      </w:r>
    </w:p>
    <w:p>
      <w:pPr>
        <w:shd w:fill="F4F4F4" w:val="clear"/>
        <w:spacing w:after="60" w:before="30"/>
        <w:ind w:left="360"/>
      </w:pPr>
      <w:r>
        <w:rPr>
          <w:rFonts w:ascii="Consolas" w:cs="Consolas" w:eastAsia="Consolas" w:hAnsi="Consolas"/>
          <w:sz w:val="20"/>
          <w:szCs w:val="20"/>
        </w:rPr>
        <w:t xml:space="preserve">        'rtc_second':                regs[5],</w:t>
      </w:r>
    </w:p>
    <w:p>
      <w:pPr>
        <w:shd w:fill="F4F4F4" w:val="clear"/>
        <w:spacing w:after="60" w:before="30"/>
        <w:ind w:left="360"/>
      </w:pPr>
      <w:r>
        <w:rPr>
          <w:rFonts w:ascii="Consolas" w:cs="Consolas" w:eastAsia="Consolas" w:hAnsi="Consolas"/>
          <w:sz w:val="20"/>
          <w:szCs w:val="20"/>
        </w:rPr>
        <w:t xml:space="preserve">        'starting_input_voltage':    regs[6],</w:t>
      </w:r>
    </w:p>
    <w:p>
      <w:pPr>
        <w:shd w:fill="F4F4F4" w:val="clear"/>
        <w:spacing w:after="60" w:before="30"/>
        <w:ind w:left="360"/>
      </w:pPr>
      <w:r>
        <w:rPr>
          <w:rFonts w:ascii="Consolas" w:cs="Consolas" w:eastAsia="Consolas" w:hAnsi="Consolas"/>
          <w:sz w:val="20"/>
          <w:szCs w:val="20"/>
        </w:rPr>
        <w:t xml:space="preserve">        'starting_vin_time':         regs[7],</w:t>
      </w:r>
    </w:p>
    <w:p>
      <w:pPr>
        <w:shd w:fill="F4F4F4" w:val="clear"/>
        <w:spacing w:after="60" w:before="30"/>
        <w:ind w:left="360"/>
      </w:pPr>
      <w:r>
        <w:rPr>
          <w:rFonts w:ascii="Consolas" w:cs="Consolas" w:eastAsia="Consolas" w:hAnsi="Consolas"/>
          <w:sz w:val="20"/>
          <w:szCs w:val="20"/>
        </w:rPr>
        <w:t xml:space="preserve">        'stopping_input_voltage':    regs[8],</w:t>
      </w:r>
    </w:p>
    <w:p>
      <w:pPr>
        <w:shd w:fill="F4F4F4" w:val="clear"/>
        <w:spacing w:after="60" w:before="30"/>
        <w:ind w:left="360"/>
      </w:pPr>
      <w:r>
        <w:rPr>
          <w:rFonts w:ascii="Consolas" w:cs="Consolas" w:eastAsia="Consolas" w:hAnsi="Consolas"/>
          <w:sz w:val="20"/>
          <w:szCs w:val="20"/>
        </w:rPr>
        <w:t xml:space="preserve">        'minimum_phase_voltage':     regs[10],</w:t>
      </w:r>
    </w:p>
    <w:p>
      <w:pPr>
        <w:shd w:fill="F4F4F4" w:val="clear"/>
        <w:spacing w:after="60" w:before="30"/>
        <w:ind w:left="360"/>
      </w:pPr>
      <w:r>
        <w:rPr>
          <w:rFonts w:ascii="Consolas" w:cs="Consolas" w:eastAsia="Consolas" w:hAnsi="Consolas"/>
          <w:sz w:val="20"/>
          <w:szCs w:val="20"/>
        </w:rPr>
        <w:t xml:space="preserve">        'maximum_phase_voltage':     regs[11],</w:t>
      </w:r>
    </w:p>
    <w:p>
      <w:pPr>
        <w:shd w:fill="F4F4F4" w:val="clear"/>
        <w:spacing w:after="60" w:before="30"/>
        <w:ind w:left="360"/>
      </w:pPr>
      <w:r>
        <w:rPr>
          <w:rFonts w:ascii="Consolas" w:cs="Consolas" w:eastAsia="Consolas" w:hAnsi="Consolas"/>
          <w:sz w:val="20"/>
          <w:szCs w:val="20"/>
        </w:rPr>
        <w:t xml:space="preserve">        'minimum_output_freq_hz':    regs[12] / 100.0,</w:t>
      </w:r>
    </w:p>
    <w:p>
      <w:pPr>
        <w:shd w:fill="F4F4F4" w:val="clear"/>
        <w:spacing w:after="60" w:before="30"/>
        <w:ind w:left="360"/>
      </w:pPr>
      <w:r>
        <w:rPr>
          <w:rFonts w:ascii="Consolas" w:cs="Consolas" w:eastAsia="Consolas" w:hAnsi="Consolas"/>
          <w:sz w:val="20"/>
          <w:szCs w:val="20"/>
        </w:rPr>
        <w:t xml:space="preserve">        'maximum_output_freq_hz':    regs[13] / 100.0,</w:t>
      </w:r>
    </w:p>
    <w:p>
      <w:pPr>
        <w:shd w:fill="F4F4F4" w:val="clear"/>
        <w:spacing w:after="60" w:before="30"/>
        <w:ind w:left="360"/>
      </w:pPr>
      <w:r>
        <w:rPr>
          <w:rFonts w:ascii="Consolas" w:cs="Consolas" w:eastAsia="Consolas" w:hAnsi="Consolas"/>
          <w:sz w:val="20"/>
          <w:szCs w:val="20"/>
        </w:rPr>
        <w:t xml:space="preserve">        'phi_tangent_thousandths':   s16(regs[14]),</w:t>
      </w:r>
    </w:p>
    <w:p>
      <w:pPr>
        <w:shd w:fill="F4F4F4" w:val="clear"/>
        <w:spacing w:after="60" w:before="30"/>
        <w:ind w:left="360"/>
      </w:pPr>
      <w:r>
        <w:rPr>
          <w:rFonts w:ascii="Consolas" w:cs="Consolas" w:eastAsia="Consolas" w:hAnsi="Consolas"/>
          <w:sz w:val="20"/>
          <w:szCs w:val="20"/>
        </w:rPr>
        <w:t xml:space="preserve">        'phi_tangent_sign':          regs[15],</w:t>
      </w:r>
    </w:p>
    <w:p>
      <w:pPr>
        <w:shd w:fill="F4F4F4" w:val="clear"/>
        <w:spacing w:after="60" w:before="30"/>
        <w:ind w:left="360"/>
      </w:pPr>
      <w:r>
        <w:rPr>
          <w:rFonts w:ascii="Consolas" w:cs="Consolas" w:eastAsia="Consolas" w:hAnsi="Consolas"/>
          <w:sz w:val="20"/>
          <w:szCs w:val="20"/>
        </w:rPr>
        <w:t xml:space="preserve">        'night_power_supply':        bool(regs[16]),</w:t>
      </w:r>
    </w:p>
    <w:p>
      <w:pPr>
        <w:shd w:fill="F4F4F4" w:val="clear"/>
        <w:spacing w:after="60" w:before="30"/>
        <w:ind w:left="360"/>
      </w:pPr>
      <w:r>
        <w:rPr>
          <w:rFonts w:ascii="Consolas" w:cs="Consolas" w:eastAsia="Consolas" w:hAnsi="Consolas"/>
          <w:sz w:val="20"/>
          <w:szCs w:val="20"/>
        </w:rPr>
        <w:t xml:space="preserve">        'nominal_power_kw':          regs[17] / 100.0,</w:t>
      </w:r>
    </w:p>
    <w:p>
      <w:pPr>
        <w:shd w:fill="F4F4F4" w:val="clear"/>
        <w:spacing w:after="60" w:before="30"/>
        <w:ind w:left="360"/>
      </w:pPr>
      <w:r>
        <w:rPr>
          <w:rFonts w:ascii="Consolas" w:cs="Consolas" w:eastAsia="Consolas" w:hAnsi="Consolas"/>
          <w:sz w:val="20"/>
          <w:szCs w:val="20"/>
        </w:rPr>
        <w:t xml:space="preserve">        'maximum_power_kw':          regs[18] / 100.0,</w:t>
      </w:r>
    </w:p>
    <w:p>
      <w:pPr>
        <w:shd w:fill="F4F4F4" w:val="clear"/>
        <w:spacing w:after="60" w:before="30"/>
        <w:ind w:left="360"/>
      </w:pPr>
      <w:r>
        <w:rPr>
          <w:rFonts w:ascii="Consolas" w:cs="Consolas" w:eastAsia="Consolas" w:hAnsi="Consolas"/>
          <w:sz w:val="20"/>
          <w:szCs w:val="20"/>
        </w:rPr>
        <w:t xml:space="preserve">        'num_flash_rec':             regs[31],</w:t>
      </w:r>
    </w:p>
    <w:p>
      <w:pPr>
        <w:shd w:fill="F4F4F4" w:val="clear"/>
        <w:spacing w:after="60" w:before="30"/>
        <w:ind w:left="360"/>
      </w:pPr>
      <w:r>
        <w:rPr>
          <w:rFonts w:ascii="Consolas" w:cs="Consolas" w:eastAsia="Consolas" w:hAnsi="Consolas"/>
          <w:sz w:val="20"/>
          <w:szCs w:val="20"/>
        </w:rPr>
        <w:t xml:space="preserve">        'country_code':              regs[32],</w:t>
      </w:r>
    </w:p>
    <w:p>
      <w:pPr>
        <w:shd w:fill="F4F4F4" w:val="clear"/>
        <w:spacing w:after="60" w:before="30"/>
        <w:ind w:left="360"/>
      </w:pPr>
      <w:r>
        <w:rPr>
          <w:rFonts w:ascii="Consolas" w:cs="Consolas" w:eastAsia="Consolas" w:hAnsi="Consolas"/>
          <w:sz w:val="20"/>
          <w:szCs w:val="20"/>
        </w:rPr>
        <w:t xml:space="preserve">        # calibration block (per-node unique)</w:t>
      </w:r>
    </w:p>
    <w:p>
      <w:pPr>
        <w:shd w:fill="F4F4F4" w:val="clear"/>
        <w:spacing w:after="60" w:before="30"/>
        <w:ind w:left="360"/>
      </w:pPr>
      <w:r>
        <w:rPr>
          <w:rFonts w:ascii="Consolas" w:cs="Consolas" w:eastAsia="Consolas" w:hAnsi="Consolas"/>
          <w:sz w:val="20"/>
          <w:szCs w:val="20"/>
        </w:rPr>
        <w:t xml:space="preserve">        'cal_config_code':           regs[80],</w:t>
      </w:r>
    </w:p>
    <w:p>
      <w:pPr>
        <w:shd w:fill="F4F4F4" w:val="clear"/>
        <w:spacing w:after="60" w:before="30"/>
        <w:ind w:left="360"/>
      </w:pPr>
      <w:r>
        <w:rPr>
          <w:rFonts w:ascii="Consolas" w:cs="Consolas" w:eastAsia="Consolas" w:hAnsi="Consolas"/>
          <w:sz w:val="20"/>
          <w:szCs w:val="20"/>
        </w:rPr>
        <w:t xml:space="preserve">        'cal_ac_v_scale_p1':         regs[81],</w:t>
      </w:r>
    </w:p>
    <w:p>
      <w:pPr>
        <w:shd w:fill="F4F4F4" w:val="clear"/>
        <w:spacing w:after="60" w:before="30"/>
        <w:ind w:left="360"/>
      </w:pPr>
      <w:r>
        <w:rPr>
          <w:rFonts w:ascii="Consolas" w:cs="Consolas" w:eastAsia="Consolas" w:hAnsi="Consolas"/>
          <w:sz w:val="20"/>
          <w:szCs w:val="20"/>
        </w:rPr>
        <w:t xml:space="preserve">        'cal_ac_v_scale_p2':         regs[82],</w:t>
      </w:r>
    </w:p>
    <w:p>
      <w:pPr>
        <w:shd w:fill="F4F4F4" w:val="clear"/>
        <w:spacing w:after="60" w:before="30"/>
        <w:ind w:left="360"/>
      </w:pPr>
      <w:r>
        <w:rPr>
          <w:rFonts w:ascii="Consolas" w:cs="Consolas" w:eastAsia="Consolas" w:hAnsi="Consolas"/>
          <w:sz w:val="20"/>
          <w:szCs w:val="20"/>
        </w:rPr>
        <w:t xml:space="preserve">        'cal_ac_v_scale_p3':         regs[83],</w:t>
      </w:r>
    </w:p>
    <w:p>
      <w:pPr>
        <w:shd w:fill="F4F4F4" w:val="clear"/>
        <w:spacing w:after="60" w:before="30"/>
        <w:ind w:left="360"/>
      </w:pPr>
      <w:r>
        <w:rPr>
          <w:rFonts w:ascii="Consolas" w:cs="Consolas" w:eastAsia="Consolas" w:hAnsi="Consolas"/>
          <w:sz w:val="20"/>
          <w:szCs w:val="20"/>
        </w:rPr>
        <w:t xml:space="preserve">        'cal_pv_i_scale_p1':         regs[84],</w:t>
      </w:r>
    </w:p>
    <w:p>
      <w:pPr>
        <w:shd w:fill="F4F4F4" w:val="clear"/>
        <w:spacing w:after="60" w:before="30"/>
        <w:ind w:left="360"/>
      </w:pPr>
      <w:r>
        <w:rPr>
          <w:rFonts w:ascii="Consolas" w:cs="Consolas" w:eastAsia="Consolas" w:hAnsi="Consolas"/>
          <w:sz w:val="20"/>
          <w:szCs w:val="20"/>
        </w:rPr>
        <w:t xml:space="preserve">        'cal_pv_i_scale_p2':         regs[85],</w:t>
      </w:r>
    </w:p>
    <w:p>
      <w:pPr>
        <w:shd w:fill="F4F4F4" w:val="clear"/>
        <w:spacing w:after="60" w:before="30"/>
        <w:ind w:left="360"/>
      </w:pPr>
      <w:r>
        <w:rPr>
          <w:rFonts w:ascii="Consolas" w:cs="Consolas" w:eastAsia="Consolas" w:hAnsi="Consolas"/>
          <w:sz w:val="20"/>
          <w:szCs w:val="20"/>
        </w:rPr>
        <w:t xml:space="preserve">        'cal_pv_i_scale_p3':         regs[86],</w:t>
      </w:r>
    </w:p>
    <w:p>
      <w:pPr>
        <w:shd w:fill="F4F4F4" w:val="clear"/>
        <w:spacing w:after="60" w:before="30"/>
        <w:ind w:left="360"/>
      </w:pPr>
      <w:r>
        <w:rPr>
          <w:rFonts w:ascii="Consolas" w:cs="Consolas" w:eastAsia="Consolas" w:hAnsi="Consolas"/>
          <w:sz w:val="20"/>
          <w:szCs w:val="20"/>
        </w:rPr>
        <w:t xml:space="preserve">        'cal_pv_i_scale_dc':         regs[87],</w:t>
      </w:r>
    </w:p>
    <w:p>
      <w:pPr>
        <w:shd w:fill="F4F4F4" w:val="clear"/>
        <w:spacing w:after="60" w:before="30"/>
        <w:ind w:left="360"/>
      </w:pPr>
      <w:r>
        <w:rPr>
          <w:rFonts w:ascii="Consolas" w:cs="Consolas" w:eastAsia="Consolas" w:hAnsi="Consolas"/>
          <w:sz w:val="20"/>
          <w:szCs w:val="20"/>
        </w:rPr>
        <w:t xml:space="preserve">        'cal_pv_v_pos_to_gnd':       regs[88],</w:t>
      </w:r>
    </w:p>
    <w:p>
      <w:pPr>
        <w:shd w:fill="F4F4F4" w:val="clear"/>
        <w:spacing w:after="60" w:before="30"/>
        <w:ind w:left="360"/>
      </w:pPr>
      <w:r>
        <w:rPr>
          <w:rFonts w:ascii="Consolas" w:cs="Consolas" w:eastAsia="Consolas" w:hAnsi="Consolas"/>
          <w:sz w:val="20"/>
          <w:szCs w:val="20"/>
        </w:rPr>
        <w:t xml:space="preserve">        'cal_pv_v_neg_to_gnd':       regs[89],</w:t>
      </w:r>
    </w:p>
    <w:p>
      <w:pPr>
        <w:shd w:fill="F4F4F4" w:val="clear"/>
        <w:spacing w:after="60" w:before="30"/>
        <w:ind w:left="360"/>
      </w:pPr>
      <w:r>
        <w:rPr>
          <w:rFonts w:ascii="Consolas" w:cs="Consolas" w:eastAsia="Consolas" w:hAnsi="Consolas"/>
          <w:sz w:val="20"/>
          <w:szCs w:val="20"/>
        </w:rPr>
        <w:t xml:space="preserve">        'cal_no_load_losses':        regs[90],</w:t>
      </w:r>
    </w:p>
    <w:p>
      <w:pPr>
        <w:shd w:fill="F4F4F4" w:val="clear"/>
        <w:spacing w:after="60" w:before="30"/>
        <w:ind w:left="360"/>
      </w:pPr>
      <w:r>
        <w:rPr>
          <w:rFonts w:ascii="Consolas" w:cs="Consolas" w:eastAsia="Consolas" w:hAnsi="Consolas"/>
          <w:sz w:val="20"/>
          <w:szCs w:val="20"/>
        </w:rPr>
        <w:t xml:space="preserve">        # operational parameters</w:t>
      </w:r>
    </w:p>
    <w:p>
      <w:pPr>
        <w:shd w:fill="F4F4F4" w:val="clear"/>
        <w:spacing w:after="60" w:before="30"/>
        <w:ind w:left="360"/>
      </w:pPr>
      <w:r>
        <w:rPr>
          <w:rFonts w:ascii="Consolas" w:cs="Consolas" w:eastAsia="Consolas" w:hAnsi="Consolas"/>
          <w:sz w:val="20"/>
          <w:szCs w:val="20"/>
        </w:rPr>
        <w:t xml:space="preserve">        'can_bus_device_num':        regs[96],</w:t>
      </w:r>
    </w:p>
    <w:p>
      <w:pPr>
        <w:shd w:fill="F4F4F4" w:val="clear"/>
        <w:spacing w:after="60" w:before="30"/>
        <w:ind w:left="360"/>
      </w:pPr>
      <w:r>
        <w:rPr>
          <w:rFonts w:ascii="Consolas" w:cs="Consolas" w:eastAsia="Consolas" w:hAnsi="Consolas"/>
          <w:sz w:val="20"/>
          <w:szCs w:val="20"/>
        </w:rPr>
        <w:t xml:space="preserve">        'freq_pwr_red_activation':   regs[97] / 100.0,</w:t>
      </w:r>
    </w:p>
    <w:p>
      <w:pPr>
        <w:shd w:fill="F4F4F4" w:val="clear"/>
        <w:spacing w:after="60" w:before="30"/>
        <w:ind w:left="360"/>
      </w:pPr>
      <w:r>
        <w:rPr>
          <w:rFonts w:ascii="Consolas" w:cs="Consolas" w:eastAsia="Consolas" w:hAnsi="Consolas"/>
          <w:sz w:val="20"/>
          <w:szCs w:val="20"/>
        </w:rPr>
        <w:t xml:space="preserve">        'freq_pwr_red_deactivation': regs[98] / 100.0,</w:t>
      </w:r>
    </w:p>
    <w:p>
      <w:pPr>
        <w:shd w:fill="F4F4F4" w:val="clear"/>
        <w:spacing w:after="60" w:before="30"/>
        <w:ind w:left="360"/>
      </w:pPr>
      <w:r>
        <w:rPr>
          <w:rFonts w:ascii="Consolas" w:cs="Consolas" w:eastAsia="Consolas" w:hAnsi="Consolas"/>
          <w:sz w:val="20"/>
          <w:szCs w:val="20"/>
        </w:rPr>
        <w:t xml:space="preserve">        'freq_pwr_red_max':          regs[99] / 100.0,</w:t>
      </w:r>
    </w:p>
    <w:p>
      <w:pPr>
        <w:shd w:fill="F4F4F4" w:val="clear"/>
        <w:spacing w:after="60" w:before="30"/>
        <w:ind w:left="360"/>
      </w:pPr>
      <w:r>
        <w:rPr>
          <w:rFonts w:ascii="Consolas" w:cs="Consolas" w:eastAsia="Consolas" w:hAnsi="Consolas"/>
          <w:sz w:val="20"/>
          <w:szCs w:val="20"/>
        </w:rPr>
        <w:t xml:space="preserve">        'vac_min_num_cycles':        regs[102],</w:t>
      </w:r>
    </w:p>
    <w:p>
      <w:pPr>
        <w:shd w:fill="F4F4F4" w:val="clear"/>
        <w:spacing w:after="60" w:before="30"/>
        <w:ind w:left="360"/>
      </w:pPr>
      <w:r>
        <w:rPr>
          <w:rFonts w:ascii="Consolas" w:cs="Consolas" w:eastAsia="Consolas" w:hAnsi="Consolas"/>
          <w:sz w:val="20"/>
          <w:szCs w:val="20"/>
        </w:rPr>
        <w:t xml:space="preserve">        'vac_max_num_cycles':        regs[103],</w:t>
      </w:r>
    </w:p>
    <w:p>
      <w:pPr>
        <w:shd w:fill="F4F4F4" w:val="clear"/>
        <w:spacing w:after="60" w:before="30"/>
        <w:ind w:left="360"/>
      </w:pPr>
      <w:r>
        <w:rPr>
          <w:rFonts w:ascii="Consolas" w:cs="Consolas" w:eastAsia="Consolas" w:hAnsi="Consolas"/>
          <w:sz w:val="20"/>
          <w:szCs w:val="20"/>
        </w:rPr>
        <w:t xml:space="preserve">        'freq_min_band_hz':          regs[108] / 100.0,</w:t>
      </w:r>
    </w:p>
    <w:p>
      <w:pPr>
        <w:shd w:fill="F4F4F4" w:val="clear"/>
        <w:spacing w:after="60" w:before="30"/>
        <w:ind w:left="360"/>
      </w:pPr>
      <w:r>
        <w:rPr>
          <w:rFonts w:ascii="Consolas" w:cs="Consolas" w:eastAsia="Consolas" w:hAnsi="Consolas"/>
          <w:sz w:val="20"/>
          <w:szCs w:val="20"/>
        </w:rPr>
        <w:t xml:space="preserve">        'freq_max_band_hz':          regs[109] / 100.0,</w:t>
      </w:r>
    </w:p>
    <w:p>
      <w:pPr>
        <w:shd w:fill="F4F4F4" w:val="clear"/>
        <w:spacing w:after="60" w:before="30"/>
        <w:ind w:left="360"/>
      </w:pPr>
      <w:r>
        <w:rPr>
          <w:rFonts w:ascii="Consolas" w:cs="Consolas" w:eastAsia="Consolas" w:hAnsi="Consolas"/>
          <w:sz w:val="20"/>
          <w:szCs w:val="20"/>
        </w:rPr>
        <w:t xml:space="preserve">        'expected_idc':              regs[115],</w:t>
      </w:r>
    </w:p>
    <w:p>
      <w:pPr>
        <w:shd w:fill="F4F4F4" w:val="clear"/>
        <w:spacing w:after="60" w:before="30"/>
        <w:ind w:left="360"/>
      </w:pPr>
      <w:r>
        <w:rPr>
          <w:rFonts w:ascii="Consolas" w:cs="Consolas" w:eastAsia="Consolas" w:hAnsi="Consolas"/>
          <w:sz w:val="20"/>
          <w:szCs w:val="20"/>
        </w:rPr>
        <w:t xml:space="preserve">        'q_vs_p_vlock_in':           regs[118],</w:t>
      </w:r>
    </w:p>
    <w:p>
      <w:pPr>
        <w:shd w:fill="F4F4F4" w:val="clear"/>
        <w:spacing w:after="60" w:before="30"/>
        <w:ind w:left="360"/>
      </w:pPr>
      <w:r>
        <w:rPr>
          <w:rFonts w:ascii="Consolas" w:cs="Consolas" w:eastAsia="Consolas" w:hAnsi="Consolas"/>
          <w:sz w:val="20"/>
          <w:szCs w:val="20"/>
        </w:rPr>
        <w:t xml:space="preserve">        'q_vs_p_vlock_out':          regs[119],</w:t>
      </w:r>
    </w:p>
    <w:p>
      <w:pPr>
        <w:shd w:fill="F4F4F4" w:val="clear"/>
        <w:spacing w:after="60" w:before="30"/>
        <w:ind w:left="360"/>
      </w:pPr>
      <w:r>
        <w:rPr>
          <w:rFonts w:ascii="Consolas" w:cs="Consolas" w:eastAsia="Consolas" w:hAnsi="Consolas"/>
          <w:sz w:val="20"/>
          <w:szCs w:val="20"/>
        </w:rPr>
        <w:t xml:space="preserve">        'vmax_disconnected':         regs[154],</w:t>
      </w:r>
    </w:p>
    <w:p>
      <w:pPr>
        <w:shd w:fill="F4F4F4" w:val="clear"/>
        <w:spacing w:after="60" w:before="30"/>
        <w:ind w:left="360"/>
      </w:pPr>
      <w:r>
        <w:rPr>
          <w:rFonts w:ascii="Consolas" w:cs="Consolas" w:eastAsia="Consolas" w:hAnsi="Consolas"/>
          <w:sz w:val="20"/>
          <w:szCs w:val="20"/>
        </w:rPr>
        <w:t xml:space="preserve">        'vmin_disconnected':         regs[155],</w:t>
      </w:r>
    </w:p>
    <w:p>
      <w:pPr>
        <w:shd w:fill="F4F4F4" w:val="clear"/>
        <w:spacing w:after="60" w:before="30"/>
        <w:ind w:left="360"/>
      </w:pPr>
      <w:r>
        <w:rPr>
          <w:rFonts w:ascii="Consolas" w:cs="Consolas" w:eastAsia="Consolas" w:hAnsi="Consolas"/>
          <w:sz w:val="20"/>
          <w:szCs w:val="20"/>
        </w:rPr>
        <w:t xml:space="preserve">        'fmax_disconnected_hz':      regs[156] / 100.0,</w:t>
      </w:r>
    </w:p>
    <w:p>
      <w:pPr>
        <w:shd w:fill="F4F4F4" w:val="clear"/>
        <w:spacing w:after="60" w:before="30"/>
        <w:ind w:left="360"/>
      </w:pPr>
      <w:r>
        <w:rPr>
          <w:rFonts w:ascii="Consolas" w:cs="Consolas" w:eastAsia="Consolas" w:hAnsi="Consolas"/>
          <w:sz w:val="20"/>
          <w:szCs w:val="20"/>
        </w:rPr>
        <w:t xml:space="preserve">        'fmin_disconnected_hz':      regs[157] / 100.0,</w:t>
      </w:r>
    </w:p>
    <w:p>
      <w:pPr>
        <w:shd w:fill="F4F4F4" w:val="clear"/>
        <w:spacing w:after="60" w:before="30"/>
        <w:ind w:left="360"/>
      </w:pPr>
      <w:r>
        <w:rPr>
          <w:rFonts w:ascii="Consolas" w:cs="Consolas" w:eastAsia="Consolas" w:hAnsi="Consolas"/>
          <w:sz w:val="20"/>
          <w:szCs w:val="20"/>
        </w:rPr>
        <w:t xml:space="preserve">        'cx_waiting_time_pi':        regs[159],</w:t>
      </w:r>
    </w:p>
    <w:p>
      <w:pPr>
        <w:shd w:fill="F4F4F4" w:val="clear"/>
        <w:spacing w:after="60" w:before="30"/>
        <w:ind w:left="360"/>
      </w:pPr>
      <w:r>
        <w:rPr>
          <w:rFonts w:ascii="Consolas" w:cs="Consolas" w:eastAsia="Consolas" w:hAnsi="Consolas"/>
          <w:sz w:val="20"/>
          <w:szCs w:val="20"/>
        </w:rPr>
        <w:t xml:space="preserve">        'eof_timeout':               regs[161],</w:t>
      </w:r>
    </w:p>
    <w:p>
      <w:pPr>
        <w:shd w:fill="F4F4F4" w:val="clear"/>
        <w:spacing w:after="60" w:before="30"/>
        <w:ind w:left="360"/>
      </w:pPr>
      <w:r>
        <w:rPr>
          <w:rFonts w:ascii="Consolas" w:cs="Consolas" w:eastAsia="Consolas" w:hAnsi="Consolas"/>
          <w:sz w:val="20"/>
          <w:szCs w:val="20"/>
        </w:rPr>
        <w:t xml:space="preserve">        'nominal_v_inverter':        regs[162],</w:t>
      </w:r>
    </w:p>
    <w:p>
      <w:pPr>
        <w:shd w:fill="F4F4F4" w:val="clear"/>
        <w:spacing w:after="60" w:before="30"/>
        <w:ind w:left="360"/>
      </w:pPr>
      <w:r>
        <w:rPr>
          <w:rFonts w:ascii="Consolas" w:cs="Consolas" w:eastAsia="Consolas" w:hAnsi="Consolas"/>
          <w:sz w:val="20"/>
          <w:szCs w:val="20"/>
        </w:rPr>
        <w:t xml:space="preserve">        'max_voc_value':             regs[168],</w:t>
      </w:r>
    </w:p>
    <w:p>
      <w:pPr>
        <w:shd w:fill="F4F4F4" w:val="clear"/>
        <w:spacing w:after="60" w:before="30"/>
        <w:ind w:left="360"/>
      </w:pPr>
      <w:r>
        <w:rPr>
          <w:rFonts w:ascii="Consolas" w:cs="Consolas" w:eastAsia="Consolas" w:hAnsi="Consolas"/>
          <w:sz w:val="20"/>
          <w:szCs w:val="20"/>
        </w:rPr>
        <w:t xml:space="preserve">        'amb_temp_red_rate':         regs[169],</w:t>
      </w:r>
    </w:p>
    <w:p>
      <w:pPr>
        <w:shd w:fill="F4F4F4" w:val="clear"/>
        <w:spacing w:after="60" w:before="30"/>
        <w:ind w:left="360"/>
      </w:pPr>
      <w:r>
        <w:rPr>
          <w:rFonts w:ascii="Consolas" w:cs="Consolas" w:eastAsia="Consolas" w:hAnsi="Consolas"/>
          <w:sz w:val="20"/>
          <w:szCs w:val="20"/>
        </w:rPr>
        <w:t xml:space="preserve">        'amb_temp_red_temp':         regs[170],</w:t>
      </w:r>
    </w:p>
    <w:p>
      <w:pPr>
        <w:shd w:fill="F4F4F4" w:val="clear"/>
        <w:spacing w:after="60" w:before="30"/>
        <w:ind w:left="360"/>
      </w:pPr>
      <w:r>
        <w:rPr>
          <w:rFonts w:ascii="Consolas" w:cs="Consolas" w:eastAsia="Consolas" w:hAnsi="Consolas"/>
          <w:sz w:val="20"/>
          <w:szCs w:val="20"/>
        </w:rPr>
        <w:t xml:space="preserve">        'inv_nominal_current_80c':   regs[171],</w:t>
      </w:r>
    </w:p>
    <w:p>
      <w:pPr>
        <w:shd w:fill="F4F4F4" w:val="clear"/>
        <w:spacing w:after="60" w:before="30"/>
        <w:ind w:left="360"/>
      </w:pPr>
      <w:r>
        <w:rPr>
          <w:rFonts w:ascii="Consolas" w:cs="Consolas" w:eastAsia="Consolas" w:hAnsi="Consolas"/>
          <w:sz w:val="20"/>
          <w:szCs w:val="20"/>
        </w:rPr>
        <w:t xml:space="preserve">        'inv_max_current':           regs[172],</w:t>
      </w:r>
    </w:p>
    <w:p>
      <w:pPr>
        <w:shd w:fill="F4F4F4" w:val="clear"/>
        <w:spacing w:after="60" w:before="30"/>
        <w:ind w:left="360"/>
      </w:pPr>
      <w:r>
        <w:rPr>
          <w:rFonts w:ascii="Consolas" w:cs="Consolas" w:eastAsia="Consolas" w:hAnsi="Consolas"/>
          <w:sz w:val="20"/>
          <w:szCs w:val="20"/>
        </w:rPr>
        <w:t xml:space="preserve">    }</w:t>
      </w:r>
    </w:p>
    <w:p>
      <w:pPr>
        <w:spacing w:after="80"/>
      </w:pPr>
      <w:r>
        <w:t xml:space="preserve"/>
      </w:r>
    </w:p>
    <w:p>
      <w:r>
        <w:br w:type="page"/>
      </w:r>
    </w:p>
    <w:p>
      <w:pPr>
        <w:pStyle w:val="Heading2"/>
        <w:spacing w:after="160" w:before="280"/>
      </w:pPr>
      <w:r>
        <w:t xml:space="preserve">10.3 Fleet Configuration Comparison</w:t>
      </w:r>
    </w:p>
    <w:p>
      <w:pPr>
        <w:spacing w:after="100"/>
      </w:pPr>
      <w:r>
        <w:t xml:space="preserve">With the parameter map established, the next operationally useful step is to compare configurations across all 108 nodes. The script below takes multiple .INGECONsettings exports and produces a CSV showing per-node values for every parameter, with anomalies highlighted.</w:t>
      </w:r>
    </w:p>
    <w:p>
      <w:pPr>
        <w:shd w:fill="F4F4F4" w:val="clear"/>
        <w:spacing w:after="60" w:before="30"/>
        <w:ind w:left="360"/>
      </w:pPr>
      <w:r>
        <w:rPr>
          <w:rFonts w:ascii="Consolas" w:cs="Consolas" w:eastAsia="Consolas" w:hAnsi="Consolas"/>
          <w:sz w:val="20"/>
          <w:szCs w:val="20"/>
        </w:rPr>
        <w:t xml:space="preserve">import os, re, csv</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parse_settings_file(path):</w:t>
      </w:r>
    </w:p>
    <w:p>
      <w:pPr>
        <w:shd w:fill="F4F4F4" w:val="clear"/>
        <w:spacing w:after="60" w:before="30"/>
        <w:ind w:left="360"/>
      </w:pPr>
      <w:r>
        <w:rPr>
          <w:rFonts w:ascii="Consolas" w:cs="Consolas" w:eastAsia="Consolas" w:hAnsi="Consolas"/>
          <w:sz w:val="20"/>
          <w:szCs w:val="20"/>
        </w:rPr>
        <w:t xml:space="preserve">    """Parse a .INGECONsettings XML file and return reg array."""</w:t>
      </w:r>
    </w:p>
    <w:p>
      <w:pPr>
        <w:shd w:fill="F4F4F4" w:val="clear"/>
        <w:spacing w:after="60" w:before="30"/>
        <w:ind w:left="360"/>
      </w:pPr>
      <w:r>
        <w:rPr>
          <w:rFonts w:ascii="Consolas" w:cs="Consolas" w:eastAsia="Consolas" w:hAnsi="Consolas"/>
          <w:sz w:val="20"/>
          <w:szCs w:val="20"/>
        </w:rPr>
        <w:t xml:space="preserve">    with open(path, encoding='utf-8-sig') as f:</w:t>
      </w:r>
    </w:p>
    <w:p>
      <w:pPr>
        <w:shd w:fill="F4F4F4" w:val="clear"/>
        <w:spacing w:after="60" w:before="30"/>
        <w:ind w:left="360"/>
      </w:pPr>
      <w:r>
        <w:rPr>
          <w:rFonts w:ascii="Consolas" w:cs="Consolas" w:eastAsia="Consolas" w:hAnsi="Consolas"/>
          <w:sz w:val="20"/>
          <w:szCs w:val="20"/>
        </w:rPr>
        <w:t xml:space="preserve">        content = f.read()</w:t>
      </w:r>
    </w:p>
    <w:p>
      <w:pPr>
        <w:shd w:fill="F4F4F4" w:val="clear"/>
        <w:spacing w:after="60" w:before="30"/>
        <w:ind w:left="360"/>
      </w:pPr>
      <w:r>
        <w:rPr>
          <w:rFonts w:ascii="Consolas" w:cs="Consolas" w:eastAsia="Consolas" w:hAnsi="Consolas"/>
          <w:sz w:val="20"/>
          <w:szCs w:val="20"/>
        </w:rPr>
        <w:t xml:space="preserve">    serial_m = re.search(r'&lt;SERIAL&gt;(.*?)&lt;/SERIAL&gt;', content)</w:t>
      </w:r>
    </w:p>
    <w:p>
      <w:pPr>
        <w:shd w:fill="F4F4F4" w:val="clear"/>
        <w:spacing w:after="60" w:before="30"/>
        <w:ind w:left="360"/>
      </w:pPr>
      <w:r>
        <w:rPr>
          <w:rFonts w:ascii="Consolas" w:cs="Consolas" w:eastAsia="Consolas" w:hAnsi="Consolas"/>
          <w:sz w:val="20"/>
          <w:szCs w:val="20"/>
        </w:rPr>
        <w:t xml:space="preserve">    fw_m = re.search(r'&lt;FIRMWARE&gt;(.*?)&lt;/FIRMWARE&gt;', content)</w:t>
      </w:r>
    </w:p>
    <w:p>
      <w:pPr>
        <w:shd w:fill="F4F4F4" w:val="clear"/>
        <w:spacing w:after="60" w:before="30"/>
        <w:ind w:left="360"/>
      </w:pPr>
      <w:r>
        <w:rPr>
          <w:rFonts w:ascii="Consolas" w:cs="Consolas" w:eastAsia="Consolas" w:hAnsi="Consolas"/>
          <w:sz w:val="20"/>
          <w:szCs w:val="20"/>
        </w:rPr>
        <w:t xml:space="preserve">    hex_m = re.search(r'&lt;HEXSETTINGS&gt;(.*?)&lt;/HEXSETTINGS&gt;',</w:t>
      </w:r>
    </w:p>
    <w:p>
      <w:pPr>
        <w:shd w:fill="F4F4F4" w:val="clear"/>
        <w:spacing w:after="60" w:before="30"/>
        <w:ind w:left="360"/>
      </w:pPr>
      <w:r>
        <w:rPr>
          <w:rFonts w:ascii="Consolas" w:cs="Consolas" w:eastAsia="Consolas" w:hAnsi="Consolas"/>
          <w:sz w:val="20"/>
          <w:szCs w:val="20"/>
        </w:rPr>
        <w:t xml:space="preserve">                       content, re.DOTALL)</w:t>
      </w:r>
    </w:p>
    <w:p>
      <w:pPr>
        <w:shd w:fill="F4F4F4" w:val="clear"/>
        <w:spacing w:after="60" w:before="30"/>
        <w:ind w:left="360"/>
      </w:pPr>
      <w:r>
        <w:rPr>
          <w:rFonts w:ascii="Consolas" w:cs="Consolas" w:eastAsia="Consolas" w:hAnsi="Consolas"/>
          <w:sz w:val="20"/>
          <w:szCs w:val="20"/>
        </w:rPr>
        <w:t xml:space="preserve">    if not (serial_m and hex_m): return None</w:t>
      </w:r>
    </w:p>
    <w:p>
      <w:pPr>
        <w:shd w:fill="F4F4F4" w:val="clear"/>
        <w:spacing w:after="60" w:before="30"/>
        <w:ind w:left="360"/>
      </w:pPr>
      <w:r>
        <w:rPr>
          <w:rFonts w:ascii="Consolas" w:cs="Consolas" w:eastAsia="Consolas" w:hAnsi="Consolas"/>
          <w:sz w:val="20"/>
          <w:szCs w:val="20"/>
        </w:rPr>
        <w:t xml:space="preserve">    regs = [int(w, 16) for w in hex_m.group(1).split()]</w:t>
      </w:r>
    </w:p>
    <w:p>
      <w:pPr>
        <w:shd w:fill="F4F4F4" w:val="clear"/>
        <w:spacing w:after="60" w:before="30"/>
        <w:ind w:left="360"/>
      </w:pPr>
      <w:r>
        <w:rPr>
          <w:rFonts w:ascii="Consolas" w:cs="Consolas" w:eastAsia="Consolas" w:hAnsi="Consolas"/>
          <w:sz w:val="20"/>
          <w:szCs w:val="20"/>
        </w:rPr>
        <w:t xml:space="preserve">    return {</w:t>
      </w:r>
    </w:p>
    <w:p>
      <w:pPr>
        <w:shd w:fill="F4F4F4" w:val="clear"/>
        <w:spacing w:after="60" w:before="30"/>
        <w:ind w:left="360"/>
      </w:pPr>
      <w:r>
        <w:rPr>
          <w:rFonts w:ascii="Consolas" w:cs="Consolas" w:eastAsia="Consolas" w:hAnsi="Consolas"/>
          <w:sz w:val="20"/>
          <w:szCs w:val="20"/>
        </w:rPr>
        <w:t xml:space="preserve">        'serial':   serial_m.group(1),</w:t>
      </w:r>
    </w:p>
    <w:p>
      <w:pPr>
        <w:shd w:fill="F4F4F4" w:val="clear"/>
        <w:spacing w:after="60" w:before="30"/>
        <w:ind w:left="360"/>
      </w:pPr>
      <w:r>
        <w:rPr>
          <w:rFonts w:ascii="Consolas" w:cs="Consolas" w:eastAsia="Consolas" w:hAnsi="Consolas"/>
          <w:sz w:val="20"/>
          <w:szCs w:val="20"/>
        </w:rPr>
        <w:t xml:space="preserve">        'firmware': fw_m.group(1),</w:t>
      </w:r>
    </w:p>
    <w:p>
      <w:pPr>
        <w:shd w:fill="F4F4F4" w:val="clear"/>
        <w:spacing w:after="60" w:before="30"/>
        <w:ind w:left="360"/>
      </w:pPr>
      <w:r>
        <w:rPr>
          <w:rFonts w:ascii="Consolas" w:cs="Consolas" w:eastAsia="Consolas" w:hAnsi="Consolas"/>
          <w:sz w:val="20"/>
          <w:szCs w:val="20"/>
        </w:rPr>
        <w:t xml:space="preserve">        'regs':     regs,</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Parameters that MUST be identical across the fleet</w:t>
      </w:r>
    </w:p>
    <w:p>
      <w:pPr>
        <w:shd w:fill="F4F4F4" w:val="clear"/>
        <w:spacing w:after="60" w:before="30"/>
        <w:ind w:left="360"/>
      </w:pPr>
      <w:r>
        <w:rPr>
          <w:rFonts w:ascii="Consolas" w:cs="Consolas" w:eastAsia="Consolas" w:hAnsi="Consolas"/>
          <w:sz w:val="20"/>
          <w:szCs w:val="20"/>
        </w:rPr>
        <w:t xml:space="preserve">FLEET_UNIFORM = {</w:t>
      </w:r>
    </w:p>
    <w:p>
      <w:pPr>
        <w:shd w:fill="F4F4F4" w:val="clear"/>
        <w:spacing w:after="60" w:before="30"/>
        <w:ind w:left="360"/>
      </w:pPr>
      <w:r>
        <w:rPr>
          <w:rFonts w:ascii="Consolas" w:cs="Consolas" w:eastAsia="Consolas" w:hAnsi="Consolas"/>
          <w:sz w:val="20"/>
          <w:szCs w:val="20"/>
        </w:rPr>
        <w:t xml:space="preserve">    6:  'starting_input_voltage',</w:t>
      </w:r>
    </w:p>
    <w:p>
      <w:pPr>
        <w:shd w:fill="F4F4F4" w:val="clear"/>
        <w:spacing w:after="60" w:before="30"/>
        <w:ind w:left="360"/>
      </w:pPr>
      <w:r>
        <w:rPr>
          <w:rFonts w:ascii="Consolas" w:cs="Consolas" w:eastAsia="Consolas" w:hAnsi="Consolas"/>
          <w:sz w:val="20"/>
          <w:szCs w:val="20"/>
        </w:rPr>
        <w:t xml:space="preserve">    8:  'stopping_input_voltage',</w:t>
      </w:r>
    </w:p>
    <w:p>
      <w:pPr>
        <w:shd w:fill="F4F4F4" w:val="clear"/>
        <w:spacing w:after="60" w:before="30"/>
        <w:ind w:left="360"/>
      </w:pPr>
      <w:r>
        <w:rPr>
          <w:rFonts w:ascii="Consolas" w:cs="Consolas" w:eastAsia="Consolas" w:hAnsi="Consolas"/>
          <w:sz w:val="20"/>
          <w:szCs w:val="20"/>
        </w:rPr>
        <w:t xml:space="preserve">    10: 'minimum_phase_voltage',</w:t>
      </w:r>
    </w:p>
    <w:p>
      <w:pPr>
        <w:shd w:fill="F4F4F4" w:val="clear"/>
        <w:spacing w:after="60" w:before="30"/>
        <w:ind w:left="360"/>
      </w:pPr>
      <w:r>
        <w:rPr>
          <w:rFonts w:ascii="Consolas" w:cs="Consolas" w:eastAsia="Consolas" w:hAnsi="Consolas"/>
          <w:sz w:val="20"/>
          <w:szCs w:val="20"/>
        </w:rPr>
        <w:t xml:space="preserve">    11: 'maximum_phase_voltage',</w:t>
      </w:r>
    </w:p>
    <w:p>
      <w:pPr>
        <w:shd w:fill="F4F4F4" w:val="clear"/>
        <w:spacing w:after="60" w:before="30"/>
        <w:ind w:left="360"/>
      </w:pPr>
      <w:r>
        <w:rPr>
          <w:rFonts w:ascii="Consolas" w:cs="Consolas" w:eastAsia="Consolas" w:hAnsi="Consolas"/>
          <w:sz w:val="20"/>
          <w:szCs w:val="20"/>
        </w:rPr>
        <w:t xml:space="preserve">    12: 'minimum_output_freq_chz',</w:t>
      </w:r>
    </w:p>
    <w:p>
      <w:pPr>
        <w:shd w:fill="F4F4F4" w:val="clear"/>
        <w:spacing w:after="60" w:before="30"/>
        <w:ind w:left="360"/>
      </w:pPr>
      <w:r>
        <w:rPr>
          <w:rFonts w:ascii="Consolas" w:cs="Consolas" w:eastAsia="Consolas" w:hAnsi="Consolas"/>
          <w:sz w:val="20"/>
          <w:szCs w:val="20"/>
        </w:rPr>
        <w:t xml:space="preserve">    13: 'maximum_output_freq_chz',</w:t>
      </w:r>
    </w:p>
    <w:p>
      <w:pPr>
        <w:shd w:fill="F4F4F4" w:val="clear"/>
        <w:spacing w:after="60" w:before="30"/>
        <w:ind w:left="360"/>
      </w:pPr>
      <w:r>
        <w:rPr>
          <w:rFonts w:ascii="Consolas" w:cs="Consolas" w:eastAsia="Consolas" w:hAnsi="Consolas"/>
          <w:sz w:val="20"/>
          <w:szCs w:val="20"/>
        </w:rPr>
        <w:t xml:space="preserve">    32: 'country_code',</w:t>
      </w:r>
    </w:p>
    <w:p>
      <w:pPr>
        <w:shd w:fill="F4F4F4" w:val="clear"/>
        <w:spacing w:after="60" w:before="30"/>
        <w:ind w:left="360"/>
      </w:pPr>
      <w:r>
        <w:rPr>
          <w:rFonts w:ascii="Consolas" w:cs="Consolas" w:eastAsia="Consolas" w:hAnsi="Consolas"/>
          <w:sz w:val="20"/>
          <w:szCs w:val="20"/>
        </w:rPr>
        <w:t xml:space="preserve">    97: 'freq_pwr_red_activation',</w:t>
      </w:r>
    </w:p>
    <w:p>
      <w:pPr>
        <w:shd w:fill="F4F4F4" w:val="clear"/>
        <w:spacing w:after="60" w:before="30"/>
        <w:ind w:left="360"/>
      </w:pPr>
      <w:r>
        <w:rPr>
          <w:rFonts w:ascii="Consolas" w:cs="Consolas" w:eastAsia="Consolas" w:hAnsi="Consolas"/>
          <w:sz w:val="20"/>
          <w:szCs w:val="20"/>
        </w:rPr>
        <w:t xml:space="preserve">    98: 'freq_pwr_red_deactivation',</w:t>
      </w:r>
    </w:p>
    <w:p>
      <w:pPr>
        <w:shd w:fill="F4F4F4" w:val="clear"/>
        <w:spacing w:after="60" w:before="30"/>
        <w:ind w:left="360"/>
      </w:pPr>
      <w:r>
        <w:rPr>
          <w:rFonts w:ascii="Consolas" w:cs="Consolas" w:eastAsia="Consolas" w:hAnsi="Consolas"/>
          <w:sz w:val="20"/>
          <w:szCs w:val="20"/>
        </w:rPr>
        <w:t xml:space="preserve">    99: 'freq_pwr_red_max',</w:t>
      </w:r>
    </w:p>
    <w:p>
      <w:pPr>
        <w:shd w:fill="F4F4F4" w:val="clear"/>
        <w:spacing w:after="60" w:before="30"/>
        <w:ind w:left="360"/>
      </w:pPr>
      <w:r>
        <w:rPr>
          <w:rFonts w:ascii="Consolas" w:cs="Consolas" w:eastAsia="Consolas" w:hAnsi="Consolas"/>
          <w:sz w:val="20"/>
          <w:szCs w:val="20"/>
        </w:rPr>
        <w:t xml:space="preserve">    108:'freq_min_band_chz',</w:t>
      </w:r>
    </w:p>
    <w:p>
      <w:pPr>
        <w:shd w:fill="F4F4F4" w:val="clear"/>
        <w:spacing w:after="60" w:before="30"/>
        <w:ind w:left="360"/>
      </w:pPr>
      <w:r>
        <w:rPr>
          <w:rFonts w:ascii="Consolas" w:cs="Consolas" w:eastAsia="Consolas" w:hAnsi="Consolas"/>
          <w:sz w:val="20"/>
          <w:szCs w:val="20"/>
        </w:rPr>
        <w:t xml:space="preserve">    109:'freq_max_band_chz',</w:t>
      </w:r>
    </w:p>
    <w:p>
      <w:pPr>
        <w:shd w:fill="F4F4F4" w:val="clear"/>
        <w:spacing w:after="60" w:before="30"/>
        <w:ind w:left="360"/>
      </w:pPr>
      <w:r>
        <w:rPr>
          <w:rFonts w:ascii="Consolas" w:cs="Consolas" w:eastAsia="Consolas" w:hAnsi="Consolas"/>
          <w:sz w:val="20"/>
          <w:szCs w:val="20"/>
        </w:rPr>
        <w:t xml:space="preserve">    168:'max_voc_value',</w:t>
      </w:r>
    </w:p>
    <w:p>
      <w:pPr>
        <w:shd w:fill="F4F4F4" w:val="clear"/>
        <w:spacing w:after="60" w:before="30"/>
        <w:ind w:left="360"/>
      </w:pPr>
      <w:r>
        <w:rPr>
          <w:rFonts w:ascii="Consolas" w:cs="Consolas" w:eastAsia="Consolas" w:hAnsi="Consolas"/>
          <w:sz w:val="20"/>
          <w:szCs w:val="20"/>
        </w:rPr>
        <w:t xml:space="preserve">    169:'amb_temp_red_rate',</w:t>
      </w:r>
    </w:p>
    <w:p>
      <w:pPr>
        <w:shd w:fill="F4F4F4" w:val="clear"/>
        <w:spacing w:after="60" w:before="30"/>
        <w:ind w:left="360"/>
      </w:pPr>
      <w:r>
        <w:rPr>
          <w:rFonts w:ascii="Consolas" w:cs="Consolas" w:eastAsia="Consolas" w:hAnsi="Consolas"/>
          <w:sz w:val="20"/>
          <w:szCs w:val="20"/>
        </w:rPr>
        <w:t xml:space="preserve">    170:'amb_temp_red_temp',</w:t>
      </w:r>
    </w:p>
    <w:p>
      <w:pPr>
        <w:shd w:fill="F4F4F4" w:val="clear"/>
        <w:spacing w:after="60" w:before="30"/>
        <w:ind w:left="360"/>
      </w:pPr>
      <w:r>
        <w:rPr>
          <w:rFonts w:ascii="Consolas" w:cs="Consolas" w:eastAsia="Consolas" w:hAnsi="Consolas"/>
          <w:sz w:val="20"/>
          <w:szCs w:val="20"/>
        </w:rPr>
        <w:t xml:space="preser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Parameters expected to differ per node (calibration)</w:t>
      </w:r>
    </w:p>
    <w:p>
      <w:pPr>
        <w:shd w:fill="F4F4F4" w:val="clear"/>
        <w:spacing w:after="60" w:before="30"/>
        <w:ind w:left="360"/>
      </w:pPr>
      <w:r>
        <w:rPr>
          <w:rFonts w:ascii="Consolas" w:cs="Consolas" w:eastAsia="Consolas" w:hAnsi="Consolas"/>
          <w:sz w:val="20"/>
          <w:szCs w:val="20"/>
        </w:rPr>
        <w:t xml:space="preserve">FLEET_PER_NODE = {</w:t>
      </w:r>
    </w:p>
    <w:p>
      <w:pPr>
        <w:shd w:fill="F4F4F4" w:val="clear"/>
        <w:spacing w:after="60" w:before="30"/>
        <w:ind w:left="360"/>
      </w:pPr>
      <w:r>
        <w:rPr>
          <w:rFonts w:ascii="Consolas" w:cs="Consolas" w:eastAsia="Consolas" w:hAnsi="Consolas"/>
          <w:sz w:val="20"/>
          <w:szCs w:val="20"/>
        </w:rPr>
        <w:t xml:space="preserve">    81: 'cal_ac_v_scale_p1',</w:t>
      </w:r>
    </w:p>
    <w:p>
      <w:pPr>
        <w:shd w:fill="F4F4F4" w:val="clear"/>
        <w:spacing w:after="60" w:before="30"/>
        <w:ind w:left="360"/>
      </w:pPr>
      <w:r>
        <w:rPr>
          <w:rFonts w:ascii="Consolas" w:cs="Consolas" w:eastAsia="Consolas" w:hAnsi="Consolas"/>
          <w:sz w:val="20"/>
          <w:szCs w:val="20"/>
        </w:rPr>
        <w:t xml:space="preserve">    82: 'cal_ac_v_scale_p2',</w:t>
      </w:r>
    </w:p>
    <w:p>
      <w:pPr>
        <w:shd w:fill="F4F4F4" w:val="clear"/>
        <w:spacing w:after="60" w:before="30"/>
        <w:ind w:left="360"/>
      </w:pPr>
      <w:r>
        <w:rPr>
          <w:rFonts w:ascii="Consolas" w:cs="Consolas" w:eastAsia="Consolas" w:hAnsi="Consolas"/>
          <w:sz w:val="20"/>
          <w:szCs w:val="20"/>
        </w:rPr>
        <w:t xml:space="preserve">    83: 'cal_ac_v_scale_p3',</w:t>
      </w:r>
    </w:p>
    <w:p>
      <w:pPr>
        <w:shd w:fill="F4F4F4" w:val="clear"/>
        <w:spacing w:after="60" w:before="30"/>
        <w:ind w:left="360"/>
      </w:pPr>
      <w:r>
        <w:rPr>
          <w:rFonts w:ascii="Consolas" w:cs="Consolas" w:eastAsia="Consolas" w:hAnsi="Consolas"/>
          <w:sz w:val="20"/>
          <w:szCs w:val="20"/>
        </w:rPr>
        <w:t xml:space="preserve">    84: 'cal_pv_i_scale_p1',</w:t>
      </w:r>
    </w:p>
    <w:p>
      <w:pPr>
        <w:shd w:fill="F4F4F4" w:val="clear"/>
        <w:spacing w:after="60" w:before="30"/>
        <w:ind w:left="360"/>
      </w:pPr>
      <w:r>
        <w:rPr>
          <w:rFonts w:ascii="Consolas" w:cs="Consolas" w:eastAsia="Consolas" w:hAnsi="Consolas"/>
          <w:sz w:val="20"/>
          <w:szCs w:val="20"/>
        </w:rPr>
        <w:t xml:space="preserve">    85: 'cal_pv_i_scale_p2',</w:t>
      </w:r>
    </w:p>
    <w:p>
      <w:pPr>
        <w:shd w:fill="F4F4F4" w:val="clear"/>
        <w:spacing w:after="60" w:before="30"/>
        <w:ind w:left="360"/>
      </w:pPr>
      <w:r>
        <w:rPr>
          <w:rFonts w:ascii="Consolas" w:cs="Consolas" w:eastAsia="Consolas" w:hAnsi="Consolas"/>
          <w:sz w:val="20"/>
          <w:szCs w:val="20"/>
        </w:rPr>
        <w:t xml:space="preserve">    86: 'cal_pv_i_scale_p3',</w:t>
      </w:r>
    </w:p>
    <w:p>
      <w:pPr>
        <w:shd w:fill="F4F4F4" w:val="clear"/>
        <w:spacing w:after="60" w:before="30"/>
        <w:ind w:left="360"/>
      </w:pPr>
      <w:r>
        <w:rPr>
          <w:rFonts w:ascii="Consolas" w:cs="Consolas" w:eastAsia="Consolas" w:hAnsi="Consolas"/>
          <w:sz w:val="20"/>
          <w:szCs w:val="20"/>
        </w:rPr>
        <w:t xml:space="preserve">    # ... etc</w:t>
      </w:r>
    </w:p>
    <w:p>
      <w:pPr>
        <w:shd w:fill="F4F4F4" w:val="clear"/>
        <w:spacing w:after="60" w:before="30"/>
        <w:ind w:left="360"/>
      </w:pPr>
      <w:r>
        <w:rPr>
          <w:rFonts w:ascii="Consolas" w:cs="Consolas" w:eastAsia="Consolas" w:hAnsi="Consolas"/>
          <w:sz w:val="20"/>
          <w:szCs w:val="20"/>
        </w:rPr>
        <w:t xml:space="preser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compare_fleet(directory='./exports/'):</w:t>
      </w:r>
    </w:p>
    <w:p>
      <w:pPr>
        <w:shd w:fill="F4F4F4" w:val="clear"/>
        <w:spacing w:after="60" w:before="30"/>
        <w:ind w:left="360"/>
      </w:pPr>
      <w:r>
        <w:rPr>
          <w:rFonts w:ascii="Consolas" w:cs="Consolas" w:eastAsia="Consolas" w:hAnsi="Consolas"/>
          <w:sz w:val="20"/>
          <w:szCs w:val="20"/>
        </w:rPr>
        <w:t xml:space="preserve">    files = [f for f in os.listdir(directory)</w:t>
      </w:r>
    </w:p>
    <w:p>
      <w:pPr>
        <w:shd w:fill="F4F4F4" w:val="clear"/>
        <w:spacing w:after="60" w:before="30"/>
        <w:ind w:left="360"/>
      </w:pPr>
      <w:r>
        <w:rPr>
          <w:rFonts w:ascii="Consolas" w:cs="Consolas" w:eastAsia="Consolas" w:hAnsi="Consolas"/>
          <w:sz w:val="20"/>
          <w:szCs w:val="20"/>
        </w:rPr>
        <w:t xml:space="preserve">             if f.endswith('.INGECONsettings')]</w:t>
      </w:r>
    </w:p>
    <w:p>
      <w:pPr>
        <w:shd w:fill="F4F4F4" w:val="clear"/>
        <w:spacing w:after="60" w:before="30"/>
        <w:ind w:left="360"/>
      </w:pPr>
      <w:r>
        <w:rPr>
          <w:rFonts w:ascii="Consolas" w:cs="Consolas" w:eastAsia="Consolas" w:hAnsi="Consolas"/>
          <w:sz w:val="20"/>
          <w:szCs w:val="20"/>
        </w:rPr>
        <w:t xml:space="preserve">    nodes = [parse_settings_file(</w:t>
      </w:r>
    </w:p>
    <w:p>
      <w:pPr>
        <w:shd w:fill="F4F4F4" w:val="clear"/>
        <w:spacing w:after="60" w:before="30"/>
        <w:ind w:left="360"/>
      </w:pPr>
      <w:r>
        <w:rPr>
          <w:rFonts w:ascii="Consolas" w:cs="Consolas" w:eastAsia="Consolas" w:hAnsi="Consolas"/>
          <w:sz w:val="20"/>
          <w:szCs w:val="20"/>
        </w:rPr>
        <w:t xml:space="preserve">        os.path.join(directory, f)) for f in files]</w:t>
      </w:r>
    </w:p>
    <w:p>
      <w:pPr>
        <w:shd w:fill="F4F4F4" w:val="clear"/>
        <w:spacing w:after="60" w:before="30"/>
        <w:ind w:left="360"/>
      </w:pPr>
      <w:r>
        <w:rPr>
          <w:rFonts w:ascii="Consolas" w:cs="Consolas" w:eastAsia="Consolas" w:hAnsi="Consolas"/>
          <w:sz w:val="20"/>
          <w:szCs w:val="20"/>
        </w:rPr>
        <w:t xml:space="preserve">    nodes = [n for n in nodes if n is not None]</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 Check uniform parameters</w:t>
      </w:r>
    </w:p>
    <w:p>
      <w:pPr>
        <w:shd w:fill="F4F4F4" w:val="clear"/>
        <w:spacing w:after="60" w:before="30"/>
        <w:ind w:left="360"/>
      </w:pPr>
      <w:r>
        <w:rPr>
          <w:rFonts w:ascii="Consolas" w:cs="Consolas" w:eastAsia="Consolas" w:hAnsi="Consolas"/>
          <w:sz w:val="20"/>
          <w:szCs w:val="20"/>
        </w:rPr>
        <w:t xml:space="preserve">    print('UNIFORM PARAMETERS — should be identical:')</w:t>
      </w:r>
    </w:p>
    <w:p>
      <w:pPr>
        <w:shd w:fill="F4F4F4" w:val="clear"/>
        <w:spacing w:after="60" w:before="30"/>
        <w:ind w:left="360"/>
      </w:pPr>
      <w:r>
        <w:rPr>
          <w:rFonts w:ascii="Consolas" w:cs="Consolas" w:eastAsia="Consolas" w:hAnsi="Consolas"/>
          <w:sz w:val="20"/>
          <w:szCs w:val="20"/>
        </w:rPr>
        <w:t xml:space="preserve">    for idx, name in FLEET_UNIFORM.items():</w:t>
      </w:r>
    </w:p>
    <w:p>
      <w:pPr>
        <w:shd w:fill="F4F4F4" w:val="clear"/>
        <w:spacing w:after="60" w:before="30"/>
        <w:ind w:left="360"/>
      </w:pPr>
      <w:r>
        <w:rPr>
          <w:rFonts w:ascii="Consolas" w:cs="Consolas" w:eastAsia="Consolas" w:hAnsi="Consolas"/>
          <w:sz w:val="20"/>
          <w:szCs w:val="20"/>
        </w:rPr>
        <w:t xml:space="preserve">        values = set(n['regs'][idx] for n in nodes)</w:t>
      </w:r>
    </w:p>
    <w:p>
      <w:pPr>
        <w:shd w:fill="F4F4F4" w:val="clear"/>
        <w:spacing w:after="60" w:before="30"/>
        <w:ind w:left="360"/>
      </w:pPr>
      <w:r>
        <w:rPr>
          <w:rFonts w:ascii="Consolas" w:cs="Consolas" w:eastAsia="Consolas" w:hAnsi="Consolas"/>
          <w:sz w:val="20"/>
          <w:szCs w:val="20"/>
        </w:rPr>
        <w:t xml:space="preserve">        status = 'OK' if len(values) == 1 else 'DRIFT!'</w:t>
      </w:r>
    </w:p>
    <w:p>
      <w:pPr>
        <w:shd w:fill="F4F4F4" w:val="clear"/>
        <w:spacing w:after="60" w:before="30"/>
        <w:ind w:left="360"/>
      </w:pPr>
      <w:r>
        <w:rPr>
          <w:rFonts w:ascii="Consolas" w:cs="Consolas" w:eastAsia="Consolas" w:hAnsi="Consolas"/>
          <w:sz w:val="20"/>
          <w:szCs w:val="20"/>
        </w:rPr>
        <w:t xml:space="preserve">        print(f'  Idx {idx} ({name}): </w:t>
      </w:r>
    </w:p>
    <w:p>
      <w:pPr>
        <w:shd w:fill="F4F4F4" w:val="clear"/>
        <w:spacing w:after="60" w:before="30"/>
        <w:ind w:left="360"/>
      </w:pPr>
      <w:r>
        <w:rPr>
          <w:rFonts w:ascii="Consolas" w:cs="Consolas" w:eastAsia="Consolas" w:hAnsi="Consolas"/>
          <w:sz w:val="20"/>
          <w:szCs w:val="20"/>
        </w:rPr>
        <w:t xml:space="preserve">              {sorted(values)} — {status}')</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 Per-node calibration overview</w:t>
      </w:r>
    </w:p>
    <w:p>
      <w:pPr>
        <w:shd w:fill="F4F4F4" w:val="clear"/>
        <w:spacing w:after="60" w:before="30"/>
        <w:ind w:left="360"/>
      </w:pPr>
      <w:r>
        <w:rPr>
          <w:rFonts w:ascii="Consolas" w:cs="Consolas" w:eastAsia="Consolas" w:hAnsi="Consolas"/>
          <w:sz w:val="20"/>
          <w:szCs w:val="20"/>
        </w:rPr>
        <w:t xml:space="preserve">    print('PER-NODE CALIBRATION (variation expected):')</w:t>
      </w:r>
    </w:p>
    <w:p>
      <w:pPr>
        <w:shd w:fill="F4F4F4" w:val="clear"/>
        <w:spacing w:after="60" w:before="30"/>
        <w:ind w:left="360"/>
      </w:pPr>
      <w:r>
        <w:rPr>
          <w:rFonts w:ascii="Consolas" w:cs="Consolas" w:eastAsia="Consolas" w:hAnsi="Consolas"/>
          <w:sz w:val="20"/>
          <w:szCs w:val="20"/>
        </w:rPr>
        <w:t xml:space="preserve">    for idx, name in FLEET_PER_NODE.items():</w:t>
      </w:r>
    </w:p>
    <w:p>
      <w:pPr>
        <w:shd w:fill="F4F4F4" w:val="clear"/>
        <w:spacing w:after="60" w:before="30"/>
        <w:ind w:left="360"/>
      </w:pPr>
      <w:r>
        <w:rPr>
          <w:rFonts w:ascii="Consolas" w:cs="Consolas" w:eastAsia="Consolas" w:hAnsi="Consolas"/>
          <w:sz w:val="20"/>
          <w:szCs w:val="20"/>
        </w:rPr>
        <w:t xml:space="preserve">        values = [n['regs'][idx] for n in nodes]</w:t>
      </w:r>
    </w:p>
    <w:p>
      <w:pPr>
        <w:shd w:fill="F4F4F4" w:val="clear"/>
        <w:spacing w:after="60" w:before="30"/>
        <w:ind w:left="360"/>
      </w:pPr>
      <w:r>
        <w:rPr>
          <w:rFonts w:ascii="Consolas" w:cs="Consolas" w:eastAsia="Consolas" w:hAnsi="Consolas"/>
          <w:sz w:val="20"/>
          <w:szCs w:val="20"/>
        </w:rPr>
        <w:t xml:space="preserve">        print(f'  Idx {idx} ({name}): </w:t>
      </w:r>
    </w:p>
    <w:p>
      <w:pPr>
        <w:shd w:fill="F4F4F4" w:val="clear"/>
        <w:spacing w:after="60" w:before="30"/>
        <w:ind w:left="360"/>
      </w:pPr>
      <w:r>
        <w:rPr>
          <w:rFonts w:ascii="Consolas" w:cs="Consolas" w:eastAsia="Consolas" w:hAnsi="Consolas"/>
          <w:sz w:val="20"/>
          <w:szCs w:val="20"/>
        </w:rPr>
        <w:t xml:space="preserve">              min={min(values)}, max={max(values)}, </w:t>
      </w:r>
    </w:p>
    <w:p>
      <w:pPr>
        <w:shd w:fill="F4F4F4" w:val="clear"/>
        <w:spacing w:after="60" w:before="30"/>
        <w:ind w:left="360"/>
      </w:pPr>
      <w:r>
        <w:rPr>
          <w:rFonts w:ascii="Consolas" w:cs="Consolas" w:eastAsia="Consolas" w:hAnsi="Consolas"/>
          <w:sz w:val="20"/>
          <w:szCs w:val="20"/>
        </w:rPr>
        <w:t xml:space="preserve">              spread={max(values)-min(values)}')</w:t>
      </w:r>
    </w:p>
    <w:p>
      <w:pPr>
        <w:spacing w:after="80"/>
      </w:pPr>
      <w:r>
        <w:t xml:space="preserve"/>
      </w:r>
    </w:p>
    <w:p>
      <w:r>
        <w:br w:type="page"/>
      </w:r>
    </w:p>
    <w:p>
      <w:pPr>
        <w:pStyle w:val="Heading2"/>
        <w:spacing w:after="160" w:before="280"/>
      </w:pPr>
      <w:r>
        <w:t xml:space="preserve">10.4 Recommended Workflow</w:t>
      </w:r>
    </w:p>
    <w:p>
      <w:pPr>
        <w:spacing w:after="100"/>
      </w:pPr>
      <w:r>
        <w:t xml:space="preserve">To establish a complete fleet configuration baseline at ADSI, follow this workflow:</w:t>
      </w:r>
    </w:p>
    <w:p>
      <w:pPr>
        <w:pStyle w:val="ListParagraph"/>
        <w:numPr>
          <w:ilvl w:val="0"/>
          <w:numId w:val="2"/>
        </w:numPr>
        <w:spacing w:after="60"/>
      </w:pPr>
      <w:r>
        <w:t xml:space="preserve">From each of the 108 nodes, export the configuration using Ingecon Sun Manager → "Save to File" button. Name each file consistently (e.g., "Cabinet_01_Node_1.INGECONsettings").</w:t>
      </w:r>
    </w:p>
    <w:p>
      <w:pPr>
        <w:pStyle w:val="ListParagraph"/>
        <w:numPr>
          <w:ilvl w:val="0"/>
          <w:numId w:val="2"/>
        </w:numPr>
        <w:spacing w:after="60"/>
      </w:pPr>
      <w:r>
        <w:t xml:space="preserve">Place all 108 files in a single directory.</w:t>
      </w:r>
    </w:p>
    <w:p>
      <w:pPr>
        <w:pStyle w:val="ListParagraph"/>
        <w:numPr>
          <w:ilvl w:val="0"/>
          <w:numId w:val="2"/>
        </w:numPr>
        <w:spacing w:after="60"/>
      </w:pPr>
      <w:r>
        <w:t xml:space="preserve">Run the fleet comparison script (§10.3) to produce a comparison report.</w:t>
      </w:r>
    </w:p>
    <w:p>
      <w:pPr>
        <w:pStyle w:val="ListParagraph"/>
        <w:numPr>
          <w:ilvl w:val="0"/>
          <w:numId w:val="2"/>
        </w:numPr>
        <w:spacing w:after="60"/>
      </w:pPr>
      <w:r>
        <w:t xml:space="preserve">For UNIFORM parameters, every value should be identical across all 108 nodes. Any drift here is a configuration error to be resolved.</w:t>
      </w:r>
    </w:p>
    <w:p>
      <w:pPr>
        <w:pStyle w:val="ListParagraph"/>
        <w:numPr>
          <w:ilvl w:val="0"/>
          <w:numId w:val="2"/>
        </w:numPr>
        <w:spacing w:after="60"/>
      </w:pPr>
      <w:r>
        <w:t xml:space="preserve">For PER-NODE CALIBRATION parameters, expect variation. Document the spread (min/max/range) as the as-found baseline.</w:t>
      </w:r>
    </w:p>
    <w:p>
      <w:pPr>
        <w:pStyle w:val="ListParagraph"/>
        <w:numPr>
          <w:ilvl w:val="0"/>
          <w:numId w:val="2"/>
        </w:numPr>
        <w:spacing w:after="60"/>
      </w:pPr>
      <w:r>
        <w:t xml:space="preserve">File the comparison report in the plant compliance binder. This becomes the documented configuration baseline that NGCP can review.</w:t>
      </w:r>
    </w:p>
    <w:p>
      <w:pPr>
        <w:pStyle w:val="ListParagraph"/>
        <w:numPr>
          <w:ilvl w:val="0"/>
          <w:numId w:val="2"/>
        </w:numPr>
        <w:spacing w:after="60"/>
      </w:pPr>
      <w:r>
        <w:t xml:space="preserve">Re-run this comparison annually, after any firmware update, or after any service intervention. Any change in UNIFORM parameters since the baseline indicates configuration drift to investigate.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Compliance value of this baseline</w:t>
            </w:r>
          </w:p>
          <w:p>
            <w:pPr>
              <w:spacing w:after="60"/>
            </w:pPr>
            <w:r>
              <w:rPr>
                <w:sz w:val="20"/>
                <w:szCs w:val="20"/>
              </w:rPr>
              <w:t xml:space="preserve">When NGCP requests evidence of grid-code compliance configuration ("Show me your inverter parameters match the Connection Agreement"), this fleet configuration baseline is exactly that evidence.</w:t>
            </w:r>
          </w:p>
          <w:p>
            <w:pPr>
              <w:spacing w:after="60"/>
            </w:pPr>
            <w:r>
              <w:rPr>
                <w:sz w:val="20"/>
                <w:szCs w:val="20"/>
              </w:rPr>
              <w:t xml:space="preserve">It is far stronger than a screenshot of one inverter. It demonstrates that you have read the configuration of every node, verified the operational parameters are uniform across the fleet, and documented the per-node calibration variation appropriately.</w:t>
            </w:r>
          </w:p>
          <w:p>
            <w:pPr>
              <w:spacing w:after="60"/>
            </w:pPr>
            <w:r>
              <w:rPr>
                <w:sz w:val="20"/>
                <w:szCs w:val="20"/>
              </w:rPr>
              <w:t xml:space="preserve">This is one of the highest-value pieces of compliance documentation a plant operator can produce, and the script-based approach makes it repeatable at minimal cost — perfect for the periodic O&amp;M validation procedures in the Grid Compliance Testing Manual.</w:t>
            </w:r>
          </w:p>
        </w:tc>
      </w:tr>
    </w:tbl>
    <w:p>
      <w:r>
        <w:br w:type="page"/>
      </w:r>
    </w:p>
    <w:p>
      <w:pPr>
        <w:pStyle w:val="Heading1"/>
        <w:spacing w:after="200" w:before="360"/>
      </w:pPr>
      <w:r>
        <w:t xml:space="preserve">Appendix A — Complete Register Map</w:t>
      </w:r>
    </w:p>
    <w:p>
      <w:pPr>
        <w:spacing w:after="100"/>
      </w:pPr>
      <w:r>
        <w:t xml:space="preserve">This appendix lists every one of the 177 registers in the configuration export, with the decoded parameter name (where identified) and the value from this specific export. Use as a reference when working with the .INGECONsettings file format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1000"/>
        <w:gridCol w:w="6060"/>
      </w:tblGrid>
      <w:tr>
        <w:trPr>
          <w:tblHeader/>
        </w:trPr>
        <w:tc>
          <w:tcPr>
            <w:tcW w:type="dxa" w:w="6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Idx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Reg</w:t>
            </w:r>
          </w:p>
        </w:tc>
        <w:tc>
          <w:tcPr>
            <w:tcW w:type="dxa" w:w="7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Hex</w:t>
            </w:r>
          </w:p>
        </w:tc>
        <w:tc>
          <w:tcPr>
            <w:tcW w:type="dxa" w:w="10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Dec</w:t>
            </w:r>
          </w:p>
        </w:tc>
        <w:tc>
          <w:tcPr>
            <w:tcW w:type="dxa" w:w="60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Parameter / Group</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07EA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2026</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RTC: Year</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RTC: Month</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RTC: Day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0013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RTC: Hour</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0021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33</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RTC: Minute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0020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RTC: Second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024A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586</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Starting input voltage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41008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Starting Vin time (s)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41009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0210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528</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Stopping input voltage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003F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63</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Minimum phase voltage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00E6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230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Maximum phase voltage (V)</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167F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5759</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Min output freq (cHz) → 57.59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1860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6240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 output freq (cHz) → 62.40 Hz</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Phi tangent (thousandths)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Phi tangent sign</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Night power supply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41018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5891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22673</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Nominal Power (kW × 100) → 226.73 kW</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41019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616D</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24941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Maximum Power (kW × 100) → 249.41 kW</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41020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mode)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41021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7311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29457</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(internal reference)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41022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0A73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2675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 possibly nominal current)</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41023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01F4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(internal threshold)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23–30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41024–41031</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41032</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00DF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223</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Num Flash rec.</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41033</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002A</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42</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Country Code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41034</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4147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16711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(internal hardware ID)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34–79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41035–41080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1F1F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7967</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Config code (block marker)</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045B</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1115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 phase 1 voltage scale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0450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1104</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 phase 2 voltage scale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0468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1128</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 phase 3 voltage scale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0691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1681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PV current scale phase 1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068A</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1674</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PV current scale phase 2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069A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1690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PV current scale phase 3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41088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079C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1948</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PV current scale DC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88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41089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03FF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1023</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PV V positive to ground scale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89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040D</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1037</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PV V negative to ground scale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05A0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1440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No load losses compensation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0787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1927</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Point 1 reactive current digital comp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01B5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437</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Point 2 reactive current digital comp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1E22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7714</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Point 1 reactive power VA comp (CAL)</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FF42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65346 (-190)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Point 2 reactive power VA comp (CAL)</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mode)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CAN Bus device number</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41098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17D4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 P-reduction activation (cHz) → 61.00 Hz</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41099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170C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5900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 P-reduction deactivation (cHz) → 59.00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1860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6240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 P-reduction max (cHz) → 62.40 Hz</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7FFF</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32767</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(internal max)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1D59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7513</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 ramp slope?)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003C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Vac_min_num_cycles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Vac_max_num_cycles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0131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305</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Freq_min_value_num_cycles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0131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Freq_max_value_num_cycles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00BC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188</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Vac_min_temp_value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41108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Vac_max_temp_value</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41109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16BC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5820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Freq_min_temp (cHz) → 58.20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1824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6180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Freq_max_temp (cHz) → 61.80 Hz</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Vac_min_temp_ticks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Vac_max_temp_ticks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0E15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3605</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Freq_min_temp_ticks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0131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Freq_max_temp_ticks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Ticks_Definition (1 tick = 1s)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01C2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450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Expected IDC (A)</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PvsF_RecoveryTime (s)</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41118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7FFF</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32767</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PvsF_Ramp</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41119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105</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Q_vs_P_V_Lock_In</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119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98</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Q_vs_P_V_Lock_Out</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[0]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[0]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[1]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0014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[1]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[2]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[2]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FC7C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[3]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41128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[3]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128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41129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FC7C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P [4]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[4]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ActivePowerVoltageDip [0]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ActivePowerVoltageDip [0]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ActivePowerVoltageDip [1]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ActivePowerVoltageDip [1]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134–137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41135–41138</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(end-of-table / config)</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138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41139</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12EB</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4843</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[0]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139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41140</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005A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[0]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41141</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[1]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41142</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005C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92</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[1]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41143</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[2]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41144</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108</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[2]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41145</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ED15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-4843</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V [3]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41146</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[3]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41147</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ReactivePowerVoltageDip [0]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41148</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ReactivePowerVoltageDip [0]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148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41149</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005A</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90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ReactivePowerVoltageDip [1] 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149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41150</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0032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50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ReactivePowerVoltageDip [1] 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150–153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41151–41154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00E6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230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VMaxDisconnected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00BC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188</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VMinDisconnected (V)</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1823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6179</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FMaxDisconnected (cHz) → 61.79 Hz</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41158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16BC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5820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FMinDisconnected (cHz) → 58.20 Hz</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158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41159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03E8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Vgrid_max_slope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159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012C</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CX_Waiting_Time_PI</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Waiting_time_COM</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EOF_timeout</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00D1</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209</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NominalVoltageInverter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7FFF</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32767</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max)</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006C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108</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 vs V Table [0]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 vs V Table [0]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0073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115</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 vs V Table [1] X</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41168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0064</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P vs V Table [1] Y</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168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41169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03FC</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1020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Max. Voc Value (V)</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169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0037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55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Amb. Temp Red. Rate (%Pm)</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004E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78</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Amb. Temp Red. Temp (°C)</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0170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368</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Inv nominal current @ 80°C derating (A)</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0190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400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Inv max current without derating (A)</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174</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(reserved)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175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41176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282D</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10285</w:t>
            </w:r>
          </w:p>
        </w:tc>
        <w:tc>
          <w:tcPr>
            <w:tcW w:type="dxa" w:w="6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(internal — possibly checksum)</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176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41177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0000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0</w:t>
            </w:r>
          </w:p>
        </w:tc>
        <w:tc>
          <w:tcPr>
            <w:tcW w:type="dxa" w:w="6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(reserved)</w:t>
            </w:r>
          </w:p>
        </w:tc>
      </w:tr>
    </w:tbl>
    <w:p>
      <w:pPr>
        <w:spacing w:after="80"/>
      </w:pPr>
      <w:r>
        <w:t xml:space="preserve"/>
      </w:r>
    </w:p>
    <w:p>
      <w:r>
        <w:br w:type="page"/>
      </w:r>
    </w:p>
    <w:p>
      <w:pPr>
        <w:pStyle w:val="Heading1"/>
        <w:spacing w:after="200" w:before="36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Term</w:t>
            </w:r>
          </w:p>
        </w:tc>
        <w:tc>
          <w:tcPr>
            <w:tcW w:type="dxa" w:w="6960"/>
            <w:tcBorders>
              <w:top w:val="single" w:color="808080" w:sz="6"/>
              <w:left w:val="single" w:color="808080" w:sz="6"/>
              <w:bottom w:val="single" w:color="808080" w:sz="6"/>
              <w:right w:val="single" w:color="808080" w:sz="6"/>
            </w:tcBorders>
            <w:shd w:fill="1F4E79" w:val="clear"/>
            <w:tcMar>
              <w:top w:type="dxa" w:w="100"/>
              <w:left w:type="dxa" w:w="100"/>
              <w:bottom w:type="dxa" w:w="100"/>
              <w:right w:type="dxa" w:w="100"/>
            </w:tcMar>
          </w:tcPr>
          <w:p>
            <w:r>
              <w:rPr>
                <w:b/>
                <w:bCs/>
                <w:color w:val="FFFFFF"/>
                <w:sz w:val="18"/>
                <w:szCs w:val="18"/>
              </w:rPr>
              <w:t xml:space="preserve">Definition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INGECON SUN</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Ingeteam's product family of grid-tied solar inverters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Holding register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Read/write 16-bit register accessed via Modbus function codes 0x03 (read) and 0x10 (write)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Idx</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Zero-based index in the HEXSETTINGS hex string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cHz</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Centihertz — 1 cHz = 0.01 Hz; used to fit fractional Hz into integer registers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Calibration constant</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Per-unit factory-set value correcting raw sensor readings to physical units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VMIN Manager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Ingecon Sun Manager — the Ingeteam configuration software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AAV1003BA</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The specific firmware revision in the source export — your fleet's firmware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Country Code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Master grid-code profile selector — code 42 in this export, mapped to Philippine 60 Hz</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Q vs V Algorithm</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Autonomous Volt-VAr response — reactive power as function of measured voltage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Q vs P Algorithm</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Autonomous reactive response — reactive power as function of active power</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LVRT</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Low Voltage Ride-Through — the inverter's ability to remain connected during voltage sags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FRT</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Fault Ride-Through — umbrella term for LVRT and HVRT</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PGC</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Philippine Grid Code (2016 Edition)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NGCP</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National Grid Corporation of the Philippines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PPC</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sz w:val="18"/>
                <w:szCs w:val="18"/>
              </w:rPr>
              <w:t xml:space="preserve">Power Plant Controller — plant-level closed-loop coordination system</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MPPT</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sz w:val="18"/>
                <w:szCs w:val="18"/>
              </w:rPr>
              <w:t xml:space="preserve">Maximum Power Point Tracking — DC-side optimization</w:t>
            </w:r>
          </w:p>
        </w:tc>
      </w:tr>
    </w:tbl>
    <w:p>
      <w:pPr>
        <w:spacing w:after="80"/>
      </w:pPr>
      <w:r>
        <w:t xml:space="preserve"/>
      </w:r>
    </w:p>
    <w:p>
      <w:r>
        <w:br w:type="page"/>
      </w:r>
    </w:p>
    <w:p>
      <w:pPr>
        <w:pStyle w:val="Heading1"/>
        <w:spacing w:after="200" w:before="360"/>
      </w:pPr>
      <w:r>
        <w:t xml:space="preserve">Appendix C — Document Lineage</w:t>
      </w:r>
    </w:p>
    <w:p>
      <w:pPr>
        <w:spacing w:after="100"/>
      </w:pPr>
      <w:r>
        <w:t xml:space="preserve">This document was constructed by direct cross-referencing of two source artifacts:</w:t>
      </w:r>
    </w:p>
    <w:p>
      <w:pPr>
        <w:pStyle w:val="ListParagraph"/>
        <w:numPr>
          <w:ilvl w:val="0"/>
          <w:numId w:val="2"/>
        </w:numPr>
        <w:spacing w:after="60"/>
      </w:pPr>
      <w:r>
        <w:t xml:space="preserve">File: 400152914R81.INGECONsettings — XML configuration export from a single ADSI plant inverter node, exported on 05/10/2026</w:t>
      </w:r>
    </w:p>
    <w:p>
      <w:pPr>
        <w:pStyle w:val="ListParagraph"/>
        <w:numPr>
          <w:ilvl w:val="0"/>
          <w:numId w:val="2"/>
        </w:numPr>
        <w:spacing w:after="60"/>
      </w:pPr>
      <w:r>
        <w:t xml:space="preserve">Images: page-1.png through page-4.png — four screen captures of the same node's parameter view in Ingecon Sun Manager</w:t>
      </w:r>
    </w:p>
    <w:p>
      <w:pPr>
        <w:spacing w:after="80"/>
      </w:pPr>
      <w:r>
        <w:t xml:space="preserve"/>
      </w:r>
    </w:p>
    <w:p>
      <w:pPr>
        <w:spacing w:after="100"/>
      </w:pPr>
      <w:r>
        <w:t xml:space="preserve">The mapping between named parameters and register positions was established by identifying distinctive values that appear in both the GUI and the hex dump (e.g., 5759 = 57.59 Hz minimum frequency, 1020 = max Voc value, 226730 = nominal power 226.73 kW × 100, the Q vs V table coordinates 4843/90/0/92/0/108/-4843/110).</w:t>
      </w:r>
    </w:p>
    <w:p>
      <w:pPr>
        <w:spacing w:after="100"/>
      </w:pPr>
      <w:r>
        <w:t xml:space="preserve">Where named parameters in the GUI did not have a corresponding distinctive value to anchor the mapping (typically boolean flags and mode indicators), the parameter is listed as identified-but-not-located (Chapter 9). These would require additional vendor documentation or extended-block exports to position precisely.</w:t>
      </w:r>
    </w:p>
    <w:p>
      <w:pPr>
        <w:spacing w:after="100"/>
      </w:pPr>
      <w:r>
        <w:t xml:space="preserve">This document is meant to evolve. As more configuration exports become available (especially from inverters with different operating settings), additional parameter positions can be locked down by the same cross-referencing technique.</w:t>
      </w:r>
    </w:p>
    <w:p>
      <w:pPr>
        <w:pStyle w:val="Heading2"/>
        <w:spacing w:after="160" w:before="280"/>
      </w:pPr>
      <w:r>
        <w:t xml:space="preserve">Companion Documents</w:t>
      </w:r>
    </w:p>
    <w:p>
      <w:pPr>
        <w:pStyle w:val="ListParagraph"/>
        <w:numPr>
          <w:ilvl w:val="0"/>
          <w:numId w:val="2"/>
        </w:numPr>
        <w:spacing w:after="60"/>
      </w:pPr>
      <w:r>
        <w:t xml:space="preserve">Ingeteam Modbus-RTU Manual (Ref. AAS1000ICB08_) — protocol-level reference for the input register space (30001–30117)</w:t>
      </w:r>
    </w:p>
    <w:p>
      <w:pPr>
        <w:pStyle w:val="ListParagraph"/>
        <w:numPr>
          <w:ilvl w:val="0"/>
          <w:numId w:val="2"/>
        </w:numPr>
        <w:spacing w:after="60"/>
      </w:pPr>
      <w:r>
        <w:t xml:space="preserve">Grid Compliance Testing Manual (PGC 2016) — test procedures for plant-level grid-code compliance</w:t>
      </w:r>
    </w:p>
    <w:p>
      <w:pPr>
        <w:pStyle w:val="ListParagraph"/>
        <w:numPr>
          <w:ilvl w:val="0"/>
          <w:numId w:val="2"/>
        </w:numPr>
        <w:spacing w:after="60"/>
      </w:pPr>
      <w:r>
        <w:t xml:space="preserve">IGBT Aging Management Manual — failure mechanisms, monitoring, and capital planning</w:t>
      </w:r>
    </w:p>
    <w:p>
      <w:pPr>
        <w:pStyle w:val="ListParagraph"/>
        <w:numPr>
          <w:ilvl w:val="0"/>
          <w:numId w:val="2"/>
        </w:numPr>
        <w:spacing w:after="60"/>
      </w:pPr>
      <w:r>
        <w:t xml:space="preserve">This Parameter Map — configuration-level reference for the holding register space (41001–41177)</w:t>
      </w:r>
    </w:p>
    <w:p>
      <w:pPr>
        <w:spacing w:after="80"/>
      </w:pPr>
      <w:r>
        <w:t xml:space="preserve"/>
      </w:r>
    </w:p>
    <w:p>
      <w:pPr>
        <w:spacing w:after="240" w:before="600"/>
        <w:jc w:val="center"/>
      </w:pPr>
      <w:r>
        <w:rPr>
          <w:b/>
          <w:bCs/>
          <w:color w:val="595959"/>
          <w:sz w:val="22"/>
          <w:szCs w:val="22"/>
        </w:rPr>
        <w:t xml:space="preserve">— END OF DOCUMENT —</w:t>
      </w:r>
    </w:p>
    <w:p>
      <w:pPr>
        <w:jc w:val="center"/>
      </w:pPr>
      <w:r>
        <w:rPr>
          <w:i/>
          <w:iCs/>
          <w:color w:val="595959"/>
          <w:sz w:val="18"/>
          <w:szCs w:val="18"/>
        </w:rPr>
        <w:t xml:space="preserve">Source: 400152914R81.INGECONsettings · Firmware AAV1003BA · 05/10/2026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color w:val="595959"/>
        <w:sz w:val="16"/>
        <w:szCs w:val="16"/>
      </w:rPr>
      <w:t xml:space="preserve">INGECON SUN Parameter Map </w:t>
    </w:r>
    <w:r>
      <w:rPr>
        <w:color w:val="C00000"/>
        <w:sz w:val="16"/>
        <w:szCs w:val="16"/>
      </w:rPr>
      <w:t xml:space="preserve">│ </w:t>
    </w:r>
    <w:r>
      <w:rPr>
        <w:i/>
        <w:iCs/>
        <w:color w:val="595959"/>
        <w:sz w:val="16"/>
        <w:szCs w:val="16"/>
      </w:rPr>
      <w:t xml:space="preserve">S/N 400152914R81 · FW AAV1003BA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INGECON SUN Parameter Map and Configuration Reference</dc:title>
  <dc:creator>INGECON Parameter Map</dc:creator>
  <dc:description>Holding register decode reference for the INGECON SUN three-phase inverter family</dc:description>
  <cp:lastModifiedBy>Un-named</cp:lastModifiedBy>
  <cp:revision>1</cp:revision>
  <dcterms:created xsi:type="dcterms:W3CDTF">2026-05-10T11:48:00.875Z</dcterms:created>
  <dcterms:modified xsi:type="dcterms:W3CDTF">2026-05-10T11:48:00.876Z</dcterms:modified>
</cp:coreProperties>
</file>

<file path=docProps/custom.xml><?xml version="1.0" encoding="utf-8"?>
<Properties xmlns="http://schemas.openxmlformats.org/officeDocument/2006/custom-properties" xmlns:vt="http://schemas.openxmlformats.org/officeDocument/2006/docPropsVTypes"/>
</file>