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71C6" w14:textId="77777777" w:rsidR="0022701A" w:rsidRPr="009E0B05" w:rsidRDefault="00000000">
      <w:pPr>
        <w:pStyle w:val="Title"/>
        <w:jc w:val="center"/>
        <w:rPr>
          <w:color w:val="auto"/>
        </w:rPr>
      </w:pPr>
      <w:r w:rsidRPr="009E0B05">
        <w:rPr>
          <w:color w:val="auto"/>
        </w:rPr>
        <w:t>Fishbone (Ishikawa) Diagram Mapping</w:t>
      </w:r>
    </w:p>
    <w:p w14:paraId="1BE17D7E" w14:textId="77777777" w:rsidR="0022701A" w:rsidRPr="009E0B05" w:rsidRDefault="00000000">
      <w:pPr>
        <w:pStyle w:val="Heading1"/>
        <w:rPr>
          <w:color w:val="auto"/>
        </w:rPr>
      </w:pPr>
      <w:r w:rsidRPr="009E0B05">
        <w:rPr>
          <w:color w:val="auto"/>
        </w:rPr>
        <w:t>Effect: Fire localized to Cabinet 1 (DCAC Supply Module)</w:t>
      </w:r>
    </w:p>
    <w:p w14:paraId="349805F8" w14:textId="77777777" w:rsidR="0022701A" w:rsidRPr="009E0B05" w:rsidRDefault="00000000">
      <w:pPr>
        <w:pStyle w:val="Heading2"/>
        <w:rPr>
          <w:color w:val="auto"/>
        </w:rPr>
      </w:pPr>
      <w:r w:rsidRPr="009E0B05">
        <w:rPr>
          <w:color w:val="auto"/>
        </w:rPr>
        <w:t>Hardware in Cabinet 1</w:t>
      </w:r>
    </w:p>
    <w:p w14:paraId="4729C19A" w14:textId="77777777" w:rsidR="0022701A" w:rsidRPr="009E0B05" w:rsidRDefault="00000000">
      <w:pPr>
        <w:pStyle w:val="ListBullet"/>
      </w:pPr>
      <w:r w:rsidRPr="009E0B05">
        <w:t>AC Side: High resistance failure at the main AC breaker (QAC) or harmonic filter failure.</w:t>
      </w:r>
    </w:p>
    <w:p w14:paraId="27F507DD" w14:textId="77777777" w:rsidR="0022701A" w:rsidRPr="009E0B05" w:rsidRDefault="00000000">
      <w:pPr>
        <w:pStyle w:val="ListBullet"/>
      </w:pPr>
      <w:r w:rsidRPr="009E0B05">
        <w:t>DC Side: Failure of the DC contactors (QDC1-4), DC fuses, or blocking diodes.</w:t>
      </w:r>
    </w:p>
    <w:p w14:paraId="7E3B77BB" w14:textId="77777777" w:rsidR="0022701A" w:rsidRPr="009E0B05" w:rsidRDefault="00000000">
      <w:pPr>
        <w:pStyle w:val="ListBullet"/>
      </w:pPr>
      <w:r w:rsidRPr="009E0B05">
        <w:t>Auxiliary: Failure of QAUX or the 15V power supply circuitry.</w:t>
      </w:r>
    </w:p>
    <w:p w14:paraId="4A6D47F4" w14:textId="77777777" w:rsidR="0022701A" w:rsidRPr="009E0B05" w:rsidRDefault="00000000">
      <w:pPr>
        <w:pStyle w:val="Heading2"/>
        <w:rPr>
          <w:color w:val="auto"/>
        </w:rPr>
      </w:pPr>
      <w:r w:rsidRPr="009E0B05">
        <w:rPr>
          <w:color w:val="auto"/>
        </w:rPr>
        <w:t>Procedures</w:t>
      </w:r>
    </w:p>
    <w:p w14:paraId="5D6E41C4" w14:textId="77777777" w:rsidR="0022701A" w:rsidRPr="009E0B05" w:rsidRDefault="00000000">
      <w:pPr>
        <w:pStyle w:val="ListBullet"/>
      </w:pPr>
      <w:r w:rsidRPr="009E0B05">
        <w:t>Incomplete torque checks on AC/DC connections during PM</w:t>
      </w:r>
    </w:p>
    <w:p w14:paraId="69DDEC25" w14:textId="77777777" w:rsidR="0022701A" w:rsidRPr="009E0B05" w:rsidRDefault="00000000">
      <w:pPr>
        <w:pStyle w:val="ListBullet"/>
      </w:pPr>
      <w:r w:rsidRPr="009E0B05">
        <w:t>IR Thermal scan not conducted under sufficient load</w:t>
      </w:r>
    </w:p>
    <w:p w14:paraId="01B92F85" w14:textId="77777777" w:rsidR="0022701A" w:rsidRPr="009E0B05" w:rsidRDefault="00000000">
      <w:pPr>
        <w:pStyle w:val="Heading2"/>
        <w:rPr>
          <w:color w:val="auto"/>
        </w:rPr>
      </w:pPr>
      <w:r w:rsidRPr="009E0B05">
        <w:rPr>
          <w:color w:val="auto"/>
        </w:rPr>
        <w:t>Environment</w:t>
      </w:r>
    </w:p>
    <w:p w14:paraId="3860C042" w14:textId="77777777" w:rsidR="0022701A" w:rsidRPr="009E0B05" w:rsidRDefault="00000000">
      <w:pPr>
        <w:pStyle w:val="ListBullet"/>
      </w:pPr>
      <w:r w:rsidRPr="009E0B05">
        <w:t>Vermin / Water Ingress via bottom cable entries</w:t>
      </w:r>
    </w:p>
    <w:p w14:paraId="72BC6DA1" w14:textId="77777777" w:rsidR="0022701A" w:rsidRPr="009E0B05" w:rsidRDefault="00000000">
      <w:pPr>
        <w:pStyle w:val="ListBullet"/>
      </w:pPr>
      <w:r w:rsidRPr="009E0B05">
        <w:t>Dust or salt contamination accelerating oxidation</w:t>
      </w:r>
    </w:p>
    <w:p w14:paraId="41C6BF89" w14:textId="77777777" w:rsidR="0022701A" w:rsidRPr="009E0B05" w:rsidRDefault="00000000">
      <w:pPr>
        <w:pStyle w:val="Heading2"/>
        <w:rPr>
          <w:color w:val="auto"/>
        </w:rPr>
      </w:pPr>
      <w:r w:rsidRPr="009E0B05">
        <w:rPr>
          <w:color w:val="auto"/>
        </w:rPr>
        <w:t>Measurement</w:t>
      </w:r>
    </w:p>
    <w:p w14:paraId="00AEC2F7" w14:textId="77777777" w:rsidR="0022701A" w:rsidRPr="009E0B05" w:rsidRDefault="00000000">
      <w:pPr>
        <w:pStyle w:val="ListBullet"/>
      </w:pPr>
      <w:r w:rsidRPr="009E0B05">
        <w:t>Protection relay failed to clear external fault</w:t>
      </w:r>
    </w:p>
    <w:p w14:paraId="4B7A2930" w14:textId="77777777" w:rsidR="0022701A" w:rsidRPr="009E0B05" w:rsidRDefault="00000000">
      <w:pPr>
        <w:pStyle w:val="ListBullet"/>
      </w:pPr>
      <w:r w:rsidRPr="009E0B05">
        <w:t>ADSI Dashboard precursor alarms not triggered or logged</w:t>
      </w:r>
    </w:p>
    <w:p w14:paraId="288AFDC4" w14:textId="77777777" w:rsidR="0022701A" w:rsidRPr="009E0B05" w:rsidRDefault="00000000">
      <w:pPr>
        <w:pStyle w:val="Heading2"/>
        <w:rPr>
          <w:color w:val="auto"/>
        </w:rPr>
      </w:pPr>
      <w:r w:rsidRPr="009E0B05">
        <w:rPr>
          <w:color w:val="auto"/>
        </w:rPr>
        <w:t>Materials</w:t>
      </w:r>
    </w:p>
    <w:p w14:paraId="773619A6" w14:textId="77777777" w:rsidR="0022701A" w:rsidRPr="009E0B05" w:rsidRDefault="00000000">
      <w:pPr>
        <w:pStyle w:val="ListBullet"/>
      </w:pPr>
      <w:r w:rsidRPr="009E0B05">
        <w:t>Degraded cable insulation</w:t>
      </w:r>
    </w:p>
    <w:p w14:paraId="7182E026" w14:textId="77777777" w:rsidR="0022701A" w:rsidRPr="009E0B05" w:rsidRDefault="00000000">
      <w:pPr>
        <w:pStyle w:val="ListBullet"/>
      </w:pPr>
      <w:r w:rsidRPr="009E0B05">
        <w:t>Missing spring washers or anti-oxidant compound</w:t>
      </w:r>
    </w:p>
    <w:p w14:paraId="44DE12E8" w14:textId="77777777" w:rsidR="0022701A" w:rsidRPr="009E0B05" w:rsidRDefault="00000000">
      <w:pPr>
        <w:pStyle w:val="Heading2"/>
        <w:rPr>
          <w:color w:val="auto"/>
        </w:rPr>
      </w:pPr>
      <w:r w:rsidRPr="009E0B05">
        <w:rPr>
          <w:color w:val="auto"/>
        </w:rPr>
        <w:t>Personnel</w:t>
      </w:r>
    </w:p>
    <w:p w14:paraId="168826ED" w14:textId="77777777" w:rsidR="0022701A" w:rsidRPr="009E0B05" w:rsidRDefault="00000000">
      <w:pPr>
        <w:pStyle w:val="ListBullet"/>
      </w:pPr>
      <w:r w:rsidRPr="009E0B05">
        <w:t>Early warning signs missed in visual inspection</w:t>
      </w:r>
    </w:p>
    <w:p w14:paraId="004A0102" w14:textId="77777777" w:rsidR="0022701A" w:rsidRPr="009E0B05" w:rsidRDefault="00000000">
      <w:pPr>
        <w:pStyle w:val="ListBullet"/>
      </w:pPr>
      <w:r w:rsidRPr="009E0B05">
        <w:t>Delayed operator response to SCADA telemetry alarms</w:t>
      </w:r>
    </w:p>
    <w:sectPr w:rsidR="0022701A" w:rsidRPr="009E0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063457">
    <w:abstractNumId w:val="8"/>
  </w:num>
  <w:num w:numId="2" w16cid:durableId="30763971">
    <w:abstractNumId w:val="6"/>
  </w:num>
  <w:num w:numId="3" w16cid:durableId="1662584050">
    <w:abstractNumId w:val="5"/>
  </w:num>
  <w:num w:numId="4" w16cid:durableId="419260942">
    <w:abstractNumId w:val="4"/>
  </w:num>
  <w:num w:numId="5" w16cid:durableId="178662770">
    <w:abstractNumId w:val="7"/>
  </w:num>
  <w:num w:numId="6" w16cid:durableId="479268704">
    <w:abstractNumId w:val="3"/>
  </w:num>
  <w:num w:numId="7" w16cid:durableId="1060401144">
    <w:abstractNumId w:val="2"/>
  </w:num>
  <w:num w:numId="8" w16cid:durableId="1922181891">
    <w:abstractNumId w:val="1"/>
  </w:num>
  <w:num w:numId="9" w16cid:durableId="2518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01A"/>
    <w:rsid w:val="0029639D"/>
    <w:rsid w:val="00326F90"/>
    <w:rsid w:val="009E0B05"/>
    <w:rsid w:val="00AA1D8D"/>
    <w:rsid w:val="00B47730"/>
    <w:rsid w:val="00B862EF"/>
    <w:rsid w:val="00CB0664"/>
    <w:rsid w:val="00F10A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59672"/>
  <w14:defaultImageDpi w14:val="300"/>
  <w15:docId w15:val="{C2990FB2-AB7B-4F73-A882-23FEB72E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CLARIDEN D. MONTANO</cp:lastModifiedBy>
  <cp:revision>2</cp:revision>
  <dcterms:created xsi:type="dcterms:W3CDTF">2013-12-23T23:15:00Z</dcterms:created>
  <dcterms:modified xsi:type="dcterms:W3CDTF">2026-08-10T07:29:00Z</dcterms:modified>
  <cp:category/>
</cp:coreProperties>
</file>