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Root Cause Analysis (RCA)</w:t>
      </w:r>
    </w:p>
    <w:p>
      <w:pPr>
        <w:pStyle w:val="ListBullet"/>
      </w:pPr>
      <w:r>
        <w:t>Incident: Fire on Inverter 19 (Ingecon Sun POWERMAX 920TL)</w:t>
      </w:r>
    </w:p>
    <w:p>
      <w:pPr>
        <w:pStyle w:val="ListBullet"/>
      </w:pPr>
      <w:r>
        <w:t>Date of Incident: [Insert Date]</w:t>
      </w:r>
    </w:p>
    <w:p>
      <w:pPr>
        <w:pStyle w:val="ListBullet"/>
      </w:pPr>
      <w:r>
        <w:t>RCA Lead: [Insert Name]</w:t>
      </w:r>
    </w:p>
    <w:p>
      <w:pPr>
        <w:pStyle w:val="Heading1"/>
      </w:pPr>
      <w:r>
        <w:t>1. Problem Statement</w:t>
      </w:r>
    </w:p>
    <w:p>
      <w:r>
        <w:t>A fire incident was reported at Inverter 19. The exact origin of the fire within the cabinet (AC compartment, DC recombiner, or power stacks) is currently unspecified. This RCA maps out the potential root causes across the entire inverter system for a comprehensive investigation.</w:t>
      </w:r>
    </w:p>
    <w:p>
      <w:pPr>
        <w:pStyle w:val="Heading1"/>
      </w:pPr>
      <w:r>
        <w:t>2. Fishbone (Ishikawa) Analysis</w:t>
      </w:r>
    </w:p>
    <w:p>
      <w:r>
        <w:t>Evaluate each of the 6 categories to ensure no potential ignition sources or systemic failures are missed.</w:t>
      </w:r>
    </w:p>
    <w:p>
      <w:pPr>
        <w:pStyle w:val="Heading2"/>
      </w:pPr>
      <w:r>
        <w:t>A. Machine / Equipment (Hardware)</w:t>
      </w:r>
    </w:p>
    <w:p>
      <w:pPr>
        <w:pStyle w:val="ListBullet"/>
      </w:pPr>
      <w:r>
        <w:rPr>
          <w:b/>
        </w:rPr>
        <w:t>Power Electronics:</w:t>
      </w:r>
      <w:r>
        <w:t xml:space="preserve"> Catastrophic failure of IGBT stacks or DC-link capacitors.</w:t>
      </w:r>
    </w:p>
    <w:p>
      <w:pPr>
        <w:pStyle w:val="ListBullet"/>
      </w:pPr>
      <w:r>
        <w:rPr>
          <w:b/>
        </w:rPr>
        <w:t>AC Compartment:</w:t>
      </w:r>
      <w:r>
        <w:t xml:space="preserve"> High resistance at the main AC breaker, harmonic filter failure.</w:t>
      </w:r>
    </w:p>
    <w:p>
      <w:pPr>
        <w:pStyle w:val="ListBullet"/>
      </w:pPr>
      <w:r>
        <w:rPr>
          <w:b/>
        </w:rPr>
        <w:t>DC Compartment:</w:t>
      </w:r>
      <w:r>
        <w:t xml:space="preserve"> Failure of DC disconnect switches, recombiner fuses, or blocking diodes.</w:t>
      </w:r>
    </w:p>
    <w:p>
      <w:pPr>
        <w:pStyle w:val="ListBullet"/>
      </w:pPr>
      <w:r>
        <w:rPr>
          <w:b/>
        </w:rPr>
        <w:t>Cooling System:</w:t>
      </w:r>
      <w:r>
        <w:t xml:space="preserve"> Failure of internal blowers or exhaust fans.</w:t>
      </w:r>
    </w:p>
    <w:p>
      <w:pPr>
        <w:pStyle w:val="Heading2"/>
      </w:pPr>
      <w:r>
        <w:t>B. Method (Procedures)</w:t>
      </w:r>
    </w:p>
    <w:p>
      <w:pPr>
        <w:pStyle w:val="ListBullet"/>
      </w:pPr>
      <w:r>
        <w:rPr>
          <w:b/>
        </w:rPr>
        <w:t>Maintenance Execution:</w:t>
      </w:r>
      <w:r>
        <w:t xml:space="preserve"> Were torque checks and thorough visual inspections performed on both AC and DC sides during the last PM?</w:t>
      </w:r>
    </w:p>
    <w:p>
      <w:pPr>
        <w:pStyle w:val="ListBullet"/>
      </w:pPr>
      <w:r>
        <w:rPr>
          <w:b/>
        </w:rPr>
        <w:t>Thermal Scanning:</w:t>
      </w:r>
      <w:r>
        <w:t xml:space="preserve"> Was IR thermography conducted comprehensively under sufficient load to catch hotspots?</w:t>
      </w:r>
    </w:p>
    <w:p>
      <w:pPr>
        <w:pStyle w:val="ListBullet"/>
      </w:pPr>
      <w:r>
        <w:rPr>
          <w:b/>
        </w:rPr>
        <w:t>LOTO &amp; Safety:</w:t>
      </w:r>
      <w:r>
        <w:t xml:space="preserve"> Were proper lockout/tagout procedures followed during the last intervention to prevent damage?</w:t>
      </w:r>
    </w:p>
    <w:p>
      <w:pPr>
        <w:pStyle w:val="Heading2"/>
      </w:pPr>
      <w:r>
        <w:t>C. Materials</w:t>
      </w:r>
    </w:p>
    <w:p>
      <w:pPr>
        <w:pStyle w:val="ListBullet"/>
      </w:pPr>
      <w:r>
        <w:rPr>
          <w:b/>
        </w:rPr>
        <w:t>Insulation:</w:t>
      </w:r>
      <w:r>
        <w:t xml:space="preserve"> Degradation of heavy cable insulation over time.</w:t>
      </w:r>
    </w:p>
    <w:p>
      <w:pPr>
        <w:pStyle w:val="ListBullet"/>
      </w:pPr>
      <w:r>
        <w:rPr>
          <w:b/>
        </w:rPr>
        <w:t>Connection Hardware:</w:t>
      </w:r>
      <w:r>
        <w:t xml:space="preserve"> Lack of proper spring washers or anti-oxidant paste on high-current joints.</w:t>
      </w:r>
    </w:p>
    <w:p>
      <w:pPr>
        <w:pStyle w:val="ListBullet"/>
      </w:pPr>
      <w:r>
        <w:rPr>
          <w:b/>
        </w:rPr>
        <w:t>Filters:</w:t>
      </w:r>
      <w:r>
        <w:t xml:space="preserve"> Use of incorrect or degraded ventilation filters.</w:t>
      </w:r>
    </w:p>
    <w:p>
      <w:pPr>
        <w:pStyle w:val="Heading2"/>
      </w:pPr>
      <w:r>
        <w:t>D. Measurement (Data &amp; Tools)</w:t>
      </w:r>
    </w:p>
    <w:p>
      <w:pPr>
        <w:pStyle w:val="ListBullet"/>
      </w:pPr>
      <w:r>
        <w:rPr>
          <w:b/>
        </w:rPr>
        <w:t>SCADA Telemetry:</w:t>
      </w:r>
      <w:r>
        <w:t xml:space="preserve"> Did the ADSI Dashboard capture precursor alarms (e.g., overtemperature, isolation fault, DC ground fault) prior to the fire?</w:t>
      </w:r>
    </w:p>
    <w:p>
      <w:pPr>
        <w:pStyle w:val="ListBullet"/>
      </w:pPr>
      <w:r>
        <w:rPr>
          <w:b/>
        </w:rPr>
        <w:t>Protection Relays:</w:t>
      </w:r>
      <w:r>
        <w:t xml:space="preserve"> Did the internal or MV station protection relays trip appropriately, or did they fail to clear the fault?</w:t>
      </w:r>
    </w:p>
    <w:p>
      <w:pPr>
        <w:pStyle w:val="Heading2"/>
      </w:pPr>
      <w:r>
        <w:t>E. Environment</w:t>
      </w:r>
    </w:p>
    <w:p>
      <w:pPr>
        <w:pStyle w:val="ListBullet"/>
      </w:pPr>
      <w:r>
        <w:rPr>
          <w:b/>
        </w:rPr>
        <w:t>Contamination:</w:t>
      </w:r>
      <w:r>
        <w:t xml:space="preserve"> Dust, salt, or moisture ingress creating tracking paths across live components.</w:t>
      </w:r>
    </w:p>
    <w:p>
      <w:pPr>
        <w:pStyle w:val="ListBullet"/>
      </w:pPr>
      <w:r>
        <w:rPr>
          <w:b/>
        </w:rPr>
        <w:t>Thermal/Vibration:</w:t>
      </w:r>
      <w:r>
        <w:t xml:space="preserve"> Extreme outdoor temperature swings or persistent 50/60Hz vibration loosening connections.</w:t>
      </w:r>
    </w:p>
    <w:p>
      <w:pPr>
        <w:pStyle w:val="ListBullet"/>
      </w:pPr>
      <w:r>
        <w:rPr>
          <w:b/>
        </w:rPr>
        <w:t>Vermin:</w:t>
      </w:r>
      <w:r>
        <w:t xml:space="preserve"> Rodent or insect ingress bridging phase-to-phase or phase-to-ground gaps.</w:t>
      </w:r>
    </w:p>
    <w:p>
      <w:pPr>
        <w:pStyle w:val="Heading2"/>
      </w:pPr>
      <w:r>
        <w:t>F. People (Personnel)</w:t>
      </w:r>
    </w:p>
    <w:p>
      <w:pPr>
        <w:pStyle w:val="ListBullet"/>
      </w:pPr>
      <w:r>
        <w:rPr>
          <w:b/>
        </w:rPr>
        <w:t>Operator Response:</w:t>
      </w:r>
      <w:r>
        <w:t xml:space="preserve"> Were early warning alarms acknowledged and acted upon in a timely manner?</w:t>
      </w:r>
    </w:p>
    <w:p>
      <w:pPr>
        <w:pStyle w:val="ListBullet"/>
      </w:pPr>
      <w:r>
        <w:rPr>
          <w:b/>
        </w:rPr>
        <w:t>Maintenance Oversight:</w:t>
      </w:r>
      <w:r>
        <w:t xml:space="preserve"> Were early signs of discoloration or wear missed during the last visual inspection?</w:t>
      </w:r>
    </w:p>
    <w:p>
      <w:pPr>
        <w:pStyle w:val="Heading1"/>
      </w:pPr>
      <w:r>
        <w:t>3. The "5 Whys" Deep Dive</w:t>
      </w:r>
    </w:p>
    <w:p>
      <w:r>
        <w:t>(To be completed once the epicenter of the fire is identified during Phase 3 of the Checklist)</w:t>
      </w:r>
    </w:p>
    <w:p>
      <w:pPr>
        <w:pStyle w:val="ListNumber"/>
      </w:pPr>
      <w:r>
        <w:rPr>
          <w:b/>
        </w:rPr>
        <w:t>1. Why did Inverter 19 catch fire?</w:t>
      </w:r>
      <w:r>
        <w:br/>
        <w:t>[Pending physical investigation of the epicenter]</w:t>
      </w:r>
    </w:p>
    <w:p>
      <w:pPr>
        <w:pStyle w:val="ListNumber"/>
      </w:pPr>
      <w:r>
        <w:rPr>
          <w:b/>
        </w:rPr>
        <w:t>2. Why did that specific component fail/overheat?</w:t>
      </w:r>
      <w:r>
        <w:br/>
        <w:t>[Pending findings]</w:t>
      </w:r>
    </w:p>
    <w:p>
      <w:pPr>
        <w:pStyle w:val="ListNumber"/>
      </w:pPr>
      <w:r>
        <w:rPr>
          <w:b/>
        </w:rPr>
        <w:t>3. Why was the condition able to develop?</w:t>
      </w:r>
      <w:r>
        <w:br/>
        <w:t>[Pending findings]</w:t>
      </w:r>
    </w:p>
    <w:p>
      <w:pPr>
        <w:pStyle w:val="ListNumber"/>
      </w:pPr>
      <w:r>
        <w:rPr>
          <w:b/>
        </w:rPr>
        <w:t>4. Why did the protective systems or maintenance not prevent it?</w:t>
      </w:r>
      <w:r>
        <w:br/>
        <w:t>[Pending findings]</w:t>
      </w:r>
    </w:p>
    <w:p>
      <w:pPr>
        <w:pStyle w:val="ListNumber"/>
      </w:pPr>
      <w:r>
        <w:rPr>
          <w:b/>
        </w:rPr>
        <w:t>5. What is the systemic process failure?</w:t>
      </w:r>
      <w:r>
        <w:br/>
        <w:t>[Pending findings]</w:t>
      </w:r>
    </w:p>
    <w:p>
      <w:pPr>
        <w:pStyle w:val="Heading1"/>
      </w:pPr>
      <w:r>
        <w:t>4. Corrective and Preventive Actions (CAPA)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Action Item</w:t>
            </w:r>
          </w:p>
        </w:tc>
        <w:tc>
          <w:tcPr>
            <w:tcW w:type="dxa" w:w="2160"/>
          </w:tcPr>
          <w:p>
            <w:r>
              <w:rPr>
                <w:b/>
              </w:rPr>
              <w:t>Owner</w:t>
            </w:r>
          </w:p>
        </w:tc>
        <w:tc>
          <w:tcPr>
            <w:tcW w:type="dxa" w:w="2160"/>
          </w:tcPr>
          <w:p>
            <w:r>
              <w:rPr>
                <w:b/>
              </w:rPr>
              <w:t>Target Date</w:t>
            </w:r>
          </w:p>
        </w:tc>
        <w:tc>
          <w:tcPr>
            <w:tcW w:type="dxa" w:w="2160"/>
          </w:tcPr>
          <w:p>
            <w:r>
              <w:rPr>
                <w:b/>
              </w:rPr>
              <w:t>Status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