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Algebra</w:t>
        </w:r>
      </w:hyperlink>
      <w:r w:rsidDel="00000000" w:rsidR="00000000" w:rsidRPr="00000000">
        <w:rPr>
          <w:rtl w:val="0"/>
        </w:rPr>
        <w:t xml:space="preserve"> and trigonometry review.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Homework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for Calculus I</w:t>
      </w:r>
      <w:r w:rsidDel="00000000" w:rsidR="00000000" w:rsidRPr="00000000">
        <w:rPr>
          <w:sz w:val="28"/>
          <w:szCs w:val="28"/>
          <w:rtl w:val="0"/>
        </w:rPr>
        <w:t xml:space="preserve">                        </w:t>
      </w:r>
    </w:p>
    <w:tbl>
      <w:tblPr>
        <w:tblStyle w:val="Table1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 and Power Point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Section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Problem Numbers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of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questions on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next test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MyMathLab Duedate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sample final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Tuesday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another in the review module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Volumes </w:t>
            </w: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 Shell Method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6.2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 2, 5, 6, 7-13 odd, 29 a y-axis only 29 b x-axis only, 32 a) and b)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5/7/2014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Volumes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Washer Method from text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6.1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15, 18-24, 33, 35-40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Volumes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Washer Method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6.1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Area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5.6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26, 33, 36, 40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4/30/2014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Sample </w:t>
            </w: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test 3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rest of </w:t>
            </w: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sample test 3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3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Anti chain rule</w:t>
              </w:r>
            </w:hyperlink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3 day assignment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5.5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1-49 odd 8, 18, 28, 38, 48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4/30/2014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Fundamental Theorem of Calculus Part I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5.4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29-40 odd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4/28/2014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est3/exam3a_practice2013.doc" TargetMode="External"/><Relationship Id="rId10" Type="http://schemas.openxmlformats.org/officeDocument/2006/relationships/hyperlink" Target="http://docs.google.com/PRS/048Area4.ppt" TargetMode="External"/><Relationship Id="rId13" Type="http://schemas.openxmlformats.org/officeDocument/2006/relationships/hyperlink" Target="http://docs.google.com/PRS/046AntiChainRule2.ppt" TargetMode="External"/><Relationship Id="rId12" Type="http://schemas.openxmlformats.org/officeDocument/2006/relationships/hyperlink" Target="http://docs.google.com/test3/antichainHW.docx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PRS/050VolumeDisc.ppt" TargetMode="External"/><Relationship Id="rId15" Type="http://schemas.openxmlformats.org/officeDocument/2006/relationships/hyperlink" Target="http://docs.google.com/PRS/045FTC_Part_I.ppt" TargetMode="External"/><Relationship Id="rId14" Type="http://schemas.openxmlformats.org/officeDocument/2006/relationships/hyperlink" Target="http://docs.google.com/PRS/046usubstitution.ppt" TargetMode="External"/><Relationship Id="rId5" Type="http://schemas.openxmlformats.org/officeDocument/2006/relationships/hyperlink" Target="http://docs.google.com/Alg_Trig_Review.pdf" TargetMode="External"/><Relationship Id="rId6" Type="http://schemas.openxmlformats.org/officeDocument/2006/relationships/hyperlink" Target="http://docs.google.com/final2003_Fall.doc" TargetMode="External"/><Relationship Id="rId7" Type="http://schemas.openxmlformats.org/officeDocument/2006/relationships/hyperlink" Target="http://docs.google.com/PRS/052VolumeCylinder.ppt" TargetMode="External"/><Relationship Id="rId8" Type="http://schemas.openxmlformats.org/officeDocument/2006/relationships/hyperlink" Target="http://docs.google.com/PRS/051VolumeDiscFollowUp.ppt" TargetMode="External"/></Relationships>
</file>