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0E00E2B6" wp14:paraId="31D1674E" wp14:textId="182990E2">
      <w:pPr>
        <w:spacing w:before="0" w:beforeAutospacing="off" w:after="160" w:afterAutospacing="off" w:line="276" w:lineRule="auto"/>
        <w:jc w:val="center"/>
        <w:rPr>
          <w:rFonts w:ascii="Times New Roman" w:hAnsi="Times New Roman" w:eastAsia="Times New Roman" w:cs="Times New Roman"/>
          <w:b w:val="1"/>
          <w:bCs w:val="1"/>
          <w:noProof w:val="0"/>
          <w:sz w:val="90"/>
          <w:szCs w:val="90"/>
          <w:lang w:val="en-US"/>
        </w:rPr>
      </w:pPr>
    </w:p>
    <w:p xmlns:wp14="http://schemas.microsoft.com/office/word/2010/wordml" w:rsidP="0E00E2B6" wp14:paraId="1E5E5EFD" wp14:textId="761F4F7B">
      <w:pPr>
        <w:spacing w:before="0" w:beforeAutospacing="off" w:after="160" w:afterAutospacing="off" w:line="276" w:lineRule="auto"/>
        <w:jc w:val="center"/>
      </w:pPr>
      <w:r w:rsidRPr="0E00E2B6" w:rsidR="38F52325">
        <w:rPr>
          <w:rFonts w:ascii="Times New Roman" w:hAnsi="Times New Roman" w:eastAsia="Times New Roman" w:cs="Times New Roman"/>
          <w:b w:val="1"/>
          <w:bCs w:val="1"/>
          <w:noProof w:val="0"/>
          <w:sz w:val="90"/>
          <w:szCs w:val="90"/>
          <w:lang w:val="en-US"/>
        </w:rPr>
        <w:t>Sean McLean</w:t>
      </w:r>
    </w:p>
    <w:p xmlns:wp14="http://schemas.microsoft.com/office/word/2010/wordml" w:rsidP="0E00E2B6" wp14:paraId="2E6FC388" wp14:textId="6FF0ED95">
      <w:pPr>
        <w:spacing w:before="0" w:beforeAutospacing="off" w:after="160" w:afterAutospacing="off" w:line="276" w:lineRule="auto"/>
        <w:jc w:val="center"/>
      </w:pPr>
      <w:r w:rsidRPr="0E00E2B6" w:rsidR="38F52325">
        <w:rPr>
          <w:rFonts w:ascii="Times New Roman" w:hAnsi="Times New Roman" w:eastAsia="Times New Roman" w:cs="Times New Roman"/>
          <w:b w:val="1"/>
          <w:bCs w:val="1"/>
          <w:noProof w:val="0"/>
          <w:sz w:val="90"/>
          <w:szCs w:val="90"/>
          <w:lang w:val="en-US"/>
        </w:rPr>
        <w:t>ALY 6080</w:t>
      </w:r>
    </w:p>
    <w:p xmlns:wp14="http://schemas.microsoft.com/office/word/2010/wordml" w:rsidP="0E00E2B6" wp14:paraId="5CD1D37B" wp14:textId="091D5755">
      <w:pPr>
        <w:spacing w:before="0" w:beforeAutospacing="off" w:after="160" w:afterAutospacing="off" w:line="276" w:lineRule="auto"/>
        <w:jc w:val="center"/>
      </w:pPr>
      <w:r w:rsidRPr="0E00E2B6" w:rsidR="38F52325">
        <w:rPr>
          <w:rFonts w:ascii="Times New Roman" w:hAnsi="Times New Roman" w:eastAsia="Times New Roman" w:cs="Times New Roman"/>
          <w:b w:val="1"/>
          <w:bCs w:val="1"/>
          <w:noProof w:val="0"/>
          <w:sz w:val="90"/>
          <w:szCs w:val="90"/>
          <w:lang w:val="en-US"/>
        </w:rPr>
        <w:t>Professor Goodwin</w:t>
      </w:r>
    </w:p>
    <w:p xmlns:wp14="http://schemas.microsoft.com/office/word/2010/wordml" w:rsidP="0E00E2B6" wp14:paraId="190A58FB" wp14:textId="5D7F0F02">
      <w:pPr>
        <w:spacing w:before="0" w:beforeAutospacing="off" w:after="160" w:afterAutospacing="off" w:line="276" w:lineRule="auto"/>
        <w:jc w:val="center"/>
      </w:pPr>
      <w:r w:rsidRPr="0E00E2B6" w:rsidR="38F52325">
        <w:rPr>
          <w:rFonts w:ascii="Times New Roman" w:hAnsi="Times New Roman" w:eastAsia="Times New Roman" w:cs="Times New Roman"/>
          <w:b w:val="1"/>
          <w:bCs w:val="1"/>
          <w:noProof w:val="0"/>
          <w:sz w:val="90"/>
          <w:szCs w:val="90"/>
          <w:lang w:val="en-US"/>
        </w:rPr>
        <w:t>Module 4</w:t>
      </w:r>
    </w:p>
    <w:p xmlns:wp14="http://schemas.microsoft.com/office/word/2010/wordml" w:rsidP="0E00E2B6" wp14:paraId="2C078E63" wp14:textId="5728424F">
      <w:pPr>
        <w:pStyle w:val="Normal"/>
        <w:jc w:val="center"/>
        <w:rPr>
          <w:rFonts w:ascii="Aptos" w:hAnsi="Aptos" w:eastAsia="Aptos" w:cs="Aptos"/>
          <w:noProof w:val="0"/>
          <w:sz w:val="24"/>
          <w:szCs w:val="24"/>
          <w:lang w:val="en-US"/>
        </w:rPr>
      </w:pPr>
      <w:r w:rsidRPr="0E00E2B6" w:rsidR="38F52325">
        <w:rPr>
          <w:rFonts w:ascii="Times New Roman" w:hAnsi="Times New Roman" w:eastAsia="Times New Roman" w:cs="Times New Roman"/>
          <w:b w:val="1"/>
          <w:bCs w:val="1"/>
          <w:noProof w:val="0"/>
          <w:sz w:val="90"/>
          <w:szCs w:val="90"/>
          <w:lang w:val="en-US"/>
        </w:rPr>
        <w:t>Annotated Bibliography (Article 3)</w:t>
      </w:r>
    </w:p>
    <w:p w:rsidR="0E00E2B6" w:rsidP="0E00E2B6" w:rsidRDefault="0E00E2B6" w14:paraId="353E63AC" w14:textId="0F78815E">
      <w:pPr>
        <w:pStyle w:val="Normal"/>
        <w:jc w:val="center"/>
        <w:rPr>
          <w:rFonts w:ascii="Times New Roman" w:hAnsi="Times New Roman" w:eastAsia="Times New Roman" w:cs="Times New Roman"/>
          <w:b w:val="1"/>
          <w:bCs w:val="1"/>
          <w:noProof w:val="0"/>
          <w:sz w:val="90"/>
          <w:szCs w:val="90"/>
          <w:lang w:val="en-US"/>
        </w:rPr>
      </w:pPr>
    </w:p>
    <w:p w:rsidR="0E00E2B6" w:rsidP="0E00E2B6" w:rsidRDefault="0E00E2B6" w14:paraId="21EF046E" w14:textId="7E3BEE99">
      <w:pPr>
        <w:pStyle w:val="Normal"/>
        <w:jc w:val="center"/>
        <w:rPr>
          <w:rFonts w:ascii="Times New Roman" w:hAnsi="Times New Roman" w:eastAsia="Times New Roman" w:cs="Times New Roman"/>
          <w:b w:val="1"/>
          <w:bCs w:val="1"/>
          <w:noProof w:val="0"/>
          <w:sz w:val="90"/>
          <w:szCs w:val="90"/>
          <w:lang w:val="en-US"/>
        </w:rPr>
      </w:pPr>
    </w:p>
    <w:p w:rsidR="0E00E2B6" w:rsidP="0E00E2B6" w:rsidRDefault="0E00E2B6" w14:paraId="61DC2E17" w14:textId="7B92D464">
      <w:pPr>
        <w:pStyle w:val="Normal"/>
        <w:jc w:val="center"/>
        <w:rPr>
          <w:rFonts w:ascii="Times New Roman" w:hAnsi="Times New Roman" w:eastAsia="Times New Roman" w:cs="Times New Roman"/>
          <w:noProof w:val="0"/>
          <w:sz w:val="24"/>
          <w:szCs w:val="24"/>
          <w:lang w:val="en-US"/>
        </w:rPr>
      </w:pPr>
    </w:p>
    <w:p w:rsidR="3D877524" w:rsidP="0E00E2B6" w:rsidRDefault="3D877524" w14:paraId="2E2B158A" w14:textId="66DA7958">
      <w:pPr>
        <w:pStyle w:val="Normal"/>
        <w:jc w:val="left"/>
        <w:rPr>
          <w:rFonts w:ascii="Times New Roman" w:hAnsi="Times New Roman" w:eastAsia="Times New Roman" w:cs="Times New Roman"/>
          <w:noProof w:val="0"/>
          <w:sz w:val="24"/>
          <w:szCs w:val="24"/>
          <w:lang w:val="en-US"/>
        </w:rPr>
      </w:pPr>
      <w:r w:rsidRPr="0E00E2B6" w:rsidR="3D877524">
        <w:rPr>
          <w:rFonts w:ascii="Times New Roman" w:hAnsi="Times New Roman" w:eastAsia="Times New Roman" w:cs="Times New Roman"/>
          <w:noProof w:val="0"/>
          <w:sz w:val="24"/>
          <w:szCs w:val="24"/>
          <w:lang w:val="en-US"/>
        </w:rPr>
        <w:t>Sinha, P., Sahay</w:t>
      </w:r>
      <w:r w:rsidRPr="0E00E2B6" w:rsidR="38F52325">
        <w:rPr>
          <w:rFonts w:ascii="Times New Roman" w:hAnsi="Times New Roman" w:eastAsia="Times New Roman" w:cs="Times New Roman"/>
          <w:noProof w:val="0"/>
          <w:sz w:val="24"/>
          <w:szCs w:val="24"/>
          <w:lang w:val="en-US"/>
        </w:rPr>
        <w:t xml:space="preserve">, </w:t>
      </w:r>
      <w:r w:rsidRPr="0E00E2B6" w:rsidR="1991676B">
        <w:rPr>
          <w:rFonts w:ascii="Times New Roman" w:hAnsi="Times New Roman" w:eastAsia="Times New Roman" w:cs="Times New Roman"/>
          <w:noProof w:val="0"/>
          <w:sz w:val="24"/>
          <w:szCs w:val="24"/>
          <w:lang w:val="en-US"/>
        </w:rPr>
        <w:t>D., Shastri, A.</w:t>
      </w:r>
      <w:r w:rsidRPr="0E00E2B6" w:rsidR="38F52325">
        <w:rPr>
          <w:rFonts w:ascii="Times New Roman" w:hAnsi="Times New Roman" w:eastAsia="Times New Roman" w:cs="Times New Roman"/>
          <w:noProof w:val="0"/>
          <w:sz w:val="24"/>
          <w:szCs w:val="24"/>
          <w:lang w:val="en-US"/>
        </w:rPr>
        <w:t xml:space="preserve">, &amp; </w:t>
      </w:r>
      <w:r w:rsidRPr="0E00E2B6" w:rsidR="5842CC51">
        <w:rPr>
          <w:rFonts w:ascii="Times New Roman" w:hAnsi="Times New Roman" w:eastAsia="Times New Roman" w:cs="Times New Roman"/>
          <w:noProof w:val="0"/>
          <w:sz w:val="24"/>
          <w:szCs w:val="24"/>
          <w:lang w:val="en-US"/>
        </w:rPr>
        <w:t>Lorimer,</w:t>
      </w:r>
      <w:r w:rsidRPr="0E00E2B6" w:rsidR="38F52325">
        <w:rPr>
          <w:rFonts w:ascii="Times New Roman" w:hAnsi="Times New Roman" w:eastAsia="Times New Roman" w:cs="Times New Roman"/>
          <w:noProof w:val="0"/>
          <w:sz w:val="24"/>
          <w:szCs w:val="24"/>
          <w:lang w:val="en-US"/>
        </w:rPr>
        <w:t xml:space="preserve"> </w:t>
      </w:r>
      <w:r w:rsidRPr="0E00E2B6" w:rsidR="0667E59C">
        <w:rPr>
          <w:rFonts w:ascii="Times New Roman" w:hAnsi="Times New Roman" w:eastAsia="Times New Roman" w:cs="Times New Roman"/>
          <w:noProof w:val="0"/>
          <w:sz w:val="24"/>
          <w:szCs w:val="24"/>
          <w:lang w:val="en-US"/>
        </w:rPr>
        <w:t>S</w:t>
      </w:r>
      <w:r w:rsidRPr="0E00E2B6" w:rsidR="38F52325">
        <w:rPr>
          <w:rFonts w:ascii="Times New Roman" w:hAnsi="Times New Roman" w:eastAsia="Times New Roman" w:cs="Times New Roman"/>
          <w:noProof w:val="0"/>
          <w:sz w:val="24"/>
          <w:szCs w:val="24"/>
          <w:lang w:val="en-US"/>
        </w:rPr>
        <w:t>. (20</w:t>
      </w:r>
      <w:r w:rsidRPr="0E00E2B6" w:rsidR="2FABE9D7">
        <w:rPr>
          <w:rFonts w:ascii="Times New Roman" w:hAnsi="Times New Roman" w:eastAsia="Times New Roman" w:cs="Times New Roman"/>
          <w:noProof w:val="0"/>
          <w:sz w:val="24"/>
          <w:szCs w:val="24"/>
          <w:lang w:val="en-US"/>
        </w:rPr>
        <w:t>22</w:t>
      </w:r>
      <w:r w:rsidRPr="0E00E2B6" w:rsidR="38F52325">
        <w:rPr>
          <w:rFonts w:ascii="Times New Roman" w:hAnsi="Times New Roman" w:eastAsia="Times New Roman" w:cs="Times New Roman"/>
          <w:noProof w:val="0"/>
          <w:sz w:val="24"/>
          <w:szCs w:val="24"/>
          <w:lang w:val="en-US"/>
        </w:rPr>
        <w:t xml:space="preserve">, </w:t>
      </w:r>
      <w:r w:rsidRPr="0E00E2B6" w:rsidR="769E6C7C">
        <w:rPr>
          <w:rFonts w:ascii="Times New Roman" w:hAnsi="Times New Roman" w:eastAsia="Times New Roman" w:cs="Times New Roman"/>
          <w:noProof w:val="0"/>
          <w:sz w:val="24"/>
          <w:szCs w:val="24"/>
          <w:lang w:val="en-US"/>
        </w:rPr>
        <w:t>September-October</w:t>
      </w:r>
      <w:r w:rsidRPr="0E00E2B6" w:rsidR="38F52325">
        <w:rPr>
          <w:rFonts w:ascii="Times New Roman" w:hAnsi="Times New Roman" w:eastAsia="Times New Roman" w:cs="Times New Roman"/>
          <w:noProof w:val="0"/>
          <w:sz w:val="24"/>
          <w:szCs w:val="24"/>
          <w:lang w:val="en-US"/>
        </w:rPr>
        <w:t xml:space="preserve">). </w:t>
      </w:r>
      <w:r w:rsidRPr="0E00E2B6" w:rsidR="38E97A40">
        <w:rPr>
          <w:rFonts w:ascii="Times New Roman" w:hAnsi="Times New Roman" w:eastAsia="Times New Roman" w:cs="Times New Roman"/>
          <w:i w:val="1"/>
          <w:iCs w:val="1"/>
          <w:noProof w:val="0"/>
          <w:sz w:val="24"/>
          <w:szCs w:val="24"/>
          <w:lang w:val="en-US"/>
        </w:rPr>
        <w:t>How to Digitalize Your Sales Organization</w:t>
      </w:r>
      <w:r w:rsidRPr="0E00E2B6" w:rsidR="38F52325">
        <w:rPr>
          <w:rFonts w:ascii="Times New Roman" w:hAnsi="Times New Roman" w:eastAsia="Times New Roman" w:cs="Times New Roman"/>
          <w:i w:val="1"/>
          <w:iCs w:val="1"/>
          <w:noProof w:val="0"/>
          <w:sz w:val="24"/>
          <w:szCs w:val="24"/>
          <w:lang w:val="en-US"/>
        </w:rPr>
        <w:t xml:space="preserve">. </w:t>
      </w:r>
      <w:r w:rsidRPr="0E00E2B6" w:rsidR="293A8028">
        <w:rPr>
          <w:rFonts w:ascii="Times New Roman" w:hAnsi="Times New Roman" w:eastAsia="Times New Roman" w:cs="Times New Roman"/>
          <w:i w:val="0"/>
          <w:iCs w:val="0"/>
          <w:noProof w:val="0"/>
          <w:sz w:val="24"/>
          <w:szCs w:val="24"/>
          <w:lang w:val="en-US"/>
        </w:rPr>
        <w:t>Harvard Business Review</w:t>
      </w:r>
      <w:r w:rsidRPr="0E00E2B6" w:rsidR="38F52325">
        <w:rPr>
          <w:rFonts w:ascii="Times New Roman" w:hAnsi="Times New Roman" w:eastAsia="Times New Roman" w:cs="Times New Roman"/>
          <w:noProof w:val="0"/>
          <w:sz w:val="24"/>
          <w:szCs w:val="24"/>
          <w:lang w:val="en-US"/>
        </w:rPr>
        <w:t xml:space="preserve">. </w:t>
      </w:r>
      <w:hyperlink r:id="R33d387bf33fc4d74">
        <w:r w:rsidRPr="0E00E2B6" w:rsidR="2A92FCC6">
          <w:rPr>
            <w:rStyle w:val="Hyperlink"/>
            <w:noProof w:val="0"/>
            <w:lang w:val="en-US"/>
          </w:rPr>
          <w:t>https://hbr.org/2022/09/how-to-digitalize-your-sales-organization?registration=success</w:t>
        </w:r>
      </w:hyperlink>
    </w:p>
    <w:p w:rsidR="0E00E2B6" w:rsidP="0E00E2B6" w:rsidRDefault="0E00E2B6" w14:paraId="6F377425" w14:textId="63886A1C">
      <w:pPr>
        <w:pStyle w:val="Normal"/>
        <w:jc w:val="left"/>
        <w:rPr>
          <w:rFonts w:ascii="Times New Roman" w:hAnsi="Times New Roman" w:eastAsia="Times New Roman" w:cs="Times New Roman"/>
          <w:noProof w:val="0"/>
          <w:sz w:val="24"/>
          <w:szCs w:val="24"/>
          <w:lang w:val="en-US"/>
        </w:rPr>
      </w:pPr>
    </w:p>
    <w:p w:rsidR="7A7BC9C2" w:rsidP="0E00E2B6" w:rsidRDefault="7A7BC9C2" w14:paraId="7AF04FA1" w14:textId="2A72B221">
      <w:pPr>
        <w:pStyle w:val="Normal"/>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Sinha, Sahay, Shastri, and Lorimer intricately detail the far-reaching implications of data technologies and analytics on business frameworks, </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establishing</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durable links between digital and physical operations. The amalgamation of data has spurred collaborative endeavors across diverse platforms, thereby shaping the landscape within sales teams and customer </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perceptions</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0E00E2B6" w:rsidR="44861EF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Despite this</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transition to digital sales adoption has been marked by hurdles, ranging from faltered implementations to ineffective policies, and a </w:t>
      </w:r>
      <w:r w:rsidRPr="0E00E2B6" w:rsidR="23D8919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lack </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of lasting achievements. Moreover, the critical need to synchronize employee roles and duties with digital decision-making processes looms large as an urgent priority. As </w:t>
      </w:r>
      <w:r w:rsidRPr="0E00E2B6" w:rsidR="5C16E0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detailed </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by the authors, this</w:t>
      </w:r>
      <w:r w:rsidRPr="0E00E2B6" w:rsidR="720A57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process</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underscores the intricate balance between technological advancement and organizational adaptation, emphasizing the necessity for strategic alignment and </w:t>
      </w:r>
      <w:r w:rsidRPr="0E00E2B6" w:rsidR="627D76C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proper</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management of digital transformations within business </w:t>
      </w:r>
      <w:r w:rsidRPr="0E00E2B6" w:rsidR="1D0634E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model</w:t>
      </w:r>
      <w:r w:rsidRPr="0E00E2B6" w:rsidR="7A7BC9C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p>
    <w:p w:rsidR="641729AC" w:rsidP="0E00E2B6" w:rsidRDefault="641729AC" w14:paraId="384B7618" w14:textId="27BFEC17">
      <w:pPr>
        <w:pStyle w:val="Normal"/>
        <w:ind w:firstLine="720"/>
        <w:jc w:val="left"/>
        <w:rPr>
          <w:rFonts w:ascii="Times New Roman" w:hAnsi="Times New Roman" w:eastAsia="Times New Roman" w:cs="Times New Roman"/>
          <w:noProof w:val="0"/>
          <w:sz w:val="24"/>
          <w:szCs w:val="24"/>
          <w:lang w:val="en-US"/>
        </w:rPr>
      </w:pP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author advocates for a multifaceted approach to address the challenges of digital transformation within organizations. Central to this strategy is the establishment of boundary spanners</w:t>
      </w:r>
      <w:r w:rsidRPr="0E00E2B6" w:rsidR="1A60478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who are</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0E00E2B6" w:rsidR="529E965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leader's</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0E00E2B6" w:rsidR="0FBBCDA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tha</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w:t>
      </w:r>
      <w:r w:rsidRPr="0E00E2B6" w:rsidR="0FBBCDA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have the ability</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0E00E2B6" w:rsidR="3555AE5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to navigate</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0E00E2B6" w:rsidR="6282F11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foster</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collaborations between disparate groups while </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maintaining</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balance of priorities. Additionally, the author suggests the formulation of a comprehensive plan incorporating a business case, complete with key performance indicators (KPIs), to be implemented by cross-functional teams </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possessing</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diverse skill sets. These teams must be capable of executing the plan and adapting their approaches to accommodate the evolving digital landscape. </w:t>
      </w:r>
      <w:r w:rsidRPr="0E00E2B6" w:rsidR="31F108E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salespeople must adjust their strategies to align with these digital changes, particularly in managing customer relationships. These recommendations are directly relevant to the business question posed in the final project, as they underscore the necessity of a cultural shift towards digital processes, </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necessitating</w:t>
      </w:r>
      <w:r w:rsidRPr="0E00E2B6" w:rsidR="64172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team restructuring and enhanced skills training for employees.</w:t>
      </w:r>
    </w:p>
    <w:p w:rsidR="0E00E2B6" w:rsidP="0E00E2B6" w:rsidRDefault="0E00E2B6" w14:paraId="0D96D698" w14:textId="5936C085">
      <w:pPr>
        <w:pStyle w:val="Normal"/>
        <w:jc w:val="center"/>
        <w:rPr>
          <w:rFonts w:ascii="Times New Roman" w:hAnsi="Times New Roman" w:eastAsia="Times New Roman" w:cs="Times New Roman"/>
          <w:b w:val="1"/>
          <w:bCs w:val="1"/>
          <w:noProof w:val="0"/>
          <w:sz w:val="90"/>
          <w:szCs w:val="9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AB18A"/>
    <w:rsid w:val="01BCF561"/>
    <w:rsid w:val="0282E5E7"/>
    <w:rsid w:val="02E40A54"/>
    <w:rsid w:val="0667E59C"/>
    <w:rsid w:val="06F5498D"/>
    <w:rsid w:val="0C651255"/>
    <w:rsid w:val="0E00E2B6"/>
    <w:rsid w:val="0FBBCDA1"/>
    <w:rsid w:val="14CB8836"/>
    <w:rsid w:val="1991676B"/>
    <w:rsid w:val="1A604783"/>
    <w:rsid w:val="1D0634EA"/>
    <w:rsid w:val="1D20BE6F"/>
    <w:rsid w:val="1EBC8ED0"/>
    <w:rsid w:val="1F7DC49B"/>
    <w:rsid w:val="1F9C16FC"/>
    <w:rsid w:val="1FA66DE7"/>
    <w:rsid w:val="211994FC"/>
    <w:rsid w:val="23D89190"/>
    <w:rsid w:val="293A8028"/>
    <w:rsid w:val="2A290711"/>
    <w:rsid w:val="2A92FCC6"/>
    <w:rsid w:val="2F358CAB"/>
    <w:rsid w:val="2F729A8A"/>
    <w:rsid w:val="2FABE9D7"/>
    <w:rsid w:val="31F108E9"/>
    <w:rsid w:val="322342C6"/>
    <w:rsid w:val="3227E0FA"/>
    <w:rsid w:val="326FC199"/>
    <w:rsid w:val="32D0C6F4"/>
    <w:rsid w:val="32DE25BF"/>
    <w:rsid w:val="3555AE54"/>
    <w:rsid w:val="38E97A40"/>
    <w:rsid w:val="38EF4327"/>
    <w:rsid w:val="38F52325"/>
    <w:rsid w:val="3D877524"/>
    <w:rsid w:val="41494127"/>
    <w:rsid w:val="432E2BC4"/>
    <w:rsid w:val="44861EF7"/>
    <w:rsid w:val="448BEF80"/>
    <w:rsid w:val="44C0A7B7"/>
    <w:rsid w:val="44C9FC25"/>
    <w:rsid w:val="452A7CCC"/>
    <w:rsid w:val="497AF07D"/>
    <w:rsid w:val="49860B53"/>
    <w:rsid w:val="4C6946CF"/>
    <w:rsid w:val="4CB2913F"/>
    <w:rsid w:val="5046C3D8"/>
    <w:rsid w:val="522AB18A"/>
    <w:rsid w:val="529E9650"/>
    <w:rsid w:val="532404EF"/>
    <w:rsid w:val="57464C2E"/>
    <w:rsid w:val="5842CC51"/>
    <w:rsid w:val="5B401EDA"/>
    <w:rsid w:val="5C16E05D"/>
    <w:rsid w:val="5CDBEF3B"/>
    <w:rsid w:val="5D5E929E"/>
    <w:rsid w:val="5F619CCB"/>
    <w:rsid w:val="5FC21D72"/>
    <w:rsid w:val="608C462D"/>
    <w:rsid w:val="627D76C1"/>
    <w:rsid w:val="6282F118"/>
    <w:rsid w:val="641729AC"/>
    <w:rsid w:val="6DE3DDBA"/>
    <w:rsid w:val="6F7FAE1B"/>
    <w:rsid w:val="70DD71D7"/>
    <w:rsid w:val="720A57ED"/>
    <w:rsid w:val="7326323D"/>
    <w:rsid w:val="74151299"/>
    <w:rsid w:val="746DABDC"/>
    <w:rsid w:val="765F5079"/>
    <w:rsid w:val="769E6C7C"/>
    <w:rsid w:val="775F937E"/>
    <w:rsid w:val="77F63344"/>
    <w:rsid w:val="79041396"/>
    <w:rsid w:val="7A7BC9C2"/>
    <w:rsid w:val="7C74C8CF"/>
    <w:rsid w:val="7E109930"/>
    <w:rsid w:val="7E4DA70F"/>
    <w:rsid w:val="7F73551A"/>
    <w:rsid w:val="7FAC6991"/>
    <w:rsid w:val="7FE97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B18A"/>
  <w15:chartTrackingRefBased/>
  <w15:docId w15:val="{883F3A97-22F2-41E6-86AD-EA2A5EEEFD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br.org/2022/09/how-to-digitalize-your-sales-organization?registration=success" TargetMode="External" Id="R33d387bf33fc4d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2024-05-05T22:57:29.0406368Z</dcterms:created>
  <dcterms:modified xsi:type="dcterms:W3CDTF">2024-05-06T03:28:38.4279335Z</dcterms:modified>
  <dc:creator>Sean McLean</dc:creator>
  <lastModifiedBy>Sean McLean</lastModifiedBy>
</coreProperties>
</file>