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69FC984" wp14:paraId="0B473ECB" wp14:textId="1436DB03">
      <w:pPr>
        <w:spacing w:before="0" w:beforeAutospacing="off" w:after="160" w:afterAutospacing="off" w:line="278" w:lineRule="auto"/>
        <w:jc w:val="center"/>
      </w:pPr>
      <w:r w:rsidRPr="469FC984" w:rsidR="53D71E38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>Sean McLean</w:t>
      </w:r>
    </w:p>
    <w:p xmlns:wp14="http://schemas.microsoft.com/office/word/2010/wordml" w:rsidP="469FC984" wp14:paraId="3CB176FE" wp14:textId="118CF7EE">
      <w:pPr>
        <w:spacing w:before="0" w:beforeAutospacing="off" w:after="160" w:afterAutospacing="off" w:line="278" w:lineRule="auto"/>
        <w:jc w:val="center"/>
      </w:pPr>
      <w:r w:rsidRPr="469FC984" w:rsidR="53D71E38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>ALY 6080</w:t>
      </w:r>
    </w:p>
    <w:p xmlns:wp14="http://schemas.microsoft.com/office/word/2010/wordml" w:rsidP="469FC984" wp14:paraId="2BA7FE3F" wp14:textId="1CEF7E89">
      <w:pPr>
        <w:spacing w:before="0" w:beforeAutospacing="off" w:after="160" w:afterAutospacing="off" w:line="278" w:lineRule="auto"/>
        <w:jc w:val="center"/>
      </w:pPr>
      <w:r w:rsidRPr="469FC984" w:rsidR="53D71E38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>Professor Goodwin</w:t>
      </w:r>
    </w:p>
    <w:p xmlns:wp14="http://schemas.microsoft.com/office/word/2010/wordml" w:rsidP="469FC984" wp14:paraId="6AB2B008" wp14:textId="15D9A91A">
      <w:pPr>
        <w:spacing w:before="0" w:beforeAutospacing="off" w:after="160" w:afterAutospacing="off" w:line="278" w:lineRule="auto"/>
        <w:jc w:val="center"/>
      </w:pPr>
      <w:r w:rsidRPr="469FC984" w:rsidR="53D71E38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 xml:space="preserve">Module </w:t>
      </w:r>
      <w:r w:rsidRPr="469FC984" w:rsidR="29F2066C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>3</w:t>
      </w:r>
    </w:p>
    <w:p xmlns:wp14="http://schemas.microsoft.com/office/word/2010/wordml" w:rsidP="469FC984" wp14:paraId="2C95A9B6" wp14:textId="47171B04">
      <w:pPr>
        <w:spacing w:before="0" w:beforeAutospacing="off" w:after="160" w:afterAutospacing="off" w:line="278" w:lineRule="auto"/>
        <w:jc w:val="center"/>
      </w:pPr>
      <w:r w:rsidRPr="469FC984" w:rsidR="53D71E38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 xml:space="preserve">Annotated Bibliography (Article </w:t>
      </w:r>
      <w:r w:rsidRPr="469FC984" w:rsidR="4829BDFB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>2</w:t>
      </w:r>
      <w:r w:rsidRPr="469FC984" w:rsidR="53D71E38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>)</w:t>
      </w:r>
    </w:p>
    <w:p xmlns:wp14="http://schemas.microsoft.com/office/word/2010/wordml" w:rsidP="469FC984" wp14:paraId="18D052F5" wp14:textId="1F8E2CA6">
      <w:pPr>
        <w:pStyle w:val="Normal"/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</w:pPr>
    </w:p>
    <w:p xmlns:wp14="http://schemas.microsoft.com/office/word/2010/wordml" w:rsidP="469FC984" wp14:paraId="478FB68D" wp14:textId="43272BBA">
      <w:pPr>
        <w:pStyle w:val="Normal"/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</w:pPr>
    </w:p>
    <w:p xmlns:wp14="http://schemas.microsoft.com/office/word/2010/wordml" w:rsidP="469FC984" wp14:paraId="5426E29B" wp14:textId="02DB453A">
      <w:pPr>
        <w:pStyle w:val="Normal"/>
        <w:spacing w:before="0" w:beforeAutospacing="off" w:after="160" w:afterAutospacing="off" w:line="278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</w:pPr>
    </w:p>
    <w:p xmlns:wp14="http://schemas.microsoft.com/office/word/2010/wordml" w:rsidP="469FC984" wp14:paraId="34FA562B" wp14:textId="31126990">
      <w:pPr>
        <w:spacing w:before="0" w:beforeAutospacing="off" w:after="160" w:afterAutospacing="off" w:line="278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69FC984" wp14:paraId="29E5E26B" wp14:textId="55E8E697">
      <w:pPr>
        <w:spacing w:before="0" w:beforeAutospacing="off" w:after="160" w:afterAutospacing="off" w:line="278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69FC984" wp14:paraId="72F8CAFE" wp14:textId="192E3605">
      <w:pPr>
        <w:spacing w:before="0" w:beforeAutospacing="off" w:after="160" w:afterAutospacing="off" w:line="278" w:lineRule="auto"/>
        <w:jc w:val="left"/>
      </w:pPr>
      <w:r w:rsidRPr="469FC984" w:rsidR="2497C3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Angevine, C.</w:t>
      </w:r>
      <w:r w:rsidRPr="469FC984" w:rsidR="1236F4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469FC984" w:rsidR="3516E9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Lun Plotkin, Candace, &amp; Stanley J</w:t>
      </w:r>
      <w:r w:rsidRPr="469FC984" w:rsidR="1236F4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(20</w:t>
      </w:r>
      <w:r w:rsidRPr="469FC984" w:rsidR="2350ED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18, May</w:t>
      </w:r>
      <w:r w:rsidRPr="469FC984" w:rsidR="1236F4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). </w:t>
      </w:r>
      <w:r w:rsidRPr="469FC984" w:rsidR="1236F47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The </w:t>
      </w:r>
      <w:r w:rsidRPr="469FC984" w:rsidR="19DFFD3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secret to making it in the digital sales world: The human touch</w:t>
      </w:r>
      <w:r w:rsidRPr="469FC984" w:rsidR="1236F47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. </w:t>
      </w:r>
      <w:r w:rsidRPr="469FC984" w:rsidR="6F7622B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McKinsey&amp;Company</w:t>
      </w:r>
      <w:r w:rsidRPr="469FC984" w:rsidR="1236F4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hyperlink r:id="Ra78fdd6b1e7340fe">
        <w:r w:rsidRPr="469FC984" w:rsidR="13E50594">
          <w:rPr>
            <w:rStyle w:val="Hyperlink"/>
            <w:noProof w:val="0"/>
            <w:lang w:val="en-US"/>
          </w:rPr>
          <w:t>https://innofuture.com.au/wp-content/uploads/2018/06/The-secret-to-making-it-in-the-digital-sales-world-The-human-touch.pdf</w:t>
        </w:r>
      </w:hyperlink>
    </w:p>
    <w:p xmlns:wp14="http://schemas.microsoft.com/office/word/2010/wordml" w:rsidP="469FC984" wp14:paraId="3A60B4D7" wp14:textId="0B566262">
      <w:pPr>
        <w:pStyle w:val="Normal"/>
        <w:spacing w:before="0" w:beforeAutospacing="off" w:after="160" w:afterAutospacing="off" w:line="278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69FC984" wp14:paraId="108F1FD5" wp14:textId="4462F287">
      <w:pPr>
        <w:pStyle w:val="Normal"/>
        <w:spacing w:before="0" w:beforeAutospacing="off" w:after="160" w:afterAutospacing="off" w:line="278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9FC984" w:rsidR="13E505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Angevine, Lun Plotkin, and Stanley explore the customer relationships on digital platforms between the online experience and </w:t>
      </w:r>
      <w:r w:rsidRPr="469FC984" w:rsidR="35E9CA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human connection. </w:t>
      </w:r>
      <w:r w:rsidRPr="469FC984" w:rsidR="1B5727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Research has shown that companies that engage in this kind of balance have performed better in sales despite the</w:t>
      </w:r>
      <w:r w:rsidRPr="469FC984" w:rsidR="372D39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lack of evidence of how this balance can be properly executed. </w:t>
      </w:r>
      <w:r w:rsidRPr="469FC984" w:rsidR="092C68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process has seen a transformation over the last couple </w:t>
      </w:r>
      <w:r w:rsidRPr="469FC984" w:rsidR="5D6B13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 decades</w:t>
      </w:r>
      <w:r w:rsidRPr="469FC984" w:rsidR="092C68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businesses went from having a </w:t>
      </w:r>
      <w:r w:rsidRPr="469FC984" w:rsidR="092C68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monochannel</w:t>
      </w:r>
      <w:r w:rsidRPr="469FC984" w:rsidR="092C68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model for reaching their customers to </w:t>
      </w:r>
      <w:r w:rsidRPr="469FC984" w:rsidR="73B58D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many channels to choose from with the creation and implementation of the internet. </w:t>
      </w:r>
      <w:r w:rsidRPr="469FC984" w:rsidR="08C502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With the current </w:t>
      </w:r>
      <w:r w:rsidRPr="469FC984" w:rsidR="662E1A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digital customer</w:t>
      </w:r>
      <w:r w:rsidRPr="469FC984" w:rsidR="08C502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buying journey, companies are learning at what points that the human element is necessary to make each step </w:t>
      </w:r>
      <w:r w:rsidRPr="469FC984" w:rsidR="21846D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more </w:t>
      </w:r>
      <w:r w:rsidRPr="469FC984" w:rsidR="4039C1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fluid</w:t>
      </w:r>
      <w:r w:rsidRPr="469FC984" w:rsidR="736993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while i</w:t>
      </w:r>
      <w:r w:rsidRPr="469FC984" w:rsidR="0AA61F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ncorporating</w:t>
      </w:r>
      <w:r w:rsidRPr="469FC984" w:rsidR="4039C1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key components like speed, transparency, and </w:t>
      </w:r>
      <w:r w:rsidRPr="469FC984" w:rsidR="4039C1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expertise</w:t>
      </w:r>
      <w:r w:rsidRPr="469FC984" w:rsidR="4039C1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69FC984" w:rsidR="38CE7D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</w:t>
      </w:r>
      <w:r w:rsidRPr="469FC984" w:rsidR="4039C1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the </w:t>
      </w:r>
      <w:r w:rsidRPr="469FC984" w:rsidR="2B848D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digital customer relationship.</w:t>
      </w:r>
    </w:p>
    <w:p xmlns:wp14="http://schemas.microsoft.com/office/word/2010/wordml" w:rsidP="469FC984" wp14:paraId="3CC10A07" wp14:textId="7F05BE33">
      <w:pPr>
        <w:pStyle w:val="Normal"/>
        <w:spacing w:before="0" w:beforeAutospacing="off" w:after="0" w:afterAutospacing="off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9FC984" w:rsidR="66C40E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speed of the customer transaction with a product is important in</w:t>
      </w:r>
      <w:r w:rsidRPr="469FC984" w:rsidR="3C6C35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69FC984" w:rsidR="395532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ways like having t</w:t>
      </w:r>
      <w:r w:rsidRPr="469FC984" w:rsidR="66C40E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he </w:t>
      </w:r>
      <w:r w:rsidRPr="469FC984" w:rsidR="66C40E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option</w:t>
      </w:r>
      <w:r w:rsidRPr="469FC984" w:rsidR="66C40E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</w:t>
      </w:r>
      <w:r w:rsidRPr="469FC984" w:rsidR="66C40E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purchase</w:t>
      </w:r>
      <w:r w:rsidRPr="469FC984" w:rsidR="66C40E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repurchase </w:t>
      </w:r>
      <w:r w:rsidRPr="469FC984" w:rsidR="52E91C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being</w:t>
      </w:r>
      <w:r w:rsidRPr="469FC984" w:rsidR="66C40E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quicker and that </w:t>
      </w:r>
      <w:r w:rsidRPr="469FC984" w:rsidR="66C40E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frequently</w:t>
      </w:r>
      <w:r w:rsidRPr="469FC984" w:rsidR="66C40E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asked questions </w:t>
      </w:r>
      <w:r w:rsidRPr="469FC984" w:rsidR="3031AB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can </w:t>
      </w:r>
      <w:r w:rsidRPr="469FC984" w:rsidR="027868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reduce the amount of customer care phone calls. </w:t>
      </w:r>
      <w:r w:rsidRPr="469FC984" w:rsidR="058108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Having transparency is also essential because it allows customers to compare prices over different platforms, while </w:t>
      </w:r>
      <w:r w:rsidRPr="469FC984" w:rsidR="058108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expertise</w:t>
      </w:r>
      <w:r w:rsidRPr="469FC984" w:rsidR="058108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69FC984" w:rsidR="03C465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combines digital resources and customer service that </w:t>
      </w:r>
      <w:r w:rsidRPr="469FC984" w:rsidR="2A3380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are</w:t>
      </w:r>
      <w:r w:rsidRPr="469FC984" w:rsidR="22C355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more efficient and satisfactory. </w:t>
      </w:r>
      <w:r w:rsidRPr="469FC984" w:rsidR="0910AB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relates to the business inquiry by highlighting that despite the enhanced flexibility in buyer choices and the availability of multiple sales channels </w:t>
      </w:r>
      <w:r w:rsidRPr="469FC984" w:rsidR="0910AB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facilitated</w:t>
      </w:r>
      <w:r w:rsidRPr="469FC984" w:rsidR="0910AB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the digital transition, customers continue to value the human touch in the purchasing journey. </w:t>
      </w:r>
      <w:r w:rsidRPr="469FC984" w:rsidR="01260A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transition to a digital platform like Amazon still means that non-digital channels from </w:t>
      </w:r>
      <w:r w:rsidRPr="469FC984" w:rsidR="01260A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previous</w:t>
      </w:r>
      <w:r w:rsidRPr="469FC984" w:rsidR="01260A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business models can remain in the picture for future long-term plans. </w:t>
      </w:r>
    </w:p>
    <w:p xmlns:wp14="http://schemas.microsoft.com/office/word/2010/wordml" w:rsidP="469FC984" wp14:paraId="171B8001" wp14:textId="107F47CD">
      <w:pPr>
        <w:pStyle w:val="Normal"/>
        <w:spacing w:before="0" w:beforeAutospacing="off" w:after="160" w:afterAutospacing="off" w:line="278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69FC984" wp14:paraId="04357114" wp14:textId="434AB16C">
      <w:pPr>
        <w:pStyle w:val="Normal"/>
        <w:spacing w:before="0" w:beforeAutospacing="off" w:after="160" w:afterAutospacing="off" w:line="278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469FC984" wp14:paraId="44F9D633" wp14:textId="4CE96149">
      <w:pPr>
        <w:pStyle w:val="Normal"/>
        <w:spacing w:before="0" w:beforeAutospacing="off" w:after="160" w:afterAutospacing="off" w:line="278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</w:pPr>
    </w:p>
    <w:p xmlns:wp14="http://schemas.microsoft.com/office/word/2010/wordml" w:rsidP="469FC984" wp14:paraId="2C078E63" wp14:textId="7AA6177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RJalw0ubrtUxN" int2:id="dYf7sjFI">
      <int2:state int2:type="AugLoop_Text_Critique" int2:value="Rejected"/>
    </int2:textHash>
    <int2:textHash int2:hashCode="iCR+wJzyDxSTPI" int2:id="S1mVaFOP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684DBE"/>
    <w:rsid w:val="0072FC43"/>
    <w:rsid w:val="01260A7A"/>
    <w:rsid w:val="01F6FD7B"/>
    <w:rsid w:val="02786814"/>
    <w:rsid w:val="03C465A5"/>
    <w:rsid w:val="049E1833"/>
    <w:rsid w:val="0581082D"/>
    <w:rsid w:val="060E2B21"/>
    <w:rsid w:val="08684DBE"/>
    <w:rsid w:val="08C502C1"/>
    <w:rsid w:val="0910ABA6"/>
    <w:rsid w:val="092C6894"/>
    <w:rsid w:val="0AA61FBA"/>
    <w:rsid w:val="1051FE14"/>
    <w:rsid w:val="10D588F8"/>
    <w:rsid w:val="1111E631"/>
    <w:rsid w:val="11F44453"/>
    <w:rsid w:val="1236F47F"/>
    <w:rsid w:val="13E50594"/>
    <w:rsid w:val="199A0ADE"/>
    <w:rsid w:val="19DFFD39"/>
    <w:rsid w:val="1B5727F1"/>
    <w:rsid w:val="1BC0809A"/>
    <w:rsid w:val="1D4BE796"/>
    <w:rsid w:val="1F986044"/>
    <w:rsid w:val="1FAED736"/>
    <w:rsid w:val="1FBB5B46"/>
    <w:rsid w:val="200024A2"/>
    <w:rsid w:val="21846DC3"/>
    <w:rsid w:val="22C355BC"/>
    <w:rsid w:val="2350ED1D"/>
    <w:rsid w:val="235D577A"/>
    <w:rsid w:val="2497C3CC"/>
    <w:rsid w:val="24D5E2FD"/>
    <w:rsid w:val="27E21D3B"/>
    <w:rsid w:val="29F2066C"/>
    <w:rsid w:val="2A338027"/>
    <w:rsid w:val="2B1EC3B6"/>
    <w:rsid w:val="2B848D95"/>
    <w:rsid w:val="2DDE63C5"/>
    <w:rsid w:val="2F719A30"/>
    <w:rsid w:val="3031ABEE"/>
    <w:rsid w:val="3516E909"/>
    <w:rsid w:val="35E9CA1A"/>
    <w:rsid w:val="36808747"/>
    <w:rsid w:val="372D3952"/>
    <w:rsid w:val="38CE7DF6"/>
    <w:rsid w:val="3955323F"/>
    <w:rsid w:val="39934329"/>
    <w:rsid w:val="3C6C3535"/>
    <w:rsid w:val="3D22CD7C"/>
    <w:rsid w:val="4039C1E6"/>
    <w:rsid w:val="408441E6"/>
    <w:rsid w:val="4090AA0C"/>
    <w:rsid w:val="40D9B3BB"/>
    <w:rsid w:val="4208C960"/>
    <w:rsid w:val="469FC984"/>
    <w:rsid w:val="47FA3584"/>
    <w:rsid w:val="4829BDFB"/>
    <w:rsid w:val="4852E9F8"/>
    <w:rsid w:val="4A5FC3C5"/>
    <w:rsid w:val="4AB0DB87"/>
    <w:rsid w:val="4C375B32"/>
    <w:rsid w:val="52E91CB1"/>
    <w:rsid w:val="53D71E38"/>
    <w:rsid w:val="584198C0"/>
    <w:rsid w:val="5862F420"/>
    <w:rsid w:val="5C0E9781"/>
    <w:rsid w:val="5D66FC53"/>
    <w:rsid w:val="5D6B13D8"/>
    <w:rsid w:val="601C8B0F"/>
    <w:rsid w:val="662E1A44"/>
    <w:rsid w:val="66C40EED"/>
    <w:rsid w:val="67820608"/>
    <w:rsid w:val="69E8EF5E"/>
    <w:rsid w:val="6AEFB2CA"/>
    <w:rsid w:val="6B419BE3"/>
    <w:rsid w:val="6E0B0B77"/>
    <w:rsid w:val="6F7622BC"/>
    <w:rsid w:val="733EBA22"/>
    <w:rsid w:val="736993CB"/>
    <w:rsid w:val="73B58D5E"/>
    <w:rsid w:val="757D3026"/>
    <w:rsid w:val="7847DE0B"/>
    <w:rsid w:val="7A41BD72"/>
    <w:rsid w:val="7BF81F0D"/>
    <w:rsid w:val="7D44DF55"/>
    <w:rsid w:val="7F325D94"/>
    <w:rsid w:val="7F36D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84DBE"/>
  <w15:chartTrackingRefBased/>
  <w15:docId w15:val="{9D1FA3F2-26DE-4A51-A482-9988256E4B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nnofuture.com.au/wp-content/uploads/2018/06/The-secret-to-making-it-in-the-digital-sales-world-The-human-touch.pdf" TargetMode="External" Id="Ra78fdd6b1e7340fe" /><Relationship Type="http://schemas.microsoft.com/office/2020/10/relationships/intelligence" Target="intelligence2.xml" Id="R61f3f0a90e504f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2024-04-29T00:21:10.5947229Z</dcterms:created>
  <dcterms:modified xsi:type="dcterms:W3CDTF">2024-04-29T03:51:51.1371473Z</dcterms:modified>
  <dc:creator>Sean McLean</dc:creator>
  <lastModifiedBy>Sean McLean</lastModifiedBy>
</coreProperties>
</file>