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81E7D" w14:textId="1C8114CE" w:rsidR="00AD30E8" w:rsidRDefault="00AD30E8" w:rsidP="038FA171">
      <w:pPr>
        <w:pStyle w:val="Heading2"/>
        <w:spacing w:before="299" w:after="299"/>
        <w:jc w:val="center"/>
        <w:rPr>
          <w:rFonts w:ascii="Aptos" w:eastAsia="Aptos" w:hAnsi="Aptos" w:cs="Aptos"/>
          <w:b/>
          <w:bCs/>
          <w:sz w:val="24"/>
          <w:szCs w:val="24"/>
        </w:rPr>
      </w:pPr>
    </w:p>
    <w:p w14:paraId="1237A222" w14:textId="732DAFD3" w:rsidR="00AD30E8" w:rsidRDefault="00AD30E8" w:rsidP="038FA171">
      <w:pPr>
        <w:pStyle w:val="Heading2"/>
        <w:spacing w:before="299" w:after="299"/>
        <w:jc w:val="center"/>
        <w:rPr>
          <w:rFonts w:ascii="Aptos" w:eastAsia="Aptos" w:hAnsi="Aptos" w:cs="Aptos"/>
          <w:b/>
          <w:bCs/>
          <w:sz w:val="24"/>
          <w:szCs w:val="24"/>
        </w:rPr>
      </w:pPr>
    </w:p>
    <w:p w14:paraId="1D52F75E" w14:textId="18BCB968" w:rsidR="00AD30E8" w:rsidRDefault="00AD30E8" w:rsidP="038FA171">
      <w:pPr>
        <w:pStyle w:val="Heading2"/>
        <w:spacing w:before="299" w:after="299"/>
        <w:jc w:val="center"/>
        <w:rPr>
          <w:rFonts w:ascii="Aptos" w:eastAsia="Aptos" w:hAnsi="Aptos" w:cs="Aptos"/>
          <w:b/>
          <w:bCs/>
          <w:sz w:val="24"/>
          <w:szCs w:val="24"/>
        </w:rPr>
      </w:pPr>
    </w:p>
    <w:p w14:paraId="5F719955" w14:textId="07DE7CCC" w:rsidR="00AD30E8" w:rsidRDefault="6723DF45" w:rsidP="038FA171">
      <w:pPr>
        <w:pStyle w:val="Header"/>
        <w:jc w:val="center"/>
        <w:rPr>
          <w:rFonts w:ascii="Times New Roman" w:eastAsia="Times New Roman" w:hAnsi="Times New Roman" w:cs="Times New Roman"/>
          <w:color w:val="000000" w:themeColor="text1"/>
        </w:rPr>
      </w:pPr>
      <w:r w:rsidRPr="2DA910F1">
        <w:rPr>
          <w:rFonts w:ascii="Times New Roman" w:eastAsia="Times New Roman" w:hAnsi="Times New Roman" w:cs="Times New Roman"/>
          <w:b/>
          <w:bCs/>
          <w:color w:val="000000" w:themeColor="text1"/>
        </w:rPr>
        <w:t>XN PROJECT: GROUP</w:t>
      </w:r>
      <w:r w:rsidR="2BB07825" w:rsidRPr="2DA910F1">
        <w:rPr>
          <w:rFonts w:ascii="Times New Roman" w:eastAsia="Times New Roman" w:hAnsi="Times New Roman" w:cs="Times New Roman"/>
          <w:b/>
          <w:bCs/>
          <w:color w:val="000000" w:themeColor="text1"/>
        </w:rPr>
        <w:t xml:space="preserve"> FINAL</w:t>
      </w:r>
      <w:r w:rsidRPr="2DA910F1">
        <w:rPr>
          <w:rFonts w:ascii="Times New Roman" w:eastAsia="Times New Roman" w:hAnsi="Times New Roman" w:cs="Times New Roman"/>
          <w:b/>
          <w:bCs/>
          <w:color w:val="000000" w:themeColor="text1"/>
        </w:rPr>
        <w:t xml:space="preserve"> DRAFT</w:t>
      </w:r>
    </w:p>
    <w:p w14:paraId="3ABB81A5" w14:textId="1B4A7BBC" w:rsidR="00AD30E8" w:rsidRDefault="00AD30E8" w:rsidP="038FA171">
      <w:pPr>
        <w:tabs>
          <w:tab w:val="center" w:pos="4680"/>
          <w:tab w:val="right" w:pos="9360"/>
        </w:tabs>
        <w:spacing w:after="0" w:line="240" w:lineRule="auto"/>
        <w:jc w:val="center"/>
        <w:rPr>
          <w:rFonts w:ascii="Times New Roman" w:eastAsia="Times New Roman" w:hAnsi="Times New Roman" w:cs="Times New Roman"/>
          <w:color w:val="000000" w:themeColor="text1"/>
        </w:rPr>
      </w:pPr>
    </w:p>
    <w:p w14:paraId="121BFDF7" w14:textId="65126EA6" w:rsidR="00AD30E8"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Sean McLean</w:t>
      </w:r>
    </w:p>
    <w:p w14:paraId="0A54E900" w14:textId="1D68FCC1" w:rsidR="00AD30E8"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Paula Andrea Romero Melo</w:t>
      </w:r>
    </w:p>
    <w:p w14:paraId="7A878616" w14:textId="024DC28F" w:rsidR="00AD30E8" w:rsidRDefault="6723DF45" w:rsidP="038FA171">
      <w:pPr>
        <w:pStyle w:val="Header"/>
        <w:spacing w:line="480" w:lineRule="auto"/>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Gauri Udaysing Shinde</w:t>
      </w:r>
    </w:p>
    <w:p w14:paraId="3DA0C007" w14:textId="14F44DC4" w:rsidR="6723DF45" w:rsidRDefault="6723DF45" w:rsidP="2DA910F1">
      <w:pPr>
        <w:pStyle w:val="Header"/>
        <w:spacing w:line="480" w:lineRule="auto"/>
        <w:jc w:val="center"/>
        <w:rPr>
          <w:rFonts w:ascii="Times New Roman" w:eastAsia="Times New Roman" w:hAnsi="Times New Roman" w:cs="Times New Roman"/>
          <w:color w:val="000000" w:themeColor="text1"/>
        </w:rPr>
      </w:pPr>
      <w:r w:rsidRPr="2DA910F1">
        <w:rPr>
          <w:rFonts w:ascii="Times New Roman" w:eastAsia="Times New Roman" w:hAnsi="Times New Roman" w:cs="Times New Roman"/>
          <w:color w:val="000000" w:themeColor="text1"/>
        </w:rPr>
        <w:t>Theodore R. Smith</w:t>
      </w:r>
    </w:p>
    <w:p w14:paraId="7320B357" w14:textId="2179157B" w:rsidR="00AD30E8" w:rsidRDefault="6723DF45" w:rsidP="038FA171">
      <w:pPr>
        <w:pStyle w:val="Header"/>
        <w:jc w:val="center"/>
        <w:rPr>
          <w:rFonts w:ascii="Times New Roman" w:eastAsia="Times New Roman" w:hAnsi="Times New Roman" w:cs="Times New Roman"/>
          <w:color w:val="000000" w:themeColor="text1"/>
        </w:rPr>
      </w:pPr>
      <w:r w:rsidRPr="038FA171">
        <w:rPr>
          <w:rFonts w:ascii="Times New Roman" w:eastAsia="Times New Roman" w:hAnsi="Times New Roman" w:cs="Times New Roman"/>
          <w:color w:val="000000" w:themeColor="text1"/>
        </w:rPr>
        <w:t>College of Professional Studies, Northeastern University</w:t>
      </w:r>
    </w:p>
    <w:p w14:paraId="3CDC0493" w14:textId="76512201" w:rsidR="00AD30E8" w:rsidRDefault="00AD30E8" w:rsidP="038FA171">
      <w:pPr>
        <w:tabs>
          <w:tab w:val="center" w:pos="4680"/>
          <w:tab w:val="right" w:pos="9360"/>
        </w:tabs>
        <w:spacing w:after="0" w:line="240" w:lineRule="auto"/>
        <w:jc w:val="center"/>
        <w:rPr>
          <w:rFonts w:ascii="Times New Roman" w:eastAsia="Times New Roman" w:hAnsi="Times New Roman" w:cs="Times New Roman"/>
          <w:color w:val="000000" w:themeColor="text1"/>
        </w:rPr>
      </w:pPr>
    </w:p>
    <w:p w14:paraId="48157D89" w14:textId="6D074EFB" w:rsidR="00AD30E8" w:rsidRDefault="00AD30E8" w:rsidP="038FA171">
      <w:pPr>
        <w:spacing w:after="0" w:line="259" w:lineRule="auto"/>
        <w:rPr>
          <w:rFonts w:ascii="Times New Roman" w:eastAsia="Times New Roman" w:hAnsi="Times New Roman" w:cs="Times New Roman"/>
          <w:color w:val="000000" w:themeColor="text1"/>
        </w:rPr>
      </w:pPr>
    </w:p>
    <w:p w14:paraId="1B0B3C3C" w14:textId="41C8E1EF" w:rsidR="00AD30E8" w:rsidRDefault="00AD30E8" w:rsidP="038FA171">
      <w:pPr>
        <w:spacing w:after="0" w:line="259" w:lineRule="auto"/>
        <w:rPr>
          <w:rFonts w:ascii="Times New Roman" w:eastAsia="Times New Roman" w:hAnsi="Times New Roman" w:cs="Times New Roman"/>
          <w:color w:val="000000" w:themeColor="text1"/>
        </w:rPr>
      </w:pPr>
    </w:p>
    <w:p w14:paraId="6D2AF6EA" w14:textId="412409FB" w:rsidR="00AD30E8" w:rsidRDefault="00AD30E8" w:rsidP="038FA171"/>
    <w:p w14:paraId="18B1A26C" w14:textId="055482B0" w:rsidR="00AD30E8" w:rsidRDefault="00AD30E8" w:rsidP="038FA171">
      <w:pPr>
        <w:pStyle w:val="Heading2"/>
        <w:spacing w:before="299" w:after="299"/>
        <w:jc w:val="center"/>
        <w:rPr>
          <w:rFonts w:ascii="Aptos" w:eastAsia="Aptos" w:hAnsi="Aptos" w:cs="Aptos"/>
          <w:b/>
          <w:bCs/>
          <w:sz w:val="24"/>
          <w:szCs w:val="24"/>
        </w:rPr>
      </w:pPr>
    </w:p>
    <w:p w14:paraId="6F67056F" w14:textId="33128BE1" w:rsidR="00AD30E8" w:rsidRDefault="00AD30E8" w:rsidP="038FA171">
      <w:pPr>
        <w:pStyle w:val="Heading2"/>
        <w:spacing w:before="299" w:after="299"/>
        <w:jc w:val="center"/>
        <w:rPr>
          <w:rFonts w:ascii="Aptos" w:eastAsia="Aptos" w:hAnsi="Aptos" w:cs="Aptos"/>
          <w:b/>
          <w:bCs/>
          <w:sz w:val="24"/>
          <w:szCs w:val="24"/>
        </w:rPr>
      </w:pPr>
    </w:p>
    <w:p w14:paraId="036E9D80" w14:textId="3910C448" w:rsidR="00AD30E8" w:rsidRDefault="00AD30E8" w:rsidP="038FA171">
      <w:pPr>
        <w:pStyle w:val="Heading2"/>
        <w:spacing w:before="299" w:after="299"/>
        <w:jc w:val="center"/>
        <w:rPr>
          <w:rFonts w:ascii="Aptos" w:eastAsia="Aptos" w:hAnsi="Aptos" w:cs="Aptos"/>
          <w:b/>
          <w:bCs/>
          <w:sz w:val="24"/>
          <w:szCs w:val="24"/>
        </w:rPr>
      </w:pPr>
    </w:p>
    <w:p w14:paraId="71159CC2" w14:textId="0F92B8AF" w:rsidR="00AD30E8" w:rsidRDefault="00AD30E8" w:rsidP="038FA171">
      <w:pPr>
        <w:pStyle w:val="Heading2"/>
        <w:spacing w:before="299" w:after="299"/>
        <w:jc w:val="center"/>
        <w:rPr>
          <w:rFonts w:ascii="Aptos" w:eastAsia="Aptos" w:hAnsi="Aptos" w:cs="Aptos"/>
          <w:b/>
          <w:bCs/>
          <w:sz w:val="24"/>
          <w:szCs w:val="24"/>
        </w:rPr>
      </w:pPr>
    </w:p>
    <w:p w14:paraId="44A82A74" w14:textId="0C045D8F" w:rsidR="00AD30E8" w:rsidRDefault="00AD30E8" w:rsidP="038FA171">
      <w:pPr>
        <w:pStyle w:val="Heading2"/>
        <w:spacing w:before="299" w:after="299"/>
        <w:jc w:val="center"/>
        <w:rPr>
          <w:rFonts w:ascii="Aptos" w:eastAsia="Aptos" w:hAnsi="Aptos" w:cs="Aptos"/>
          <w:b/>
          <w:bCs/>
          <w:sz w:val="24"/>
          <w:szCs w:val="24"/>
        </w:rPr>
      </w:pPr>
    </w:p>
    <w:p w14:paraId="7B092158" w14:textId="05ABA6AB" w:rsidR="00AD30E8" w:rsidRDefault="00AD30E8" w:rsidP="038FA171">
      <w:pPr>
        <w:spacing w:before="299" w:after="299"/>
        <w:jc w:val="center"/>
        <w:rPr>
          <w:b/>
          <w:bCs/>
        </w:rPr>
      </w:pPr>
    </w:p>
    <w:p w14:paraId="4A285A6A" w14:textId="0E703CD9" w:rsidR="0088657C" w:rsidRDefault="0088657C">
      <w:pPr>
        <w:rPr>
          <w:rFonts w:ascii="Times New Roman" w:eastAsia="Times New Roman" w:hAnsi="Times New Roman" w:cs="Times New Roman"/>
          <w:b/>
          <w:bCs/>
        </w:rPr>
      </w:pPr>
      <w:r>
        <w:rPr>
          <w:rFonts w:ascii="Times New Roman" w:eastAsia="Times New Roman" w:hAnsi="Times New Roman" w:cs="Times New Roman"/>
          <w:b/>
          <w:bCs/>
        </w:rPr>
        <w:br w:type="page"/>
      </w:r>
    </w:p>
    <w:p w14:paraId="1B2FC520" w14:textId="24621BD6" w:rsidR="00AD30E8" w:rsidRDefault="1EB65C02" w:rsidP="038FA171">
      <w:pPr>
        <w:spacing w:before="299" w:after="299"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Introduction</w:t>
      </w:r>
    </w:p>
    <w:p w14:paraId="107D3879" w14:textId="6195823A" w:rsidR="00AD30E8" w:rsidRDefault="5BE458AA" w:rsidP="038FA171">
      <w:pPr>
        <w:spacing w:before="240" w:after="240"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This report outlines a strategic plan to enhance digital sales and marketing for Yeoman Technology Group (YTG) using Amazon data. The analysis focuses on optimizing advertising strategies, boosting conversion rates, and improving brand positioning, emphasizing the need to target high search query areas and grasp market dynamics. Recommendations include advanced predictive modeling and the study of temporal trends to refine strategies. Regular stakeholder engagement and feedback are crucial for aligning outcomes with expectations</w:t>
      </w:r>
      <w:r w:rsidR="46CCB467" w:rsidRPr="2DA910F1">
        <w:rPr>
          <w:rFonts w:ascii="Times New Roman" w:eastAsia="Times New Roman" w:hAnsi="Times New Roman" w:cs="Times New Roman"/>
        </w:rPr>
        <w:t xml:space="preserve">. This </w:t>
      </w:r>
      <w:r w:rsidR="0FB41F85" w:rsidRPr="2DA910F1">
        <w:rPr>
          <w:rFonts w:ascii="Times New Roman" w:eastAsia="Times New Roman" w:hAnsi="Times New Roman" w:cs="Times New Roman"/>
        </w:rPr>
        <w:t>highlight</w:t>
      </w:r>
      <w:r w:rsidR="5B87A418" w:rsidRPr="2DA910F1">
        <w:rPr>
          <w:rFonts w:ascii="Times New Roman" w:eastAsia="Times New Roman" w:hAnsi="Times New Roman" w:cs="Times New Roman"/>
        </w:rPr>
        <w:t>s</w:t>
      </w:r>
      <w:r w:rsidRPr="2DA910F1">
        <w:rPr>
          <w:rFonts w:ascii="Times New Roman" w:eastAsia="Times New Roman" w:hAnsi="Times New Roman" w:cs="Times New Roman"/>
        </w:rPr>
        <w:t xml:space="preserve"> the importance of data-driven approaches in transitioning to digital platforms and achieving a competitive edge in the digital marketplace.</w:t>
      </w:r>
    </w:p>
    <w:p w14:paraId="7EE30753" w14:textId="060C8D75" w:rsidR="00AD30E8" w:rsidRDefault="1EB65C02" w:rsidP="038FA171">
      <w:pPr>
        <w:spacing w:line="480" w:lineRule="auto"/>
        <w:jc w:val="center"/>
        <w:rPr>
          <w:rFonts w:ascii="Times New Roman" w:eastAsia="Times New Roman" w:hAnsi="Times New Roman" w:cs="Times New Roman"/>
          <w:b/>
          <w:bCs/>
        </w:rPr>
      </w:pPr>
      <w:r w:rsidRPr="6C4D58FA">
        <w:rPr>
          <w:rFonts w:ascii="Times New Roman" w:eastAsia="Times New Roman" w:hAnsi="Times New Roman" w:cs="Times New Roman"/>
          <w:b/>
          <w:bCs/>
        </w:rPr>
        <w:t>Executive Summary</w:t>
      </w:r>
    </w:p>
    <w:p w14:paraId="00A8C8B6" w14:textId="480F9D74" w:rsidR="453546E5" w:rsidRDefault="453546E5" w:rsidP="09F7F7A1">
      <w:pPr>
        <w:spacing w:line="480" w:lineRule="auto"/>
        <w:ind w:firstLine="720"/>
        <w:jc w:val="both"/>
        <w:rPr>
          <w:rFonts w:ascii="Times New Roman" w:eastAsia="Times New Roman" w:hAnsi="Times New Roman" w:cs="Times New Roman"/>
        </w:rPr>
      </w:pPr>
      <w:r w:rsidRPr="2DA910F1">
        <w:rPr>
          <w:rFonts w:ascii="Times New Roman" w:eastAsia="Times New Roman" w:hAnsi="Times New Roman" w:cs="Times New Roman"/>
        </w:rPr>
        <w:t xml:space="preserve">A comprehensive strategic plan to increase digital sales and marketing initiatives for Yeoman Technology Group (YTG) has been outlined in this report through careful examination of Amazon data. The prime objective of the project is to uncover meaningful findings that can lead to optimized advertising strategies, improved conversion rates, and strengthened brand positioning. </w:t>
      </w:r>
      <w:r w:rsidR="19F9323D" w:rsidRPr="2DA910F1">
        <w:rPr>
          <w:rFonts w:ascii="Times New Roman" w:eastAsia="Times New Roman" w:hAnsi="Times New Roman" w:cs="Times New Roman"/>
        </w:rPr>
        <w:t xml:space="preserve">This project seeks to use sophisticated data analytics approaches to identify valuable search query locations and </w:t>
      </w:r>
      <w:r w:rsidR="01BE7B0D" w:rsidRPr="2DA910F1">
        <w:rPr>
          <w:rFonts w:ascii="Times New Roman" w:eastAsia="Times New Roman" w:hAnsi="Times New Roman" w:cs="Times New Roman"/>
        </w:rPr>
        <w:t>clarify</w:t>
      </w:r>
      <w:r w:rsidR="19F9323D" w:rsidRPr="2DA910F1">
        <w:rPr>
          <w:rFonts w:ascii="Times New Roman" w:eastAsia="Times New Roman" w:hAnsi="Times New Roman" w:cs="Times New Roman"/>
        </w:rPr>
        <w:t xml:space="preserve"> market dynamics, thus giving YTG a competitive advantage in the digital marketplace.</w:t>
      </w:r>
    </w:p>
    <w:p w14:paraId="1D5ACE9E" w14:textId="14B57C55" w:rsidR="453546E5" w:rsidRDefault="453546E5" w:rsidP="6C4D58FA">
      <w:pPr>
        <w:spacing w:line="480" w:lineRule="auto"/>
        <w:jc w:val="both"/>
        <w:rPr>
          <w:rFonts w:ascii="Times New Roman" w:eastAsia="Times New Roman" w:hAnsi="Times New Roman" w:cs="Times New Roman"/>
        </w:rPr>
      </w:pPr>
      <w:r w:rsidRPr="6C4D58FA">
        <w:rPr>
          <w:rFonts w:ascii="Times New Roman" w:eastAsia="Times New Roman" w:hAnsi="Times New Roman" w:cs="Times New Roman"/>
        </w:rPr>
        <w:t xml:space="preserve"> </w:t>
      </w:r>
      <w:r w:rsidR="0088657C">
        <w:rPr>
          <w:rFonts w:ascii="Times New Roman" w:eastAsia="Times New Roman" w:hAnsi="Times New Roman" w:cs="Times New Roman"/>
        </w:rPr>
        <w:tab/>
      </w:r>
      <w:r w:rsidRPr="6C4D58FA">
        <w:rPr>
          <w:rFonts w:ascii="Times New Roman" w:eastAsia="Times New Roman" w:hAnsi="Times New Roman" w:cs="Times New Roman"/>
        </w:rPr>
        <w:t xml:space="preserve">The analysis conducted by each team member has highlighted key areas of focus; particularly Market Share Clicks and Search Queries. These insights are used as a basis for tailored strategic recommendations aimed at YTG. </w:t>
      </w:r>
      <w:r w:rsidR="4117FA95" w:rsidRPr="6C4D58FA">
        <w:rPr>
          <w:rFonts w:ascii="Times New Roman" w:eastAsia="Times New Roman" w:hAnsi="Times New Roman" w:cs="Times New Roman"/>
        </w:rPr>
        <w:t>Proposed strategies include using advanced predictive modeling to forecast market trends and consumer behavior and examining temporal trends for fine-tuning advertising and merchandising efforts.</w:t>
      </w:r>
    </w:p>
    <w:p w14:paraId="5FFECECC" w14:textId="570D1BCD" w:rsidR="453546E5" w:rsidRDefault="453546E5" w:rsidP="15B93C6E">
      <w:pPr>
        <w:spacing w:line="480" w:lineRule="auto"/>
        <w:ind w:firstLine="720"/>
        <w:jc w:val="both"/>
        <w:rPr>
          <w:rFonts w:ascii="Times New Roman" w:eastAsia="Times New Roman" w:hAnsi="Times New Roman" w:cs="Times New Roman"/>
        </w:rPr>
      </w:pPr>
      <w:r w:rsidRPr="2DA910F1">
        <w:rPr>
          <w:rFonts w:ascii="Times New Roman" w:eastAsia="Times New Roman" w:hAnsi="Times New Roman" w:cs="Times New Roman"/>
        </w:rPr>
        <w:t>Also, the report underscores the significance of regular stakeholder engagement and feedback loops for ensuring that strategies are aligned with client’s expectations and business goals. By embracing data-driven decision-making, YTG will have an easy transition into digital platforms while improving its market presence</w:t>
      </w:r>
      <w:r w:rsidR="3037B4D8" w:rsidRPr="2DA910F1">
        <w:rPr>
          <w:rFonts w:ascii="Times New Roman" w:eastAsia="Times New Roman" w:hAnsi="Times New Roman" w:cs="Times New Roman"/>
        </w:rPr>
        <w:t>.</w:t>
      </w:r>
    </w:p>
    <w:p w14:paraId="353D0E83" w14:textId="07326F31" w:rsidR="00AD30E8" w:rsidRDefault="1EB65C02" w:rsidP="038FA171">
      <w:pPr>
        <w:spacing w:line="480" w:lineRule="auto"/>
        <w:jc w:val="center"/>
        <w:rPr>
          <w:rFonts w:ascii="Times New Roman" w:eastAsia="Times New Roman" w:hAnsi="Times New Roman" w:cs="Times New Roman"/>
          <w:b/>
          <w:bCs/>
        </w:rPr>
      </w:pPr>
      <w:r w:rsidRPr="6C4D58FA">
        <w:rPr>
          <w:rFonts w:ascii="Times New Roman" w:eastAsia="Times New Roman" w:hAnsi="Times New Roman" w:cs="Times New Roman"/>
          <w:b/>
          <w:bCs/>
        </w:rPr>
        <w:t>Business Problem</w:t>
      </w:r>
    </w:p>
    <w:p w14:paraId="2D72E463" w14:textId="22BDA1B0" w:rsidR="626163BD" w:rsidRDefault="626163BD" w:rsidP="0088657C">
      <w:pPr>
        <w:spacing w:line="480" w:lineRule="auto"/>
        <w:ind w:firstLine="720"/>
        <w:jc w:val="both"/>
        <w:rPr>
          <w:rFonts w:ascii="Times New Roman" w:eastAsia="Times New Roman" w:hAnsi="Times New Roman" w:cs="Times New Roman"/>
        </w:rPr>
      </w:pPr>
      <w:r w:rsidRPr="2DA910F1">
        <w:rPr>
          <w:rFonts w:ascii="Times New Roman" w:eastAsia="Times New Roman" w:hAnsi="Times New Roman" w:cs="Times New Roman"/>
        </w:rPr>
        <w:t xml:space="preserve">Faced by the modernization of its sales and marketing approaches to survive in this era of technology, Yeoman Technology Group (YTG) is grappling with how to win over customers who have already </w:t>
      </w:r>
      <w:r w:rsidR="5F12CE47" w:rsidRPr="2DA910F1">
        <w:rPr>
          <w:rFonts w:ascii="Times New Roman" w:eastAsia="Times New Roman" w:hAnsi="Times New Roman" w:cs="Times New Roman"/>
        </w:rPr>
        <w:t>built-up</w:t>
      </w:r>
      <w:r w:rsidRPr="2DA910F1">
        <w:rPr>
          <w:rFonts w:ascii="Times New Roman" w:eastAsia="Times New Roman" w:hAnsi="Times New Roman" w:cs="Times New Roman"/>
        </w:rPr>
        <w:t xml:space="preserve"> pre-Internet brands. This entails strengthening digital sales channels without disrupting existing wholesale and retail functions.</w:t>
      </w:r>
    </w:p>
    <w:p w14:paraId="5D853192" w14:textId="26558B3C" w:rsidR="626163BD" w:rsidRDefault="626163BD" w:rsidP="0088657C">
      <w:pPr>
        <w:spacing w:line="480" w:lineRule="auto"/>
        <w:ind w:firstLine="720"/>
        <w:jc w:val="both"/>
        <w:rPr>
          <w:rFonts w:ascii="Times New Roman" w:eastAsia="Times New Roman" w:hAnsi="Times New Roman" w:cs="Times New Roman"/>
        </w:rPr>
      </w:pPr>
      <w:r w:rsidRPr="2DA910F1">
        <w:rPr>
          <w:rFonts w:ascii="Times New Roman" w:eastAsia="Times New Roman" w:hAnsi="Times New Roman" w:cs="Times New Roman"/>
        </w:rPr>
        <w:t xml:space="preserve">To </w:t>
      </w:r>
      <w:r w:rsidR="2EC907CB" w:rsidRPr="2DA910F1">
        <w:rPr>
          <w:rFonts w:ascii="Times New Roman" w:eastAsia="Times New Roman" w:hAnsi="Times New Roman" w:cs="Times New Roman"/>
        </w:rPr>
        <w:t>achieve</w:t>
      </w:r>
      <w:r w:rsidRPr="2DA910F1">
        <w:rPr>
          <w:rFonts w:ascii="Times New Roman" w:eastAsia="Times New Roman" w:hAnsi="Times New Roman" w:cs="Times New Roman"/>
        </w:rPr>
        <w:t xml:space="preserve"> this, YTG must ex</w:t>
      </w:r>
      <w:r w:rsidR="42DF1D00" w:rsidRPr="2DA910F1">
        <w:rPr>
          <w:rFonts w:ascii="Times New Roman" w:eastAsia="Times New Roman" w:hAnsi="Times New Roman" w:cs="Times New Roman"/>
        </w:rPr>
        <w:t>amine</w:t>
      </w:r>
      <w:r w:rsidRPr="2DA910F1">
        <w:rPr>
          <w:rFonts w:ascii="Times New Roman" w:eastAsia="Times New Roman" w:hAnsi="Times New Roman" w:cs="Times New Roman"/>
        </w:rPr>
        <w:t xml:space="preserve"> Amazon data for deeper understanding </w:t>
      </w:r>
      <w:r w:rsidR="0F3AF4EE" w:rsidRPr="2DA910F1">
        <w:rPr>
          <w:rFonts w:ascii="Times New Roman" w:eastAsia="Times New Roman" w:hAnsi="Times New Roman" w:cs="Times New Roman"/>
        </w:rPr>
        <w:t>of</w:t>
      </w:r>
      <w:r w:rsidRPr="2DA910F1">
        <w:rPr>
          <w:rFonts w:ascii="Times New Roman" w:eastAsia="Times New Roman" w:hAnsi="Times New Roman" w:cs="Times New Roman"/>
        </w:rPr>
        <w:t xml:space="preserve"> client insights into pricing dynamics, advertising effectiveness, and merchandising strategies. The main objective is to create scalable models for Brand Influence and Ad Spend Optimization that can be consistently applied across different client scenarios. These models will help </w:t>
      </w:r>
      <w:r w:rsidR="20376910" w:rsidRPr="2DA910F1">
        <w:rPr>
          <w:rFonts w:ascii="Times New Roman" w:eastAsia="Times New Roman" w:hAnsi="Times New Roman" w:cs="Times New Roman"/>
        </w:rPr>
        <w:t>refine</w:t>
      </w:r>
      <w:r w:rsidRPr="2DA910F1">
        <w:rPr>
          <w:rFonts w:ascii="Times New Roman" w:eastAsia="Times New Roman" w:hAnsi="Times New Roman" w:cs="Times New Roman"/>
        </w:rPr>
        <w:t xml:space="preserve"> advertising strategies, optimize ad spend and improve brand position on Amazon so that YTG clients can compete effectively within an increasingly digital marketplace.</w:t>
      </w:r>
    </w:p>
    <w:p w14:paraId="1DE96874" w14:textId="2FB89697" w:rsidR="626163BD" w:rsidRDefault="626163BD" w:rsidP="6C4D58FA">
      <w:pPr>
        <w:spacing w:line="480" w:lineRule="auto"/>
        <w:jc w:val="both"/>
        <w:rPr>
          <w:rFonts w:ascii="Times New Roman" w:eastAsia="Times New Roman" w:hAnsi="Times New Roman" w:cs="Times New Roman"/>
        </w:rPr>
      </w:pPr>
      <w:r w:rsidRPr="6C4D58FA">
        <w:rPr>
          <w:rFonts w:ascii="Times New Roman" w:eastAsia="Times New Roman" w:hAnsi="Times New Roman" w:cs="Times New Roman"/>
        </w:rPr>
        <w:t xml:space="preserve"> Key strategic objectives consist of:</w:t>
      </w:r>
    </w:p>
    <w:p w14:paraId="56F4E3A5" w14:textId="62DA2FBE" w:rsidR="626163BD" w:rsidRDefault="626163BD" w:rsidP="2DA910F1">
      <w:pPr>
        <w:spacing w:line="480" w:lineRule="auto"/>
        <w:jc w:val="both"/>
        <w:rPr>
          <w:rFonts w:ascii="Times New Roman" w:eastAsia="Times New Roman" w:hAnsi="Times New Roman" w:cs="Times New Roman"/>
        </w:rPr>
      </w:pPr>
      <w:r w:rsidRPr="2DA910F1">
        <w:rPr>
          <w:rFonts w:ascii="Times New Roman" w:eastAsia="Times New Roman" w:hAnsi="Times New Roman" w:cs="Times New Roman"/>
          <w:u w:val="single"/>
        </w:rPr>
        <w:t>Understanding Market Share Clicks</w:t>
      </w:r>
      <w:r w:rsidRPr="2DA910F1">
        <w:rPr>
          <w:rFonts w:ascii="Times New Roman" w:eastAsia="Times New Roman" w:hAnsi="Times New Roman" w:cs="Times New Roman"/>
        </w:rPr>
        <w:t>: Analyzing click data for which products and brands are gaining traction and identifying opportunities for increasing market share.</w:t>
      </w:r>
    </w:p>
    <w:p w14:paraId="1E42CA1D" w14:textId="6AA24FEB" w:rsidR="626163BD" w:rsidRDefault="626163BD" w:rsidP="6C4D58FA">
      <w:pPr>
        <w:spacing w:line="480" w:lineRule="auto"/>
        <w:jc w:val="both"/>
        <w:rPr>
          <w:rFonts w:ascii="Times New Roman" w:eastAsia="Times New Roman" w:hAnsi="Times New Roman" w:cs="Times New Roman"/>
        </w:rPr>
      </w:pPr>
      <w:r w:rsidRPr="2DA910F1">
        <w:rPr>
          <w:rFonts w:ascii="Times New Roman" w:eastAsia="Times New Roman" w:hAnsi="Times New Roman" w:cs="Times New Roman"/>
          <w:u w:val="single"/>
        </w:rPr>
        <w:t>Optimizing Search Query Performance</w:t>
      </w:r>
      <w:r w:rsidRPr="2DA910F1">
        <w:rPr>
          <w:rFonts w:ascii="Times New Roman" w:eastAsia="Times New Roman" w:hAnsi="Times New Roman" w:cs="Times New Roman"/>
        </w:rPr>
        <w:t>: Identifying high-value search queries and adjusting advertising strategies to capture them thereby enhancing visibility while conversion rates are simultaneously improved.</w:t>
      </w:r>
    </w:p>
    <w:p w14:paraId="2C46A5FB" w14:textId="453FBA73" w:rsidR="626163BD" w:rsidRDefault="74027792" w:rsidP="6C4D58FA">
      <w:pPr>
        <w:spacing w:line="480" w:lineRule="auto"/>
        <w:jc w:val="both"/>
        <w:rPr>
          <w:rFonts w:ascii="Times New Roman" w:eastAsia="Times New Roman" w:hAnsi="Times New Roman" w:cs="Times New Roman"/>
        </w:rPr>
      </w:pPr>
      <w:r w:rsidRPr="2DA910F1">
        <w:rPr>
          <w:rFonts w:ascii="Times New Roman" w:eastAsia="Times New Roman" w:hAnsi="Times New Roman" w:cs="Times New Roman"/>
          <w:u w:val="single"/>
        </w:rPr>
        <w:t>Developing Predictive Models</w:t>
      </w:r>
      <w:r w:rsidRPr="2DA910F1">
        <w:rPr>
          <w:rFonts w:ascii="Times New Roman" w:eastAsia="Times New Roman" w:hAnsi="Times New Roman" w:cs="Times New Roman"/>
        </w:rPr>
        <w:t>: Using predictive analytics to predict market trends and consumer behavior.</w:t>
      </w:r>
    </w:p>
    <w:p w14:paraId="62EF7E61" w14:textId="477C8DEC"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Project Scope</w:t>
      </w:r>
    </w:p>
    <w:p w14:paraId="718226C5" w14:textId="20A65296" w:rsidR="00AD30E8" w:rsidRDefault="1EB65C02" w:rsidP="2DA910F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To maintain a professional project's workload, defining the project's goal and objectives is crucial to focus efforts and avoid unnecessary work. The team's needs for this project are to find business answers and insights from the provided dataset</w:t>
      </w:r>
      <w:r w:rsidR="53A29213" w:rsidRPr="2DA910F1">
        <w:rPr>
          <w:rFonts w:ascii="Times New Roman" w:eastAsia="Times New Roman" w:hAnsi="Times New Roman" w:cs="Times New Roman"/>
        </w:rPr>
        <w:t>s</w:t>
      </w:r>
      <w:r w:rsidRPr="2DA910F1">
        <w:rPr>
          <w:rFonts w:ascii="Times New Roman" w:eastAsia="Times New Roman" w:hAnsi="Times New Roman" w:cs="Times New Roman"/>
        </w:rPr>
        <w:t>. The results need to be packaged concisely and clearly. The scope involves exploratory data analysis (EDA)</w:t>
      </w:r>
      <w:r w:rsidR="4669F817" w:rsidRPr="2DA910F1">
        <w:rPr>
          <w:rFonts w:ascii="Times New Roman" w:eastAsia="Times New Roman" w:hAnsi="Times New Roman" w:cs="Times New Roman"/>
        </w:rPr>
        <w:t>,</w:t>
      </w:r>
      <w:r w:rsidRPr="2DA910F1">
        <w:rPr>
          <w:rFonts w:ascii="Times New Roman" w:eastAsia="Times New Roman" w:hAnsi="Times New Roman" w:cs="Times New Roman"/>
        </w:rPr>
        <w:t xml:space="preserve"> focusing on five popular brands and the five smallest brands to determine correlations between spending and profit. </w:t>
      </w:r>
    </w:p>
    <w:p w14:paraId="59959D34" w14:textId="1BECBD0B" w:rsidR="00AD30E8" w:rsidRDefault="1EB65C02" w:rsidP="038FA17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Acceptance comes strictly from sponsor feedback, and the goal is to provide general insights and then finalize the results based on feedback. Primary constraints include limited access to the sponsor and the dataset provided by YTG which helps focus the analysis. The primary stakeholders are YTG, the course instructor, and the project team. Regular updates and feedback sessions are crucial. Ethical considerations include ensuring ethical handling of data, maintaining confidentiality, and integrity in </w:t>
      </w:r>
      <w:r w:rsidR="43C7F80A" w:rsidRPr="2DA910F1">
        <w:rPr>
          <w:rFonts w:ascii="Times New Roman" w:eastAsia="Times New Roman" w:hAnsi="Times New Roman" w:cs="Times New Roman"/>
        </w:rPr>
        <w:t xml:space="preserve">the </w:t>
      </w:r>
      <w:r w:rsidRPr="2DA910F1">
        <w:rPr>
          <w:rFonts w:ascii="Times New Roman" w:eastAsia="Times New Roman" w:hAnsi="Times New Roman" w:cs="Times New Roman"/>
        </w:rPr>
        <w:t>analysis.</w:t>
      </w:r>
    </w:p>
    <w:p w14:paraId="26E327DB" w14:textId="5D5291C4"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Analytical Approach</w:t>
      </w:r>
    </w:p>
    <w:p w14:paraId="7BFB173F" w14:textId="7D6E8D2C" w:rsidR="00AD30E8" w:rsidRDefault="1EB65C02" w:rsidP="038FA17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The analytical approach includes exploratory data analysis (EDA) and various business intelligence (BI) and machine learning techniques. </w:t>
      </w:r>
      <w:r w:rsidR="4F827633" w:rsidRPr="2DA910F1">
        <w:rPr>
          <w:rFonts w:ascii="Times New Roman" w:eastAsia="Times New Roman" w:hAnsi="Times New Roman" w:cs="Times New Roman"/>
        </w:rPr>
        <w:t xml:space="preserve">The </w:t>
      </w:r>
      <w:r w:rsidRPr="2DA910F1">
        <w:rPr>
          <w:rFonts w:ascii="Times New Roman" w:eastAsia="Times New Roman" w:hAnsi="Times New Roman" w:cs="Times New Roman"/>
        </w:rPr>
        <w:t xml:space="preserve">EDA </w:t>
      </w:r>
      <w:r w:rsidR="627DC3A6" w:rsidRPr="2DA910F1">
        <w:rPr>
          <w:rFonts w:ascii="Times New Roman" w:eastAsia="Times New Roman" w:hAnsi="Times New Roman" w:cs="Times New Roman"/>
        </w:rPr>
        <w:t>methods involve</w:t>
      </w:r>
      <w:r w:rsidRPr="2DA910F1">
        <w:rPr>
          <w:rFonts w:ascii="Times New Roman" w:eastAsia="Times New Roman" w:hAnsi="Times New Roman" w:cs="Times New Roman"/>
        </w:rPr>
        <w:t xml:space="preserve"> descriptive statistics, data visualization, correlation analysis, conversion funnel analysis, and segmented analysis. </w:t>
      </w:r>
      <w:r w:rsidR="3F5127E8" w:rsidRPr="2DA910F1">
        <w:rPr>
          <w:rFonts w:ascii="Times New Roman" w:eastAsia="Times New Roman" w:hAnsi="Times New Roman" w:cs="Times New Roman"/>
        </w:rPr>
        <w:t xml:space="preserve">The </w:t>
      </w:r>
      <w:r w:rsidRPr="2DA910F1">
        <w:rPr>
          <w:rFonts w:ascii="Times New Roman" w:eastAsia="Times New Roman" w:hAnsi="Times New Roman" w:cs="Times New Roman"/>
        </w:rPr>
        <w:t>BI analysis includes trend analysis, performance metrics calculation, comparative analysis, and creating visualizations like dashboards and heatmaps. Machine learning analysis encompasses predictive analytics, clustering, classification, regression analysis, and natural language processing (NLP). Specific models developed include a Brand Influence Model to quantify brand impact on search queries and an Advertising Effectiveness Model to optimize advertising spend</w:t>
      </w:r>
      <w:r w:rsidR="6751532B" w:rsidRPr="2DA910F1">
        <w:rPr>
          <w:rFonts w:ascii="Times New Roman" w:eastAsia="Times New Roman" w:hAnsi="Times New Roman" w:cs="Times New Roman"/>
        </w:rPr>
        <w:t>ing</w:t>
      </w:r>
      <w:r w:rsidRPr="2DA910F1">
        <w:rPr>
          <w:rFonts w:ascii="Times New Roman" w:eastAsia="Times New Roman" w:hAnsi="Times New Roman" w:cs="Times New Roman"/>
        </w:rPr>
        <w:t xml:space="preserve"> and </w:t>
      </w:r>
      <w:r w:rsidR="5190DA96" w:rsidRPr="2DA910F1">
        <w:rPr>
          <w:rFonts w:ascii="Times New Roman" w:eastAsia="Times New Roman" w:hAnsi="Times New Roman" w:cs="Times New Roman"/>
        </w:rPr>
        <w:t xml:space="preserve">to </w:t>
      </w:r>
      <w:r w:rsidRPr="2DA910F1">
        <w:rPr>
          <w:rFonts w:ascii="Times New Roman" w:eastAsia="Times New Roman" w:hAnsi="Times New Roman" w:cs="Times New Roman"/>
        </w:rPr>
        <w:t>calculate ROAS.</w:t>
      </w:r>
    </w:p>
    <w:p w14:paraId="41002E8A" w14:textId="5357808C"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Analytics / Visuals</w:t>
      </w:r>
    </w:p>
    <w:p w14:paraId="3FEEB868" w14:textId="022A7DB1" w:rsidR="00AD30E8"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 xml:space="preserve">Key insights from the analysis include the dominance of a few brands, high barriers to entry, and significant competition intensity, indicating a mature market. The relationship between search query volume and ad impressions suggests focusing advertising on high search query areas to increase ad visibility. Brand frequency analysis shows </w:t>
      </w:r>
      <w:r w:rsidR="405B1E09" w:rsidRPr="038FA171">
        <w:rPr>
          <w:rFonts w:ascii="Times New Roman" w:eastAsia="Times New Roman" w:hAnsi="Times New Roman" w:cs="Times New Roman"/>
        </w:rPr>
        <w:t>the strong</w:t>
      </w:r>
      <w:r w:rsidRPr="038FA171">
        <w:rPr>
          <w:rFonts w:ascii="Times New Roman" w:eastAsia="Times New Roman" w:hAnsi="Times New Roman" w:cs="Times New Roman"/>
        </w:rPr>
        <w:t xml:space="preserve"> presence of top brands, with niche or newer entrants having lower frequencies. Market share analysis reveals a wide range of shares among brands, highlighting </w:t>
      </w:r>
      <w:r w:rsidR="1F5019A6" w:rsidRPr="038FA171">
        <w:rPr>
          <w:rFonts w:ascii="Times New Roman" w:eastAsia="Times New Roman" w:hAnsi="Times New Roman" w:cs="Times New Roman"/>
        </w:rPr>
        <w:t>the potential</w:t>
      </w:r>
      <w:r w:rsidRPr="038FA171">
        <w:rPr>
          <w:rFonts w:ascii="Times New Roman" w:eastAsia="Times New Roman" w:hAnsi="Times New Roman" w:cs="Times New Roman"/>
        </w:rPr>
        <w:t xml:space="preserve"> for smaller brands to increase sales and profit. </w:t>
      </w:r>
    </w:p>
    <w:p w14:paraId="6E2BD6DC" w14:textId="2D0C3269" w:rsidR="00AD30E8" w:rsidRDefault="1EB65C02" w:rsidP="038FA17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The </w:t>
      </w:r>
      <w:bookmarkStart w:id="0" w:name="_Int_WyiKZfzT"/>
      <w:r w:rsidRPr="2DA910F1">
        <w:rPr>
          <w:rFonts w:ascii="Times New Roman" w:eastAsia="Times New Roman" w:hAnsi="Times New Roman" w:cs="Times New Roman"/>
        </w:rPr>
        <w:t>clicks</w:t>
      </w:r>
      <w:bookmarkEnd w:id="0"/>
      <w:r w:rsidRPr="2DA910F1">
        <w:rPr>
          <w:rFonts w:ascii="Times New Roman" w:eastAsia="Times New Roman" w:hAnsi="Times New Roman" w:cs="Times New Roman"/>
        </w:rPr>
        <w:t xml:space="preserve"> versus purchases analysis indicates low engagement and conversion for most queries, with recommendations to optimize high-click, low-purchase queries. Simplified distribution of clicks by brand shows dominance of top brands like Dash &amp; Albert and Kaspene Home. Association mining </w:t>
      </w:r>
      <w:r w:rsidR="6E13E774" w:rsidRPr="2DA910F1">
        <w:rPr>
          <w:rFonts w:ascii="Times New Roman" w:eastAsia="Times New Roman" w:hAnsi="Times New Roman" w:cs="Times New Roman"/>
        </w:rPr>
        <w:t>techniques reveal</w:t>
      </w:r>
      <w:r w:rsidRPr="2DA910F1">
        <w:rPr>
          <w:rFonts w:ascii="Times New Roman" w:eastAsia="Times New Roman" w:hAnsi="Times New Roman" w:cs="Times New Roman"/>
        </w:rPr>
        <w:t xml:space="preserve"> key metrics such as support, confidence, and lift, useful for identifying common combinations, targeted marketing, and enhancing recommendation systems.</w:t>
      </w:r>
    </w:p>
    <w:p w14:paraId="6EDA1EC7" w14:textId="13EE837E" w:rsidR="00AD30E8" w:rsidRDefault="1F91AE5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Recommendations &amp; Findings</w:t>
      </w:r>
    </w:p>
    <w:p w14:paraId="75C9B074" w14:textId="49AC6137" w:rsidR="00AD30E8"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Key Insights from Brand Share Histogram</w:t>
      </w:r>
    </w:p>
    <w:p w14:paraId="4CD8F63F" w14:textId="6CACEDF9" w:rsidR="00AD30E8" w:rsidRDefault="629064A8" w:rsidP="2DA910F1">
      <w:pPr>
        <w:spacing w:line="480" w:lineRule="auto"/>
        <w:rPr>
          <w:rFonts w:ascii="Times New Roman" w:eastAsia="Times New Roman" w:hAnsi="Times New Roman" w:cs="Times New Roman"/>
          <w:b/>
          <w:bCs/>
        </w:rPr>
      </w:pPr>
      <w:r w:rsidRPr="2DA910F1">
        <w:rPr>
          <w:rFonts w:ascii="Times New Roman" w:eastAsia="Times New Roman" w:hAnsi="Times New Roman" w:cs="Times New Roman"/>
          <w:u w:val="single"/>
        </w:rPr>
        <w:t>Market Dominance</w:t>
      </w:r>
      <w:r w:rsidRPr="2DA910F1">
        <w:rPr>
          <w:rFonts w:ascii="Times New Roman" w:eastAsia="Times New Roman" w:hAnsi="Times New Roman" w:cs="Times New Roman"/>
        </w:rPr>
        <w:t>: A few brands dominate with most percentages clustered between 75-100%, indicating significant market concentration</w:t>
      </w:r>
      <w:r w:rsidR="0162C92A" w:rsidRPr="2DA910F1">
        <w:rPr>
          <w:rFonts w:ascii="Times New Roman" w:eastAsia="Times New Roman" w:hAnsi="Times New Roman" w:cs="Times New Roman"/>
        </w:rPr>
        <w:t xml:space="preserve"> and </w:t>
      </w:r>
      <w:r w:rsidR="2D002DDF" w:rsidRPr="2DA910F1">
        <w:rPr>
          <w:rFonts w:ascii="Times New Roman" w:eastAsia="Times New Roman" w:hAnsi="Times New Roman" w:cs="Times New Roman"/>
        </w:rPr>
        <w:t xml:space="preserve">could mean significant </w:t>
      </w:r>
      <w:r w:rsidR="31CFABC5" w:rsidRPr="2DA910F1">
        <w:rPr>
          <w:rFonts w:ascii="Times New Roman" w:eastAsia="Times New Roman" w:hAnsi="Times New Roman" w:cs="Times New Roman"/>
        </w:rPr>
        <w:t>b</w:t>
      </w:r>
      <w:r w:rsidRPr="2DA910F1">
        <w:rPr>
          <w:rFonts w:ascii="Times New Roman" w:eastAsia="Times New Roman" w:hAnsi="Times New Roman" w:cs="Times New Roman"/>
        </w:rPr>
        <w:t>arriers to Entry</w:t>
      </w:r>
      <w:r w:rsidR="0449F6D6" w:rsidRPr="2DA910F1">
        <w:rPr>
          <w:rFonts w:ascii="Times New Roman" w:eastAsia="Times New Roman" w:hAnsi="Times New Roman" w:cs="Times New Roman"/>
        </w:rPr>
        <w:t xml:space="preserve">. </w:t>
      </w:r>
      <w:r w:rsidRPr="2DA910F1">
        <w:rPr>
          <w:rFonts w:ascii="Times New Roman" w:eastAsia="Times New Roman" w:hAnsi="Times New Roman" w:cs="Times New Roman"/>
        </w:rPr>
        <w:t xml:space="preserve">High prevalence of </w:t>
      </w:r>
      <w:r w:rsidR="6AB971E7" w:rsidRPr="2DA910F1">
        <w:rPr>
          <w:rFonts w:ascii="Times New Roman" w:eastAsia="Times New Roman" w:hAnsi="Times New Roman" w:cs="Times New Roman"/>
        </w:rPr>
        <w:t>zero percent</w:t>
      </w:r>
      <w:r w:rsidRPr="2DA910F1">
        <w:rPr>
          <w:rFonts w:ascii="Times New Roman" w:eastAsia="Times New Roman" w:hAnsi="Times New Roman" w:cs="Times New Roman"/>
        </w:rPr>
        <w:t xml:space="preserve"> suggests barriers to entry such as strong brand loyalty and high entry costs</w:t>
      </w:r>
      <w:r w:rsidR="51E51B58" w:rsidRPr="2DA910F1">
        <w:rPr>
          <w:rFonts w:ascii="Times New Roman" w:eastAsia="Times New Roman" w:hAnsi="Times New Roman" w:cs="Times New Roman"/>
        </w:rPr>
        <w:t xml:space="preserve">. </w:t>
      </w:r>
    </w:p>
    <w:p w14:paraId="488AB117" w14:textId="0E8ED063" w:rsidR="00AD30E8" w:rsidRDefault="629064A8" w:rsidP="2DA910F1">
      <w:pPr>
        <w:spacing w:line="480" w:lineRule="auto"/>
        <w:rPr>
          <w:rFonts w:ascii="Times New Roman" w:eastAsia="Times New Roman" w:hAnsi="Times New Roman" w:cs="Times New Roman"/>
          <w:b/>
          <w:bCs/>
        </w:rPr>
      </w:pPr>
      <w:r w:rsidRPr="2DA910F1">
        <w:rPr>
          <w:rFonts w:ascii="Times New Roman" w:eastAsia="Times New Roman" w:hAnsi="Times New Roman" w:cs="Times New Roman"/>
          <w:u w:val="single"/>
        </w:rPr>
        <w:t>Competition Intensity</w:t>
      </w:r>
      <w:r w:rsidRPr="2DA910F1">
        <w:rPr>
          <w:rFonts w:ascii="Times New Roman" w:eastAsia="Times New Roman" w:hAnsi="Times New Roman" w:cs="Times New Roman"/>
        </w:rPr>
        <w:t>: The wide gap between</w:t>
      </w:r>
      <w:r w:rsidR="2B4A72F6" w:rsidRPr="2DA910F1">
        <w:rPr>
          <w:rFonts w:ascii="Times New Roman" w:eastAsia="Times New Roman" w:hAnsi="Times New Roman" w:cs="Times New Roman"/>
        </w:rPr>
        <w:t xml:space="preserve"> zero percent</w:t>
      </w:r>
      <w:r w:rsidRPr="2DA910F1">
        <w:rPr>
          <w:rFonts w:ascii="Times New Roman" w:eastAsia="Times New Roman" w:hAnsi="Times New Roman" w:cs="Times New Roman"/>
        </w:rPr>
        <w:t xml:space="preserve"> and dominant brands indicates a highly competitive market environment</w:t>
      </w:r>
      <w:r w:rsidR="5B0D73A9" w:rsidRPr="2DA910F1">
        <w:rPr>
          <w:rFonts w:ascii="Times New Roman" w:eastAsia="Times New Roman" w:hAnsi="Times New Roman" w:cs="Times New Roman"/>
        </w:rPr>
        <w:t xml:space="preserve">. </w:t>
      </w:r>
    </w:p>
    <w:p w14:paraId="57C0C102" w14:textId="773528C0" w:rsidR="00AD30E8" w:rsidRDefault="629064A8" w:rsidP="2DA910F1">
      <w:pPr>
        <w:spacing w:line="480" w:lineRule="auto"/>
        <w:rPr>
          <w:rFonts w:ascii="Times New Roman" w:eastAsia="Times New Roman" w:hAnsi="Times New Roman" w:cs="Times New Roman"/>
          <w:b/>
          <w:bCs/>
        </w:rPr>
      </w:pPr>
      <w:r w:rsidRPr="2DA910F1">
        <w:rPr>
          <w:rFonts w:ascii="Times New Roman" w:eastAsia="Times New Roman" w:hAnsi="Times New Roman" w:cs="Times New Roman"/>
          <w:u w:val="single"/>
        </w:rPr>
        <w:t>Market Maturity</w:t>
      </w:r>
      <w:r w:rsidRPr="2DA910F1">
        <w:rPr>
          <w:rFonts w:ascii="Times New Roman" w:eastAsia="Times New Roman" w:hAnsi="Times New Roman" w:cs="Times New Roman"/>
        </w:rPr>
        <w:t>: Concentration at extremes suggests a mature market, posing challenges for new entrants but opportunities for differentiation through strategic innovation and marketing.</w:t>
      </w:r>
    </w:p>
    <w:p w14:paraId="13D71A47" w14:textId="7AD26AE4" w:rsidR="00AD30E8" w:rsidRDefault="001F658D" w:rsidP="2DA910F1">
      <w:pPr>
        <w:spacing w:line="480" w:lineRule="auto"/>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6E0312AA" wp14:editId="5AC3E18F">
            <wp:simplePos x="0" y="0"/>
            <wp:positionH relativeFrom="page">
              <wp:posOffset>1019028</wp:posOffset>
            </wp:positionH>
            <wp:positionV relativeFrom="page">
              <wp:posOffset>2819400</wp:posOffset>
            </wp:positionV>
            <wp:extent cx="5319346" cy="3833495"/>
            <wp:effectExtent l="0" t="0" r="0" b="0"/>
            <wp:wrapSquare wrapText="bothSides"/>
            <wp:docPr id="1232695644" name="Picture 123269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322630" cy="3835862"/>
                    </a:xfrm>
                    <a:prstGeom prst="rect">
                      <a:avLst/>
                    </a:prstGeom>
                  </pic:spPr>
                </pic:pic>
              </a:graphicData>
            </a:graphic>
            <wp14:sizeRelH relativeFrom="margin">
              <wp14:pctWidth>0</wp14:pctWidth>
            </wp14:sizeRelH>
            <wp14:sizeRelV relativeFrom="margin">
              <wp14:pctHeight>0</wp14:pctHeight>
            </wp14:sizeRelV>
          </wp:anchor>
        </w:drawing>
      </w:r>
    </w:p>
    <w:p w14:paraId="62699ADC" w14:textId="5246E71E" w:rsidR="00AD30E8" w:rsidRDefault="00AD30E8" w:rsidP="2DA910F1">
      <w:pPr>
        <w:pStyle w:val="ListParagraph"/>
        <w:spacing w:line="480" w:lineRule="auto"/>
        <w:rPr>
          <w:rFonts w:ascii="Times New Roman" w:eastAsia="Times New Roman" w:hAnsi="Times New Roman" w:cs="Times New Roman"/>
          <w:b/>
          <w:bCs/>
        </w:rPr>
      </w:pPr>
    </w:p>
    <w:p w14:paraId="7800CA1C" w14:textId="75D037FC" w:rsidR="00AD30E8" w:rsidRDefault="00AD30E8" w:rsidP="2DA910F1">
      <w:pPr>
        <w:pStyle w:val="ListParagraph"/>
        <w:spacing w:line="480" w:lineRule="auto"/>
        <w:rPr>
          <w:rFonts w:ascii="Times New Roman" w:eastAsia="Times New Roman" w:hAnsi="Times New Roman" w:cs="Times New Roman"/>
          <w:b/>
          <w:bCs/>
        </w:rPr>
      </w:pPr>
    </w:p>
    <w:p w14:paraId="1E96D997" w14:textId="608FF4AB" w:rsidR="00AD30E8" w:rsidRDefault="00AD30E8" w:rsidP="2DA910F1">
      <w:pPr>
        <w:pStyle w:val="ListParagraph"/>
        <w:spacing w:line="480" w:lineRule="auto"/>
        <w:rPr>
          <w:rFonts w:ascii="Times New Roman" w:eastAsia="Times New Roman" w:hAnsi="Times New Roman" w:cs="Times New Roman"/>
          <w:b/>
          <w:bCs/>
        </w:rPr>
      </w:pPr>
    </w:p>
    <w:p w14:paraId="5ED24EB7" w14:textId="4DE1880B" w:rsidR="00AD30E8" w:rsidRDefault="00AD30E8" w:rsidP="2DA910F1">
      <w:pPr>
        <w:pStyle w:val="ListParagraph"/>
        <w:spacing w:line="480" w:lineRule="auto"/>
        <w:rPr>
          <w:rFonts w:ascii="Times New Roman" w:eastAsia="Times New Roman" w:hAnsi="Times New Roman" w:cs="Times New Roman"/>
          <w:b/>
          <w:bCs/>
        </w:rPr>
      </w:pPr>
    </w:p>
    <w:p w14:paraId="6BA134B2" w14:textId="624D151F" w:rsidR="00AD30E8" w:rsidRDefault="045A0027" w:rsidP="2DA910F1">
      <w:pPr>
        <w:pStyle w:val="ListParagraph"/>
        <w:spacing w:line="480" w:lineRule="auto"/>
        <w:ind w:left="0"/>
        <w:rPr>
          <w:rFonts w:ascii="Times New Roman" w:eastAsia="Times New Roman" w:hAnsi="Times New Roman" w:cs="Times New Roman"/>
          <w:b/>
          <w:bCs/>
        </w:rPr>
      </w:pPr>
      <w:r w:rsidRPr="2DA910F1">
        <w:rPr>
          <w:rFonts w:ascii="Times New Roman" w:eastAsia="Times New Roman" w:hAnsi="Times New Roman" w:cs="Times New Roman"/>
          <w:b/>
          <w:bCs/>
        </w:rPr>
        <w:t>Search Query Volume vs. Impressions</w:t>
      </w:r>
    </w:p>
    <w:p w14:paraId="67E1EDAA" w14:textId="5A775218" w:rsidR="00AD30E8" w:rsidRDefault="629064A8" w:rsidP="2DA910F1">
      <w:pPr>
        <w:spacing w:line="480" w:lineRule="auto"/>
        <w:rPr>
          <w:rFonts w:ascii="Times New Roman" w:eastAsia="Times New Roman" w:hAnsi="Times New Roman" w:cs="Times New Roman"/>
          <w:b/>
          <w:bCs/>
        </w:rPr>
      </w:pPr>
      <w:r w:rsidRPr="2DA910F1">
        <w:rPr>
          <w:rFonts w:ascii="Times New Roman" w:eastAsia="Times New Roman" w:hAnsi="Times New Roman" w:cs="Times New Roman"/>
          <w:u w:val="single"/>
        </w:rPr>
        <w:t>Observation</w:t>
      </w:r>
      <w:r w:rsidRPr="2DA910F1">
        <w:rPr>
          <w:rFonts w:ascii="Times New Roman" w:eastAsia="Times New Roman" w:hAnsi="Times New Roman" w:cs="Times New Roman"/>
        </w:rPr>
        <w:t xml:space="preserve">: </w:t>
      </w:r>
      <w:r w:rsidR="59291FB3" w:rsidRPr="2DA910F1">
        <w:rPr>
          <w:rFonts w:ascii="Times New Roman" w:eastAsia="Times New Roman" w:hAnsi="Times New Roman" w:cs="Times New Roman"/>
        </w:rPr>
        <w:t>A l</w:t>
      </w:r>
      <w:r w:rsidRPr="2DA910F1">
        <w:rPr>
          <w:rFonts w:ascii="Times New Roman" w:eastAsia="Times New Roman" w:hAnsi="Times New Roman" w:cs="Times New Roman"/>
        </w:rPr>
        <w:t xml:space="preserve">inear relationship </w:t>
      </w:r>
      <w:r w:rsidR="044DCFF1" w:rsidRPr="2DA910F1">
        <w:rPr>
          <w:rFonts w:ascii="Times New Roman" w:eastAsia="Times New Roman" w:hAnsi="Times New Roman" w:cs="Times New Roman"/>
        </w:rPr>
        <w:t xml:space="preserve">is prevalent </w:t>
      </w:r>
      <w:r w:rsidRPr="2DA910F1">
        <w:rPr>
          <w:rFonts w:ascii="Times New Roman" w:eastAsia="Times New Roman" w:hAnsi="Times New Roman" w:cs="Times New Roman"/>
        </w:rPr>
        <w:t>between search query volume and ad impressions</w:t>
      </w:r>
      <w:r w:rsidR="439084A2" w:rsidRPr="2DA910F1">
        <w:rPr>
          <w:rFonts w:ascii="Times New Roman" w:eastAsia="Times New Roman" w:hAnsi="Times New Roman" w:cs="Times New Roman"/>
        </w:rPr>
        <w:t xml:space="preserve">. </w:t>
      </w:r>
      <w:r w:rsidRPr="2DA910F1">
        <w:rPr>
          <w:rFonts w:ascii="Times New Roman" w:eastAsia="Times New Roman" w:hAnsi="Times New Roman" w:cs="Times New Roman"/>
          <w:u w:val="single"/>
        </w:rPr>
        <w:t>Implication</w:t>
      </w:r>
      <w:r w:rsidRPr="2DA910F1">
        <w:rPr>
          <w:rFonts w:ascii="Times New Roman" w:eastAsia="Times New Roman" w:hAnsi="Times New Roman" w:cs="Times New Roman"/>
        </w:rPr>
        <w:t>: Focusing advertising efforts in areas with high search query volumes may be more effective in reaching a broader audience and increasing ad visibility.</w:t>
      </w:r>
    </w:p>
    <w:p w14:paraId="0A0BC0EC" w14:textId="7F233769" w:rsidR="00AD30E8"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Brands Frequency</w:t>
      </w:r>
    </w:p>
    <w:p w14:paraId="719B1237" w14:textId="69DB9A31" w:rsidR="27F4A42E" w:rsidRDefault="27F4A42E" w:rsidP="2DA910F1">
      <w:pPr>
        <w:spacing w:line="480" w:lineRule="auto"/>
        <w:rPr>
          <w:rFonts w:ascii="Times New Roman" w:eastAsia="Times New Roman" w:hAnsi="Times New Roman" w:cs="Times New Roman"/>
        </w:rPr>
      </w:pPr>
      <w:r w:rsidRPr="2DA910F1">
        <w:rPr>
          <w:rFonts w:ascii="Times New Roman" w:eastAsia="Times New Roman" w:hAnsi="Times New Roman" w:cs="Times New Roman"/>
          <w:u w:val="single"/>
        </w:rPr>
        <w:t>Brand Popularity:</w:t>
      </w:r>
      <w:r w:rsidRPr="2DA910F1">
        <w:rPr>
          <w:rFonts w:ascii="Times New Roman" w:eastAsia="Times New Roman" w:hAnsi="Times New Roman" w:cs="Times New Roman"/>
        </w:rPr>
        <w:t xml:space="preserve"> </w:t>
      </w:r>
      <w:r w:rsidR="5AECC995" w:rsidRPr="2DA910F1">
        <w:rPr>
          <w:rFonts w:ascii="Times New Roman" w:eastAsia="Times New Roman" w:hAnsi="Times New Roman" w:cs="Times New Roman"/>
        </w:rPr>
        <w:t xml:space="preserve">There is </w:t>
      </w:r>
      <w:r w:rsidR="5E7E264F" w:rsidRPr="2DA910F1">
        <w:rPr>
          <w:rFonts w:ascii="Times New Roman" w:eastAsia="Times New Roman" w:hAnsi="Times New Roman" w:cs="Times New Roman"/>
        </w:rPr>
        <w:t>a strong</w:t>
      </w:r>
      <w:r w:rsidRPr="2DA910F1">
        <w:rPr>
          <w:rFonts w:ascii="Times New Roman" w:eastAsia="Times New Roman" w:hAnsi="Times New Roman" w:cs="Times New Roman"/>
        </w:rPr>
        <w:t xml:space="preserve"> market presence in the top </w:t>
      </w:r>
      <w:r w:rsidR="72B418D7" w:rsidRPr="2DA910F1">
        <w:rPr>
          <w:rFonts w:ascii="Times New Roman" w:eastAsia="Times New Roman" w:hAnsi="Times New Roman" w:cs="Times New Roman"/>
        </w:rPr>
        <w:t>five</w:t>
      </w:r>
      <w:r w:rsidRPr="2DA910F1">
        <w:rPr>
          <w:rFonts w:ascii="Times New Roman" w:eastAsia="Times New Roman" w:hAnsi="Times New Roman" w:cs="Times New Roman"/>
        </w:rPr>
        <w:t xml:space="preserve"> brands</w:t>
      </w:r>
      <w:r w:rsidR="19442E10" w:rsidRPr="2DA910F1">
        <w:rPr>
          <w:rFonts w:ascii="Times New Roman" w:eastAsia="Times New Roman" w:hAnsi="Times New Roman" w:cs="Times New Roman"/>
        </w:rPr>
        <w:t xml:space="preserve">, with </w:t>
      </w:r>
      <w:r w:rsidR="3CC69EFA" w:rsidRPr="2DA910F1">
        <w:rPr>
          <w:rFonts w:ascii="Times New Roman" w:eastAsia="Times New Roman" w:hAnsi="Times New Roman" w:cs="Times New Roman"/>
        </w:rPr>
        <w:t>n</w:t>
      </w:r>
      <w:r w:rsidRPr="2DA910F1">
        <w:rPr>
          <w:rFonts w:ascii="Times New Roman" w:eastAsia="Times New Roman" w:hAnsi="Times New Roman" w:cs="Times New Roman"/>
        </w:rPr>
        <w:t xml:space="preserve">iche </w:t>
      </w:r>
      <w:r w:rsidR="4B2DCE20" w:rsidRPr="2DA910F1">
        <w:rPr>
          <w:rFonts w:ascii="Times New Roman" w:eastAsia="Times New Roman" w:hAnsi="Times New Roman" w:cs="Times New Roman"/>
        </w:rPr>
        <w:t>p</w:t>
      </w:r>
      <w:r w:rsidRPr="2DA910F1">
        <w:rPr>
          <w:rFonts w:ascii="Times New Roman" w:eastAsia="Times New Roman" w:hAnsi="Times New Roman" w:cs="Times New Roman"/>
        </w:rPr>
        <w:t>layers</w:t>
      </w:r>
      <w:r w:rsidR="10DD68C0" w:rsidRPr="2DA910F1">
        <w:rPr>
          <w:rFonts w:ascii="Times New Roman" w:eastAsia="Times New Roman" w:hAnsi="Times New Roman" w:cs="Times New Roman"/>
        </w:rPr>
        <w:t xml:space="preserve"> </w:t>
      </w:r>
      <w:bookmarkStart w:id="1" w:name="_Int_QzpVSEFz"/>
      <w:r w:rsidR="10DD68C0" w:rsidRPr="2DA910F1">
        <w:rPr>
          <w:rFonts w:ascii="Times New Roman" w:eastAsia="Times New Roman" w:hAnsi="Times New Roman" w:cs="Times New Roman"/>
        </w:rPr>
        <w:t>probably</w:t>
      </w:r>
      <w:r w:rsidR="078F1A29" w:rsidRPr="2DA910F1">
        <w:rPr>
          <w:rFonts w:ascii="Times New Roman" w:eastAsia="Times New Roman" w:hAnsi="Times New Roman" w:cs="Times New Roman"/>
        </w:rPr>
        <w:t xml:space="preserve"> </w:t>
      </w:r>
      <w:bookmarkStart w:id="2" w:name="_Int_YbiuWW19"/>
      <w:r w:rsidR="0C39D833" w:rsidRPr="2DA910F1">
        <w:rPr>
          <w:rFonts w:ascii="Times New Roman" w:eastAsia="Times New Roman" w:hAnsi="Times New Roman" w:cs="Times New Roman"/>
        </w:rPr>
        <w:t>being</w:t>
      </w:r>
      <w:bookmarkEnd w:id="1"/>
      <w:r w:rsidR="0C39D833" w:rsidRPr="2DA910F1">
        <w:rPr>
          <w:rFonts w:ascii="Times New Roman" w:eastAsia="Times New Roman" w:hAnsi="Times New Roman" w:cs="Times New Roman"/>
        </w:rPr>
        <w:t xml:space="preserve"> </w:t>
      </w:r>
      <w:r w:rsidR="078F1A29" w:rsidRPr="2DA910F1">
        <w:rPr>
          <w:rFonts w:ascii="Times New Roman" w:eastAsia="Times New Roman" w:hAnsi="Times New Roman" w:cs="Times New Roman"/>
        </w:rPr>
        <w:t>a</w:t>
      </w:r>
      <w:bookmarkEnd w:id="2"/>
      <w:r w:rsidR="078F1A29" w:rsidRPr="2DA910F1">
        <w:rPr>
          <w:rFonts w:ascii="Times New Roman" w:eastAsia="Times New Roman" w:hAnsi="Times New Roman" w:cs="Times New Roman"/>
        </w:rPr>
        <w:t xml:space="preserve"> factor</w:t>
      </w:r>
      <w:bookmarkStart w:id="3" w:name="_Int_QzwZpCte"/>
      <w:r w:rsidR="078F1A29" w:rsidRPr="2DA910F1">
        <w:rPr>
          <w:rFonts w:ascii="Times New Roman" w:eastAsia="Times New Roman" w:hAnsi="Times New Roman" w:cs="Times New Roman"/>
        </w:rPr>
        <w:t xml:space="preserve">. </w:t>
      </w:r>
      <w:bookmarkEnd w:id="3"/>
      <w:r w:rsidR="078F1A29" w:rsidRPr="2DA910F1">
        <w:rPr>
          <w:rFonts w:ascii="Times New Roman" w:eastAsia="Times New Roman" w:hAnsi="Times New Roman" w:cs="Times New Roman"/>
        </w:rPr>
        <w:t>The</w:t>
      </w:r>
      <w:r w:rsidR="6BA381E9" w:rsidRPr="2DA910F1">
        <w:rPr>
          <w:rFonts w:ascii="Times New Roman" w:eastAsia="Times New Roman" w:hAnsi="Times New Roman" w:cs="Times New Roman"/>
        </w:rPr>
        <w:t xml:space="preserve"> l</w:t>
      </w:r>
      <w:r w:rsidRPr="2DA910F1">
        <w:rPr>
          <w:rFonts w:ascii="Times New Roman" w:eastAsia="Times New Roman" w:hAnsi="Times New Roman" w:cs="Times New Roman"/>
        </w:rPr>
        <w:t>ower frequenc</w:t>
      </w:r>
      <w:r w:rsidR="6BA381E9" w:rsidRPr="2DA910F1">
        <w:rPr>
          <w:rFonts w:ascii="Times New Roman" w:eastAsia="Times New Roman" w:hAnsi="Times New Roman" w:cs="Times New Roman"/>
        </w:rPr>
        <w:t xml:space="preserve">y </w:t>
      </w:r>
      <w:r w:rsidR="5963CEF0" w:rsidRPr="2DA910F1">
        <w:rPr>
          <w:rFonts w:ascii="Times New Roman" w:eastAsia="Times New Roman" w:hAnsi="Times New Roman" w:cs="Times New Roman"/>
        </w:rPr>
        <w:t>occurrences</w:t>
      </w:r>
      <w:r w:rsidRPr="2DA910F1">
        <w:rPr>
          <w:rFonts w:ascii="Times New Roman" w:eastAsia="Times New Roman" w:hAnsi="Times New Roman" w:cs="Times New Roman"/>
        </w:rPr>
        <w:t xml:space="preserve"> may indicate </w:t>
      </w:r>
      <w:r w:rsidR="79748AD1" w:rsidRPr="2DA910F1">
        <w:rPr>
          <w:rFonts w:ascii="Times New Roman" w:eastAsia="Times New Roman" w:hAnsi="Times New Roman" w:cs="Times New Roman"/>
        </w:rPr>
        <w:t xml:space="preserve">there are </w:t>
      </w:r>
      <w:r w:rsidRPr="2DA910F1">
        <w:rPr>
          <w:rFonts w:ascii="Times New Roman" w:eastAsia="Times New Roman" w:hAnsi="Times New Roman" w:cs="Times New Roman"/>
        </w:rPr>
        <w:t>niche players or newer entrants</w:t>
      </w:r>
      <w:bookmarkStart w:id="4" w:name="_Int_KR7KnyoP"/>
      <w:r w:rsidRPr="2DA910F1">
        <w:rPr>
          <w:rFonts w:ascii="Times New Roman" w:eastAsia="Times New Roman" w:hAnsi="Times New Roman" w:cs="Times New Roman"/>
        </w:rPr>
        <w:t>.</w:t>
      </w:r>
      <w:r w:rsidR="6BA381E9" w:rsidRPr="2DA910F1">
        <w:rPr>
          <w:rFonts w:ascii="Times New Roman" w:eastAsia="Times New Roman" w:hAnsi="Times New Roman" w:cs="Times New Roman"/>
        </w:rPr>
        <w:t xml:space="preserve">  </w:t>
      </w:r>
      <w:bookmarkEnd w:id="4"/>
      <w:r w:rsidR="702F12E1" w:rsidRPr="2DA910F1">
        <w:rPr>
          <w:rFonts w:ascii="Times New Roman" w:eastAsia="Times New Roman" w:hAnsi="Times New Roman" w:cs="Times New Roman"/>
        </w:rPr>
        <w:t>Each factor makes them prime candidates for greater marketing and increasing brand awareness.</w:t>
      </w:r>
    </w:p>
    <w:p w14:paraId="74458AB0" w14:textId="3950FF71" w:rsidR="00AD30E8" w:rsidRDefault="6764D227" w:rsidP="00C40919">
      <w:pPr>
        <w:spacing w:line="480" w:lineRule="auto"/>
      </w:pPr>
      <w:r>
        <w:rPr>
          <w:noProof/>
        </w:rPr>
        <w:drawing>
          <wp:inline distT="0" distB="0" distL="0" distR="0" wp14:anchorId="665D52E3" wp14:editId="59F87D36">
            <wp:extent cx="5943600" cy="3762375"/>
            <wp:effectExtent l="0" t="0" r="0" b="0"/>
            <wp:docPr id="1141911488" name="Picture 114191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4AAD9C56" w14:textId="145FD4C3" w:rsidR="00AD30E8"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Market Share by Company</w:t>
      </w:r>
    </w:p>
    <w:p w14:paraId="59FF1AA3" w14:textId="25F4FEAE" w:rsidR="00AD30E8" w:rsidRDefault="1CE67B82" w:rsidP="2DA910F1">
      <w:pPr>
        <w:spacing w:line="480" w:lineRule="auto"/>
        <w:rPr>
          <w:rFonts w:ascii="Times New Roman" w:eastAsia="Times New Roman" w:hAnsi="Times New Roman" w:cs="Times New Roman"/>
        </w:rPr>
      </w:pPr>
      <w:r w:rsidRPr="2DA910F1">
        <w:rPr>
          <w:rFonts w:ascii="Times New Roman" w:eastAsia="Times New Roman" w:hAnsi="Times New Roman" w:cs="Times New Roman"/>
          <w:u w:val="single"/>
        </w:rPr>
        <w:t>Observation</w:t>
      </w:r>
      <w:r w:rsidRPr="2DA910F1">
        <w:rPr>
          <w:rFonts w:ascii="Times New Roman" w:eastAsia="Times New Roman" w:hAnsi="Times New Roman" w:cs="Times New Roman"/>
        </w:rPr>
        <w:t xml:space="preserve">: </w:t>
      </w:r>
      <w:r w:rsidR="2114A4D2" w:rsidRPr="2DA910F1">
        <w:rPr>
          <w:rFonts w:ascii="Times New Roman" w:eastAsia="Times New Roman" w:hAnsi="Times New Roman" w:cs="Times New Roman"/>
        </w:rPr>
        <w:t>There is a w</w:t>
      </w:r>
      <w:r w:rsidRPr="2DA910F1">
        <w:rPr>
          <w:rFonts w:ascii="Times New Roman" w:eastAsia="Times New Roman" w:hAnsi="Times New Roman" w:cs="Times New Roman"/>
        </w:rPr>
        <w:t>ide range of market share</w:t>
      </w:r>
      <w:r w:rsidR="6F844909" w:rsidRPr="2DA910F1">
        <w:rPr>
          <w:rFonts w:ascii="Times New Roman" w:eastAsia="Times New Roman" w:hAnsi="Times New Roman" w:cs="Times New Roman"/>
        </w:rPr>
        <w:t>s</w:t>
      </w:r>
      <w:r w:rsidRPr="2DA910F1">
        <w:rPr>
          <w:rFonts w:ascii="Times New Roman" w:eastAsia="Times New Roman" w:hAnsi="Times New Roman" w:cs="Times New Roman"/>
        </w:rPr>
        <w:t xml:space="preserve"> for each company/brand</w:t>
      </w:r>
      <w:r w:rsidR="3B7ABFAB" w:rsidRPr="2DA910F1">
        <w:rPr>
          <w:rFonts w:ascii="Times New Roman" w:eastAsia="Times New Roman" w:hAnsi="Times New Roman" w:cs="Times New Roman"/>
        </w:rPr>
        <w:t xml:space="preserve">, </w:t>
      </w:r>
      <w:r w:rsidR="2114A4D2" w:rsidRPr="2DA910F1">
        <w:rPr>
          <w:rFonts w:ascii="Times New Roman" w:eastAsia="Times New Roman" w:hAnsi="Times New Roman" w:cs="Times New Roman"/>
        </w:rPr>
        <w:t>creat</w:t>
      </w:r>
      <w:r w:rsidR="702FFF58" w:rsidRPr="2DA910F1">
        <w:rPr>
          <w:rFonts w:ascii="Times New Roman" w:eastAsia="Times New Roman" w:hAnsi="Times New Roman" w:cs="Times New Roman"/>
        </w:rPr>
        <w:t>ing</w:t>
      </w:r>
      <w:r w:rsidR="2114A4D2" w:rsidRPr="2DA910F1">
        <w:rPr>
          <w:rFonts w:ascii="Times New Roman" w:eastAsia="Times New Roman" w:hAnsi="Times New Roman" w:cs="Times New Roman"/>
        </w:rPr>
        <w:t xml:space="preserve"> an o</w:t>
      </w:r>
      <w:r w:rsidRPr="2DA910F1">
        <w:rPr>
          <w:rFonts w:ascii="Times New Roman" w:eastAsia="Times New Roman" w:hAnsi="Times New Roman" w:cs="Times New Roman"/>
        </w:rPr>
        <w:t>pportunity</w:t>
      </w:r>
      <w:r w:rsidR="2114A4D2" w:rsidRPr="2DA910F1">
        <w:rPr>
          <w:rFonts w:ascii="Times New Roman" w:eastAsia="Times New Roman" w:hAnsi="Times New Roman" w:cs="Times New Roman"/>
        </w:rPr>
        <w:t xml:space="preserve"> where s</w:t>
      </w:r>
      <w:r w:rsidRPr="2DA910F1">
        <w:rPr>
          <w:rFonts w:ascii="Times New Roman" w:eastAsia="Times New Roman" w:hAnsi="Times New Roman" w:cs="Times New Roman"/>
        </w:rPr>
        <w:t>maller market shares have</w:t>
      </w:r>
      <w:r w:rsidR="4F3ABD50" w:rsidRPr="2DA910F1">
        <w:rPr>
          <w:rFonts w:ascii="Times New Roman" w:eastAsia="Times New Roman" w:hAnsi="Times New Roman" w:cs="Times New Roman"/>
        </w:rPr>
        <w:t xml:space="preserve"> the</w:t>
      </w:r>
      <w:r w:rsidRPr="2DA910F1">
        <w:rPr>
          <w:rFonts w:ascii="Times New Roman" w:eastAsia="Times New Roman" w:hAnsi="Times New Roman" w:cs="Times New Roman"/>
        </w:rPr>
        <w:t xml:space="preserve"> potential for greater percentage increases in sales and profit</w:t>
      </w:r>
      <w:r w:rsidR="2753E40F" w:rsidRPr="2DA910F1">
        <w:rPr>
          <w:rFonts w:ascii="Times New Roman" w:eastAsia="Times New Roman" w:hAnsi="Times New Roman" w:cs="Times New Roman"/>
        </w:rPr>
        <w:t xml:space="preserve">. </w:t>
      </w:r>
      <w:r w:rsidR="468F2E50" w:rsidRPr="2DA910F1">
        <w:rPr>
          <w:rFonts w:ascii="Times New Roman" w:eastAsia="Times New Roman" w:hAnsi="Times New Roman" w:cs="Times New Roman"/>
        </w:rPr>
        <w:t>This leads to the question of</w:t>
      </w:r>
      <w:r w:rsidR="04B26591" w:rsidRPr="2DA910F1">
        <w:rPr>
          <w:rFonts w:ascii="Times New Roman" w:eastAsia="Times New Roman" w:hAnsi="Times New Roman" w:cs="Times New Roman"/>
        </w:rPr>
        <w:t xml:space="preserve"> whether </w:t>
      </w:r>
      <w:r w:rsidRPr="2DA910F1">
        <w:rPr>
          <w:rFonts w:ascii="Times New Roman" w:eastAsia="Times New Roman" w:hAnsi="Times New Roman" w:cs="Times New Roman"/>
        </w:rPr>
        <w:t xml:space="preserve">smaller brands </w:t>
      </w:r>
      <w:r w:rsidR="391C4523" w:rsidRPr="2DA910F1">
        <w:rPr>
          <w:rFonts w:ascii="Times New Roman" w:eastAsia="Times New Roman" w:hAnsi="Times New Roman" w:cs="Times New Roman"/>
        </w:rPr>
        <w:t>are willing</w:t>
      </w:r>
      <w:r w:rsidRPr="2DA910F1">
        <w:rPr>
          <w:rFonts w:ascii="Times New Roman" w:eastAsia="Times New Roman" w:hAnsi="Times New Roman" w:cs="Times New Roman"/>
        </w:rPr>
        <w:t xml:space="preserve"> to invest</w:t>
      </w:r>
      <w:r w:rsidR="24093CB1" w:rsidRPr="2DA910F1">
        <w:rPr>
          <w:rFonts w:ascii="Times New Roman" w:eastAsia="Times New Roman" w:hAnsi="Times New Roman" w:cs="Times New Roman"/>
        </w:rPr>
        <w:t xml:space="preserve"> in</w:t>
      </w:r>
      <w:r w:rsidRPr="2DA910F1">
        <w:rPr>
          <w:rFonts w:ascii="Times New Roman" w:eastAsia="Times New Roman" w:hAnsi="Times New Roman" w:cs="Times New Roman"/>
        </w:rPr>
        <w:t xml:space="preserve"> the effort and capital </w:t>
      </w:r>
      <w:r w:rsidR="274CBCFA" w:rsidRPr="2DA910F1">
        <w:rPr>
          <w:rFonts w:ascii="Times New Roman" w:eastAsia="Times New Roman" w:hAnsi="Times New Roman" w:cs="Times New Roman"/>
        </w:rPr>
        <w:t>for th</w:t>
      </w:r>
      <w:r w:rsidR="79A58968" w:rsidRPr="2DA910F1">
        <w:rPr>
          <w:rFonts w:ascii="Times New Roman" w:eastAsia="Times New Roman" w:hAnsi="Times New Roman" w:cs="Times New Roman"/>
        </w:rPr>
        <w:t>is transformation.</w:t>
      </w:r>
    </w:p>
    <w:p w14:paraId="478057E7" w14:textId="16FAF476" w:rsidR="2DA910F1" w:rsidRDefault="2DA910F1" w:rsidP="2DA910F1">
      <w:pPr>
        <w:spacing w:line="480" w:lineRule="auto"/>
        <w:rPr>
          <w:rFonts w:ascii="Times New Roman" w:eastAsia="Times New Roman" w:hAnsi="Times New Roman" w:cs="Times New Roman"/>
        </w:rPr>
      </w:pPr>
    </w:p>
    <w:p w14:paraId="4A37D837" w14:textId="29B9DD43" w:rsidR="00D66F1D" w:rsidRDefault="006F17C2" w:rsidP="00D914A9">
      <w:pPr>
        <w:spacing w:line="480" w:lineRule="auto"/>
        <w:ind w:firstLine="36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A6A1CEB" wp14:editId="1135F039">
            <wp:extent cx="5943600" cy="3886835"/>
            <wp:effectExtent l="0" t="0" r="0" b="0"/>
            <wp:docPr id="1916005955" name="Picture 1" descr="A graph of a market sh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05955" name="Picture 1" descr="A graph of a market shar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886835"/>
                    </a:xfrm>
                    <a:prstGeom prst="rect">
                      <a:avLst/>
                    </a:prstGeom>
                  </pic:spPr>
                </pic:pic>
              </a:graphicData>
            </a:graphic>
          </wp:inline>
        </w:drawing>
      </w:r>
    </w:p>
    <w:p w14:paraId="7F79DA8E" w14:textId="77777777" w:rsidR="000B1F76" w:rsidRDefault="000B1F76">
      <w:pPr>
        <w:rPr>
          <w:rFonts w:ascii="Times New Roman" w:eastAsia="Times New Roman" w:hAnsi="Times New Roman" w:cs="Times New Roman"/>
          <w:b/>
          <w:bCs/>
        </w:rPr>
      </w:pPr>
      <w:r>
        <w:rPr>
          <w:rFonts w:ascii="Times New Roman" w:eastAsia="Times New Roman" w:hAnsi="Times New Roman" w:cs="Times New Roman"/>
          <w:b/>
          <w:bCs/>
        </w:rPr>
        <w:br w:type="page"/>
      </w:r>
    </w:p>
    <w:p w14:paraId="228EC483" w14:textId="38398289" w:rsidR="00AD30E8"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Clicks vs. Purchases</w:t>
      </w:r>
    </w:p>
    <w:p w14:paraId="4E379E4F" w14:textId="0759BD21" w:rsidR="00AD30E8" w:rsidRPr="006F17C2" w:rsidRDefault="4BFDDF84" w:rsidP="006F17C2">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In the </w:t>
      </w:r>
      <w:r w:rsidR="303CAA93" w:rsidRPr="2DA910F1">
        <w:rPr>
          <w:rFonts w:ascii="Times New Roman" w:eastAsia="Times New Roman" w:hAnsi="Times New Roman" w:cs="Times New Roman"/>
        </w:rPr>
        <w:t xml:space="preserve">graphic below there is a </w:t>
      </w:r>
      <w:r w:rsidR="27551D88" w:rsidRPr="2DA910F1">
        <w:rPr>
          <w:rFonts w:ascii="Times New Roman" w:eastAsia="Times New Roman" w:hAnsi="Times New Roman" w:cs="Times New Roman"/>
        </w:rPr>
        <w:t>great deal of d</w:t>
      </w:r>
      <w:r w:rsidR="629064A8" w:rsidRPr="2DA910F1">
        <w:rPr>
          <w:rFonts w:ascii="Times New Roman" w:eastAsia="Times New Roman" w:hAnsi="Times New Roman" w:cs="Times New Roman"/>
        </w:rPr>
        <w:t xml:space="preserve">ata </w:t>
      </w:r>
      <w:r w:rsidR="27551D88" w:rsidRPr="2DA910F1">
        <w:rPr>
          <w:rFonts w:ascii="Times New Roman" w:eastAsia="Times New Roman" w:hAnsi="Times New Roman" w:cs="Times New Roman"/>
        </w:rPr>
        <w:t>c</w:t>
      </w:r>
      <w:r w:rsidR="629064A8" w:rsidRPr="2DA910F1">
        <w:rPr>
          <w:rFonts w:ascii="Times New Roman" w:eastAsia="Times New Roman" w:hAnsi="Times New Roman" w:cs="Times New Roman"/>
        </w:rPr>
        <w:t>oncentration</w:t>
      </w:r>
      <w:r w:rsidR="1C3C79B8" w:rsidRPr="2DA910F1">
        <w:rPr>
          <w:rFonts w:ascii="Times New Roman" w:eastAsia="Times New Roman" w:hAnsi="Times New Roman" w:cs="Times New Roman"/>
        </w:rPr>
        <w:t xml:space="preserve"> with m</w:t>
      </w:r>
      <w:r w:rsidR="629064A8" w:rsidRPr="2DA910F1">
        <w:rPr>
          <w:rFonts w:ascii="Times New Roman" w:eastAsia="Times New Roman" w:hAnsi="Times New Roman" w:cs="Times New Roman"/>
        </w:rPr>
        <w:t>ost queries hav</w:t>
      </w:r>
      <w:r w:rsidR="0017A1E4" w:rsidRPr="2DA910F1">
        <w:rPr>
          <w:rFonts w:ascii="Times New Roman" w:eastAsia="Times New Roman" w:hAnsi="Times New Roman" w:cs="Times New Roman"/>
        </w:rPr>
        <w:t>ing</w:t>
      </w:r>
      <w:r w:rsidR="629064A8" w:rsidRPr="2DA910F1">
        <w:rPr>
          <w:rFonts w:ascii="Times New Roman" w:eastAsia="Times New Roman" w:hAnsi="Times New Roman" w:cs="Times New Roman"/>
        </w:rPr>
        <w:t xml:space="preserve"> low clicks and purchases, indicating low engagement and conversion</w:t>
      </w:r>
      <w:r w:rsidR="0D0291C0" w:rsidRPr="2DA910F1">
        <w:rPr>
          <w:rFonts w:ascii="Times New Roman" w:eastAsia="Times New Roman" w:hAnsi="Times New Roman" w:cs="Times New Roman"/>
        </w:rPr>
        <w:t xml:space="preserve">. </w:t>
      </w:r>
      <w:r w:rsidR="27551D88" w:rsidRPr="2DA910F1">
        <w:rPr>
          <w:rFonts w:ascii="Times New Roman" w:eastAsia="Times New Roman" w:hAnsi="Times New Roman" w:cs="Times New Roman"/>
        </w:rPr>
        <w:t>There are several outliers where s</w:t>
      </w:r>
      <w:r w:rsidR="629064A8" w:rsidRPr="2DA910F1">
        <w:rPr>
          <w:rFonts w:ascii="Times New Roman" w:eastAsia="Times New Roman" w:hAnsi="Times New Roman" w:cs="Times New Roman"/>
        </w:rPr>
        <w:t>ome queries have high clicks but low purchases, highlighting inefficiencies in conversion</w:t>
      </w:r>
      <w:r w:rsidR="4B9955EE" w:rsidRPr="2DA910F1">
        <w:rPr>
          <w:rFonts w:ascii="Times New Roman" w:eastAsia="Times New Roman" w:hAnsi="Times New Roman" w:cs="Times New Roman"/>
        </w:rPr>
        <w:t xml:space="preserve">. </w:t>
      </w:r>
      <w:r w:rsidR="77E50B69" w:rsidRPr="2DA910F1">
        <w:rPr>
          <w:rFonts w:ascii="Times New Roman" w:eastAsia="Times New Roman" w:hAnsi="Times New Roman" w:cs="Times New Roman"/>
        </w:rPr>
        <w:t>One important r</w:t>
      </w:r>
      <w:r w:rsidR="629064A8" w:rsidRPr="2DA910F1">
        <w:rPr>
          <w:rFonts w:ascii="Times New Roman" w:eastAsia="Times New Roman" w:hAnsi="Times New Roman" w:cs="Times New Roman"/>
        </w:rPr>
        <w:t>ecommendation</w:t>
      </w:r>
      <w:r w:rsidR="77E50B69" w:rsidRPr="2DA910F1">
        <w:rPr>
          <w:rFonts w:ascii="Times New Roman" w:eastAsia="Times New Roman" w:hAnsi="Times New Roman" w:cs="Times New Roman"/>
        </w:rPr>
        <w:t xml:space="preserve"> is to f</w:t>
      </w:r>
      <w:r w:rsidR="629064A8" w:rsidRPr="2DA910F1">
        <w:rPr>
          <w:rFonts w:ascii="Times New Roman" w:eastAsia="Times New Roman" w:hAnsi="Times New Roman" w:cs="Times New Roman"/>
        </w:rPr>
        <w:t>ocus on optimizing high-click, low-purchase queries to improve overall performance.</w:t>
      </w:r>
    </w:p>
    <w:p w14:paraId="21F242B2" w14:textId="042A6968" w:rsidR="00AD30E8" w:rsidRDefault="68AD2465" w:rsidP="038FA171">
      <w:pPr>
        <w:pStyle w:val="ListParagraph"/>
        <w:spacing w:line="480" w:lineRule="auto"/>
        <w:jc w:val="center"/>
      </w:pPr>
      <w:r>
        <w:rPr>
          <w:noProof/>
        </w:rPr>
        <w:drawing>
          <wp:inline distT="0" distB="0" distL="0" distR="0" wp14:anchorId="0D60D851" wp14:editId="61D22FCE">
            <wp:extent cx="3957460" cy="2464904"/>
            <wp:effectExtent l="0" t="0" r="5080" b="0"/>
            <wp:docPr id="629715099" name="Picture 62971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78655" cy="2540390"/>
                    </a:xfrm>
                    <a:prstGeom prst="rect">
                      <a:avLst/>
                    </a:prstGeom>
                  </pic:spPr>
                </pic:pic>
              </a:graphicData>
            </a:graphic>
          </wp:inline>
        </w:drawing>
      </w:r>
    </w:p>
    <w:p w14:paraId="085C3CA5" w14:textId="1CB87389" w:rsidR="00AD30E8" w:rsidRDefault="1EB65C02" w:rsidP="000B1F76">
      <w:pPr>
        <w:spacing w:after="0" w:line="480" w:lineRule="auto"/>
        <w:rPr>
          <w:rFonts w:ascii="Times New Roman" w:eastAsia="Times New Roman" w:hAnsi="Times New Roman" w:cs="Times New Roman"/>
          <w:b/>
          <w:bCs/>
        </w:rPr>
      </w:pPr>
      <w:r w:rsidRPr="038FA171">
        <w:rPr>
          <w:rFonts w:ascii="Times New Roman" w:eastAsia="Times New Roman" w:hAnsi="Times New Roman" w:cs="Times New Roman"/>
          <w:b/>
          <w:bCs/>
        </w:rPr>
        <w:t>Simplified Distribution of Clicks by Brand</w:t>
      </w:r>
    </w:p>
    <w:p w14:paraId="3FA07CD3" w14:textId="384CF5F9" w:rsidR="00AD30E8" w:rsidRPr="00772558" w:rsidRDefault="1EB65C02" w:rsidP="000B1F76">
      <w:pPr>
        <w:spacing w:after="0" w:line="480" w:lineRule="auto"/>
        <w:rPr>
          <w:rFonts w:ascii="Times New Roman" w:eastAsia="Times New Roman" w:hAnsi="Times New Roman" w:cs="Times New Roman"/>
        </w:rPr>
      </w:pPr>
      <w:r w:rsidRPr="00772558">
        <w:rPr>
          <w:rFonts w:ascii="Times New Roman" w:eastAsia="Times New Roman" w:hAnsi="Times New Roman" w:cs="Times New Roman"/>
        </w:rPr>
        <w:t>Dash &amp; Albert: The largest share of total clicks, indicating high user interest and engagement.</w:t>
      </w:r>
    </w:p>
    <w:p w14:paraId="2555F56A" w14:textId="357A2E23" w:rsidR="00AD30E8" w:rsidRPr="00772558" w:rsidRDefault="1EB65C02" w:rsidP="000B1F76">
      <w:pPr>
        <w:spacing w:after="0" w:line="480" w:lineRule="auto"/>
        <w:rPr>
          <w:rFonts w:ascii="Times New Roman" w:eastAsia="Times New Roman" w:hAnsi="Times New Roman" w:cs="Times New Roman"/>
        </w:rPr>
      </w:pPr>
      <w:r w:rsidRPr="00772558">
        <w:rPr>
          <w:rFonts w:ascii="Times New Roman" w:eastAsia="Times New Roman" w:hAnsi="Times New Roman" w:cs="Times New Roman"/>
        </w:rPr>
        <w:t>Kaspene Home: Substantial portion of clicks, reflecting strong brand visibility.</w:t>
      </w:r>
    </w:p>
    <w:p w14:paraId="0FE20476" w14:textId="12E90ABD" w:rsidR="00AD30E8" w:rsidRPr="00772558" w:rsidRDefault="1EB65C02" w:rsidP="000B1F76">
      <w:pPr>
        <w:spacing w:after="0" w:line="480" w:lineRule="auto"/>
        <w:rPr>
          <w:rFonts w:ascii="Times New Roman" w:eastAsia="Times New Roman" w:hAnsi="Times New Roman" w:cs="Times New Roman"/>
        </w:rPr>
      </w:pPr>
      <w:r w:rsidRPr="00772558">
        <w:rPr>
          <w:rFonts w:ascii="Times New Roman" w:eastAsia="Times New Roman" w:hAnsi="Times New Roman" w:cs="Times New Roman"/>
        </w:rPr>
        <w:t>Urban Accents: Significant share, suggesting effective query performance.</w:t>
      </w:r>
    </w:p>
    <w:p w14:paraId="1B730BDB" w14:textId="39F3F6B5" w:rsidR="00AD30E8" w:rsidRPr="00772558" w:rsidRDefault="1EB65C02" w:rsidP="000B1F76">
      <w:pPr>
        <w:spacing w:after="0" w:line="480" w:lineRule="auto"/>
        <w:rPr>
          <w:rFonts w:ascii="Times New Roman" w:eastAsia="Times New Roman" w:hAnsi="Times New Roman" w:cs="Times New Roman"/>
        </w:rPr>
      </w:pPr>
      <w:r w:rsidRPr="00772558">
        <w:rPr>
          <w:rFonts w:ascii="Times New Roman" w:eastAsia="Times New Roman" w:hAnsi="Times New Roman" w:cs="Times New Roman"/>
        </w:rPr>
        <w:t>PineCone Hill: Moderate clicks, indicating steady user interest.</w:t>
      </w:r>
    </w:p>
    <w:p w14:paraId="310FF0B6" w14:textId="455B5406" w:rsidR="00AD30E8" w:rsidRPr="00772558" w:rsidRDefault="1EB65C02" w:rsidP="000B1F76">
      <w:pPr>
        <w:spacing w:after="0" w:line="480" w:lineRule="auto"/>
        <w:rPr>
          <w:rFonts w:ascii="Times New Roman" w:eastAsia="Times New Roman" w:hAnsi="Times New Roman" w:cs="Times New Roman"/>
        </w:rPr>
      </w:pPr>
      <w:r w:rsidRPr="00772558">
        <w:rPr>
          <w:rFonts w:ascii="Times New Roman" w:eastAsia="Times New Roman" w:hAnsi="Times New Roman" w:cs="Times New Roman"/>
        </w:rPr>
        <w:t>Stonewall Kitchen: Noticeable portion of clicks, showing competitive engagement.</w:t>
      </w:r>
    </w:p>
    <w:p w14:paraId="6C8E7FBE" w14:textId="60D6201E" w:rsidR="00137F2F" w:rsidRDefault="1EB65C02" w:rsidP="000B1F76">
      <w:pPr>
        <w:spacing w:after="0" w:line="480" w:lineRule="auto"/>
        <w:rPr>
          <w:rFonts w:ascii="Times New Roman" w:eastAsia="Times New Roman" w:hAnsi="Times New Roman" w:cs="Times New Roman"/>
        </w:rPr>
      </w:pPr>
      <w:r w:rsidRPr="00772558">
        <w:rPr>
          <w:rFonts w:ascii="Times New Roman" w:eastAsia="Times New Roman" w:hAnsi="Times New Roman" w:cs="Times New Roman"/>
        </w:rPr>
        <w:t>Others: Aggregated smaller brands, highlighting the dominance of top brands.</w:t>
      </w:r>
    </w:p>
    <w:p w14:paraId="119B137D" w14:textId="77777777" w:rsidR="00137F2F" w:rsidRDefault="00137F2F">
      <w:pPr>
        <w:rPr>
          <w:rFonts w:ascii="Times New Roman" w:eastAsia="Times New Roman" w:hAnsi="Times New Roman" w:cs="Times New Roman"/>
        </w:rPr>
      </w:pPr>
      <w:r>
        <w:rPr>
          <w:rFonts w:ascii="Times New Roman" w:eastAsia="Times New Roman" w:hAnsi="Times New Roman" w:cs="Times New Roman"/>
        </w:rPr>
        <w:br w:type="page"/>
      </w:r>
    </w:p>
    <w:p w14:paraId="10508732" w14:textId="6F16E1CE" w:rsidR="00AD30E8" w:rsidRDefault="1EB65C02" w:rsidP="038FA171">
      <w:pPr>
        <w:spacing w:line="480" w:lineRule="auto"/>
        <w:rPr>
          <w:rFonts w:ascii="Times New Roman" w:eastAsia="Times New Roman" w:hAnsi="Times New Roman" w:cs="Times New Roman"/>
          <w:b/>
          <w:bCs/>
        </w:rPr>
      </w:pPr>
      <w:r w:rsidRPr="038FA171">
        <w:rPr>
          <w:rFonts w:ascii="Times New Roman" w:eastAsia="Times New Roman" w:hAnsi="Times New Roman" w:cs="Times New Roman"/>
          <w:b/>
          <w:bCs/>
        </w:rPr>
        <w:t>Association Mining of Dataset</w:t>
      </w:r>
    </w:p>
    <w:p w14:paraId="6FFEA3C1" w14:textId="08BB01C4" w:rsidR="00AD30E8" w:rsidRPr="00772558" w:rsidRDefault="4D86DE81" w:rsidP="00772558">
      <w:pPr>
        <w:spacing w:line="480" w:lineRule="auto"/>
        <w:ind w:firstLine="360"/>
        <w:rPr>
          <w:rFonts w:ascii="Times New Roman" w:eastAsia="Times New Roman" w:hAnsi="Times New Roman" w:cs="Times New Roman"/>
        </w:rPr>
      </w:pPr>
      <w:r w:rsidRPr="2DA910F1">
        <w:rPr>
          <w:rFonts w:ascii="Times New Roman" w:eastAsia="Times New Roman" w:hAnsi="Times New Roman" w:cs="Times New Roman"/>
        </w:rPr>
        <w:t>Understanding key metrics involves support</w:t>
      </w:r>
      <w:r w:rsidR="5C6210B9" w:rsidRPr="2DA910F1">
        <w:rPr>
          <w:rFonts w:ascii="Times New Roman" w:eastAsia="Times New Roman" w:hAnsi="Times New Roman" w:cs="Times New Roman"/>
        </w:rPr>
        <w:t xml:space="preserve"> </w:t>
      </w:r>
      <w:r w:rsidRPr="2DA910F1">
        <w:rPr>
          <w:rFonts w:ascii="Times New Roman" w:eastAsia="Times New Roman" w:hAnsi="Times New Roman" w:cs="Times New Roman"/>
        </w:rPr>
        <w:t xml:space="preserve">which measures the frequency of </w:t>
      </w:r>
      <w:r w:rsidR="00B07871" w:rsidRPr="2DA910F1">
        <w:rPr>
          <w:rFonts w:ascii="Times New Roman" w:eastAsia="Times New Roman" w:hAnsi="Times New Roman" w:cs="Times New Roman"/>
        </w:rPr>
        <w:t>item sets</w:t>
      </w:r>
      <w:r w:rsidRPr="2DA910F1">
        <w:rPr>
          <w:rFonts w:ascii="Times New Roman" w:eastAsia="Times New Roman" w:hAnsi="Times New Roman" w:cs="Times New Roman"/>
        </w:rPr>
        <w:t xml:space="preserve"> in the dataset</w:t>
      </w:r>
      <w:r w:rsidR="26A8EA0D" w:rsidRPr="2DA910F1">
        <w:rPr>
          <w:rFonts w:ascii="Times New Roman" w:eastAsia="Times New Roman" w:hAnsi="Times New Roman" w:cs="Times New Roman"/>
        </w:rPr>
        <w:t>,</w:t>
      </w:r>
      <w:r w:rsidRPr="2DA910F1">
        <w:rPr>
          <w:rFonts w:ascii="Times New Roman" w:eastAsia="Times New Roman" w:hAnsi="Times New Roman" w:cs="Times New Roman"/>
        </w:rPr>
        <w:t xml:space="preserve"> </w:t>
      </w:r>
      <w:r w:rsidR="22DB3DC2" w:rsidRPr="2DA910F1">
        <w:rPr>
          <w:rFonts w:ascii="Times New Roman" w:eastAsia="Times New Roman" w:hAnsi="Times New Roman" w:cs="Times New Roman"/>
        </w:rPr>
        <w:t xml:space="preserve">and </w:t>
      </w:r>
      <w:r w:rsidRPr="2DA910F1">
        <w:rPr>
          <w:rFonts w:ascii="Times New Roman" w:eastAsia="Times New Roman" w:hAnsi="Times New Roman" w:cs="Times New Roman"/>
        </w:rPr>
        <w:t>confidence</w:t>
      </w:r>
      <w:r w:rsidR="00DB86EB" w:rsidRPr="2DA910F1">
        <w:rPr>
          <w:rFonts w:ascii="Times New Roman" w:eastAsia="Times New Roman" w:hAnsi="Times New Roman" w:cs="Times New Roman"/>
        </w:rPr>
        <w:t xml:space="preserve"> </w:t>
      </w:r>
      <w:r w:rsidRPr="2DA910F1">
        <w:rPr>
          <w:rFonts w:ascii="Times New Roman" w:eastAsia="Times New Roman" w:hAnsi="Times New Roman" w:cs="Times New Roman"/>
        </w:rPr>
        <w:t>which indicates the reliability of the rule and how often items appear together</w:t>
      </w:r>
      <w:r w:rsidR="331D27D2" w:rsidRPr="2DA910F1">
        <w:rPr>
          <w:rFonts w:ascii="Times New Roman" w:eastAsia="Times New Roman" w:hAnsi="Times New Roman" w:cs="Times New Roman"/>
        </w:rPr>
        <w:t>.</w:t>
      </w:r>
      <w:r w:rsidR="1E338D6F" w:rsidRPr="2DA910F1">
        <w:rPr>
          <w:rFonts w:ascii="Times New Roman" w:eastAsia="Times New Roman" w:hAnsi="Times New Roman" w:cs="Times New Roman"/>
        </w:rPr>
        <w:t xml:space="preserve"> </w:t>
      </w:r>
      <w:r w:rsidR="37FCDB6C" w:rsidRPr="2DA910F1">
        <w:rPr>
          <w:rFonts w:ascii="Times New Roman" w:eastAsia="Times New Roman" w:hAnsi="Times New Roman" w:cs="Times New Roman"/>
        </w:rPr>
        <w:t>L</w:t>
      </w:r>
      <w:r w:rsidRPr="2DA910F1">
        <w:rPr>
          <w:rFonts w:ascii="Times New Roman" w:eastAsia="Times New Roman" w:hAnsi="Times New Roman" w:cs="Times New Roman"/>
        </w:rPr>
        <w:t>ift</w:t>
      </w:r>
      <w:r w:rsidR="2002DE25" w:rsidRPr="2DA910F1">
        <w:rPr>
          <w:rFonts w:ascii="Times New Roman" w:eastAsia="Times New Roman" w:hAnsi="Times New Roman" w:cs="Times New Roman"/>
        </w:rPr>
        <w:t xml:space="preserve"> </w:t>
      </w:r>
      <w:r w:rsidR="3C99076F" w:rsidRPr="2DA910F1">
        <w:rPr>
          <w:rFonts w:ascii="Times New Roman" w:eastAsia="Times New Roman" w:hAnsi="Times New Roman" w:cs="Times New Roman"/>
        </w:rPr>
        <w:t xml:space="preserve">is the other metric </w:t>
      </w:r>
      <w:r w:rsidRPr="2DA910F1">
        <w:rPr>
          <w:rFonts w:ascii="Times New Roman" w:eastAsia="Times New Roman" w:hAnsi="Times New Roman" w:cs="Times New Roman"/>
        </w:rPr>
        <w:t>which reflects the strength of association,</w:t>
      </w:r>
      <w:r w:rsidR="677DAE55" w:rsidRPr="2DA910F1">
        <w:rPr>
          <w:rFonts w:ascii="Times New Roman" w:eastAsia="Times New Roman" w:hAnsi="Times New Roman" w:cs="Times New Roman"/>
        </w:rPr>
        <w:t xml:space="preserve"> </w:t>
      </w:r>
      <w:r w:rsidRPr="2DA910F1">
        <w:rPr>
          <w:rFonts w:ascii="Times New Roman" w:eastAsia="Times New Roman" w:hAnsi="Times New Roman" w:cs="Times New Roman"/>
        </w:rPr>
        <w:t>with higher values indicating stronger associations.</w:t>
      </w:r>
    </w:p>
    <w:p w14:paraId="682C3E0F" w14:textId="24D03792" w:rsidR="00AD30E8" w:rsidRPr="00772558" w:rsidRDefault="6D208839" w:rsidP="00772558">
      <w:pPr>
        <w:spacing w:line="480" w:lineRule="auto"/>
        <w:ind w:firstLine="360"/>
        <w:rPr>
          <w:rFonts w:ascii="Times New Roman" w:eastAsia="Times New Roman" w:hAnsi="Times New Roman" w:cs="Times New Roman"/>
        </w:rPr>
      </w:pPr>
      <w:r w:rsidRPr="2DA910F1">
        <w:rPr>
          <w:rFonts w:ascii="Times New Roman" w:eastAsia="Times New Roman" w:hAnsi="Times New Roman" w:cs="Times New Roman"/>
        </w:rPr>
        <w:t xml:space="preserve">Interpreting the scatter plot involves recognizing that high support and confidence indicate reliable but less frequent </w:t>
      </w:r>
      <w:r w:rsidR="736FD944" w:rsidRPr="2DA910F1">
        <w:rPr>
          <w:rFonts w:ascii="Times New Roman" w:eastAsia="Times New Roman" w:hAnsi="Times New Roman" w:cs="Times New Roman"/>
        </w:rPr>
        <w:t>item sets</w:t>
      </w:r>
      <w:r w:rsidR="1C1D6EE4" w:rsidRPr="2DA910F1">
        <w:rPr>
          <w:rFonts w:ascii="Times New Roman" w:eastAsia="Times New Roman" w:hAnsi="Times New Roman" w:cs="Times New Roman"/>
        </w:rPr>
        <w:t xml:space="preserve"> that are </w:t>
      </w:r>
      <w:r w:rsidRPr="2DA910F1">
        <w:rPr>
          <w:rFonts w:ascii="Times New Roman" w:eastAsia="Times New Roman" w:hAnsi="Times New Roman" w:cs="Times New Roman"/>
        </w:rPr>
        <w:t>valuable for strong associations, while high lift suggests strong associations with potential cross-selling opportunities</w:t>
      </w:r>
      <w:r w:rsidR="53BE6DA1" w:rsidRPr="2DA910F1">
        <w:rPr>
          <w:rFonts w:ascii="Times New Roman" w:eastAsia="Times New Roman" w:hAnsi="Times New Roman" w:cs="Times New Roman"/>
        </w:rPr>
        <w:t xml:space="preserve">. </w:t>
      </w:r>
      <w:r w:rsidRPr="2DA910F1">
        <w:rPr>
          <w:rFonts w:ascii="Times New Roman" w:eastAsia="Times New Roman" w:hAnsi="Times New Roman" w:cs="Times New Roman"/>
        </w:rPr>
        <w:t xml:space="preserve">Additionally, a dense low support cluster contains many </w:t>
      </w:r>
      <w:r w:rsidR="736FD944" w:rsidRPr="2DA910F1">
        <w:rPr>
          <w:rFonts w:ascii="Times New Roman" w:eastAsia="Times New Roman" w:hAnsi="Times New Roman" w:cs="Times New Roman"/>
        </w:rPr>
        <w:t>item sets</w:t>
      </w:r>
      <w:r w:rsidRPr="2DA910F1">
        <w:rPr>
          <w:rFonts w:ascii="Times New Roman" w:eastAsia="Times New Roman" w:hAnsi="Times New Roman" w:cs="Times New Roman"/>
        </w:rPr>
        <w:t xml:space="preserve"> with low frequency but potentially high confidence and lift, </w:t>
      </w:r>
      <w:r w:rsidR="0BB58B75" w:rsidRPr="2DA910F1">
        <w:rPr>
          <w:rFonts w:ascii="Times New Roman" w:eastAsia="Times New Roman" w:hAnsi="Times New Roman" w:cs="Times New Roman"/>
        </w:rPr>
        <w:t>revealing</w:t>
      </w:r>
      <w:r w:rsidRPr="2DA910F1">
        <w:rPr>
          <w:rFonts w:ascii="Times New Roman" w:eastAsia="Times New Roman" w:hAnsi="Times New Roman" w:cs="Times New Roman"/>
        </w:rPr>
        <w:t xml:space="preserve"> interesting associations.</w:t>
      </w:r>
    </w:p>
    <w:p w14:paraId="4BDC0566" w14:textId="52DA459F" w:rsidR="00AD30E8" w:rsidRDefault="60C834A5" w:rsidP="00772558">
      <w:pPr>
        <w:spacing w:line="480" w:lineRule="auto"/>
        <w:ind w:firstLine="360"/>
        <w:rPr>
          <w:rFonts w:ascii="Times New Roman" w:eastAsia="Times New Roman" w:hAnsi="Times New Roman" w:cs="Times New Roman"/>
        </w:rPr>
      </w:pPr>
      <w:r w:rsidRPr="57BFFED8">
        <w:rPr>
          <w:rFonts w:ascii="Times New Roman" w:eastAsia="Times New Roman" w:hAnsi="Times New Roman" w:cs="Times New Roman"/>
        </w:rPr>
        <w:t xml:space="preserve">The implications for Amazon include identifying popular </w:t>
      </w:r>
      <w:r w:rsidR="736FD944" w:rsidRPr="57BFFED8">
        <w:rPr>
          <w:rFonts w:ascii="Times New Roman" w:eastAsia="Times New Roman" w:hAnsi="Times New Roman" w:cs="Times New Roman"/>
        </w:rPr>
        <w:t>item sets</w:t>
      </w:r>
      <w:r w:rsidRPr="57BFFED8">
        <w:rPr>
          <w:rFonts w:ascii="Times New Roman" w:eastAsia="Times New Roman" w:hAnsi="Times New Roman" w:cs="Times New Roman"/>
        </w:rPr>
        <w:t xml:space="preserve"> for inventory and promotions and leveraging reliable associations with high confidence rules for targeted marketing</w:t>
      </w:r>
      <w:r w:rsidR="651C0848" w:rsidRPr="57BFFED8">
        <w:rPr>
          <w:rFonts w:ascii="Times New Roman" w:eastAsia="Times New Roman" w:hAnsi="Times New Roman" w:cs="Times New Roman"/>
        </w:rPr>
        <w:t xml:space="preserve">. </w:t>
      </w:r>
      <w:r w:rsidRPr="57BFFED8">
        <w:rPr>
          <w:rFonts w:ascii="Times New Roman" w:eastAsia="Times New Roman" w:hAnsi="Times New Roman" w:cs="Times New Roman"/>
        </w:rPr>
        <w:t>Uncovering hidden relationships through high lift insights can enhance recommendation systems and boost sales through strategic product placements.</w:t>
      </w:r>
    </w:p>
    <w:p w14:paraId="4FDD367F" w14:textId="1C639E6D" w:rsidR="00AD30E8" w:rsidRDefault="769BB80C" w:rsidP="038FA171">
      <w:pPr>
        <w:pStyle w:val="ListParagraph"/>
        <w:spacing w:line="480" w:lineRule="auto"/>
      </w:pPr>
      <w:r>
        <w:rPr>
          <w:noProof/>
        </w:rPr>
        <w:drawing>
          <wp:anchor distT="0" distB="0" distL="114300" distR="114300" simplePos="0" relativeHeight="251658241" behindDoc="0" locked="0" layoutInCell="1" allowOverlap="1" wp14:anchorId="5653A818" wp14:editId="37A32EB0">
            <wp:simplePos x="0" y="0"/>
            <wp:positionH relativeFrom="page">
              <wp:align>center</wp:align>
            </wp:positionH>
            <wp:positionV relativeFrom="page">
              <wp:posOffset>6233823</wp:posOffset>
            </wp:positionV>
            <wp:extent cx="3424352" cy="2522771"/>
            <wp:effectExtent l="0" t="0" r="5715" b="0"/>
            <wp:wrapSquare wrapText="bothSides"/>
            <wp:docPr id="1934794598" name="Picture 193479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4352" cy="2522771"/>
                    </a:xfrm>
                    <a:prstGeom prst="rect">
                      <a:avLst/>
                    </a:prstGeom>
                  </pic:spPr>
                </pic:pic>
              </a:graphicData>
            </a:graphic>
            <wp14:sizeRelH relativeFrom="margin">
              <wp14:pctWidth>0</wp14:pctWidth>
            </wp14:sizeRelH>
            <wp14:sizeRelV relativeFrom="margin">
              <wp14:pctHeight>0</wp14:pctHeight>
            </wp14:sizeRelV>
          </wp:anchor>
        </w:drawing>
      </w:r>
    </w:p>
    <w:p w14:paraId="122901E6" w14:textId="2953AE57" w:rsidR="00AD30E8" w:rsidRDefault="1EB65C02" w:rsidP="2DA910F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Recommendations include optimizing advertising strategies by focusing on high search query areas, enhancing brand positioning using insights from brand </w:t>
      </w:r>
      <w:r w:rsidR="36763316" w:rsidRPr="2DA910F1">
        <w:rPr>
          <w:rFonts w:ascii="Times New Roman" w:eastAsia="Times New Roman" w:hAnsi="Times New Roman" w:cs="Times New Roman"/>
        </w:rPr>
        <w:t>share and</w:t>
      </w:r>
      <w:r w:rsidRPr="2DA910F1">
        <w:rPr>
          <w:rFonts w:ascii="Times New Roman" w:eastAsia="Times New Roman" w:hAnsi="Times New Roman" w:cs="Times New Roman"/>
        </w:rPr>
        <w:t xml:space="preserve"> search query analysis, and improving conversion rates by addressing high-click, low-purchase queries. These recommendations aim to enhance digital sales and marketing strategies for YTG.</w:t>
      </w:r>
    </w:p>
    <w:p w14:paraId="3AF7FC07" w14:textId="2C4B4B33"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Future Research</w:t>
      </w:r>
    </w:p>
    <w:p w14:paraId="1BF2604F" w14:textId="540D47BD" w:rsidR="007B3561" w:rsidRDefault="1EB65C02" w:rsidP="007B356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Future research should focus on continued refinement of the analysis to provide specific guidance for YTG</w:t>
      </w:r>
      <w:r w:rsidR="007B3561" w:rsidRPr="2DA910F1">
        <w:rPr>
          <w:rFonts w:ascii="Times New Roman" w:eastAsia="Times New Roman" w:hAnsi="Times New Roman" w:cs="Times New Roman"/>
        </w:rPr>
        <w:t xml:space="preserve">.  </w:t>
      </w:r>
      <w:r w:rsidRPr="2DA910F1">
        <w:rPr>
          <w:rFonts w:ascii="Times New Roman" w:eastAsia="Times New Roman" w:hAnsi="Times New Roman" w:cs="Times New Roman"/>
        </w:rPr>
        <w:t>Advanced predictive modeling can forecast future sales trends and customer preferences, aiding in more accurate business decisions</w:t>
      </w:r>
      <w:r w:rsidR="1F5326ED" w:rsidRPr="2DA910F1">
        <w:rPr>
          <w:rFonts w:ascii="Times New Roman" w:eastAsia="Times New Roman" w:hAnsi="Times New Roman" w:cs="Times New Roman"/>
        </w:rPr>
        <w:t xml:space="preserve">. </w:t>
      </w:r>
    </w:p>
    <w:p w14:paraId="01CA19BE" w14:textId="3B93DAFD" w:rsidR="00AD30E8" w:rsidRDefault="2EED173F" w:rsidP="007B356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Our primary recommendation is to use </w:t>
      </w:r>
      <w:r w:rsidR="56F13B72" w:rsidRPr="2DA910F1">
        <w:rPr>
          <w:rFonts w:ascii="Times New Roman" w:eastAsia="Times New Roman" w:hAnsi="Times New Roman" w:cs="Times New Roman"/>
        </w:rPr>
        <w:t>m</w:t>
      </w:r>
      <w:r w:rsidRPr="2DA910F1">
        <w:rPr>
          <w:rFonts w:ascii="Times New Roman" w:eastAsia="Times New Roman" w:hAnsi="Times New Roman" w:cs="Times New Roman"/>
        </w:rPr>
        <w:t xml:space="preserve">achine </w:t>
      </w:r>
      <w:r w:rsidR="2DE79A5E" w:rsidRPr="2DA910F1">
        <w:rPr>
          <w:rFonts w:ascii="Times New Roman" w:eastAsia="Times New Roman" w:hAnsi="Times New Roman" w:cs="Times New Roman"/>
        </w:rPr>
        <w:t>l</w:t>
      </w:r>
      <w:r w:rsidRPr="2DA910F1">
        <w:rPr>
          <w:rFonts w:ascii="Times New Roman" w:eastAsia="Times New Roman" w:hAnsi="Times New Roman" w:cs="Times New Roman"/>
        </w:rPr>
        <w:t xml:space="preserve">earning to determine </w:t>
      </w:r>
      <w:r w:rsidR="680BEDC3" w:rsidRPr="2DA910F1">
        <w:rPr>
          <w:rFonts w:ascii="Times New Roman" w:eastAsia="Times New Roman" w:hAnsi="Times New Roman" w:cs="Times New Roman"/>
        </w:rPr>
        <w:t>which</w:t>
      </w:r>
      <w:r w:rsidR="51C5BCCC" w:rsidRPr="2DA910F1">
        <w:rPr>
          <w:rFonts w:ascii="Times New Roman" w:eastAsia="Times New Roman" w:hAnsi="Times New Roman" w:cs="Times New Roman"/>
        </w:rPr>
        <w:t xml:space="preserve"> factor results in the most profit</w:t>
      </w:r>
      <w:r w:rsidR="21D0CBE4" w:rsidRPr="2DA910F1">
        <w:rPr>
          <w:rFonts w:ascii="Times New Roman" w:eastAsia="Times New Roman" w:hAnsi="Times New Roman" w:cs="Times New Roman"/>
        </w:rPr>
        <w:t xml:space="preserve">. </w:t>
      </w:r>
      <w:r w:rsidR="56AD5A65" w:rsidRPr="2DA910F1">
        <w:rPr>
          <w:rFonts w:ascii="Times New Roman" w:eastAsia="Times New Roman" w:hAnsi="Times New Roman" w:cs="Times New Roman"/>
        </w:rPr>
        <w:t>Is</w:t>
      </w:r>
      <w:r w:rsidR="680BEDC3" w:rsidRPr="2DA910F1">
        <w:rPr>
          <w:rFonts w:ascii="Times New Roman" w:eastAsia="Times New Roman" w:hAnsi="Times New Roman" w:cs="Times New Roman"/>
        </w:rPr>
        <w:t xml:space="preserve"> spending money on </w:t>
      </w:r>
      <w:r w:rsidR="7940A571" w:rsidRPr="2DA910F1">
        <w:rPr>
          <w:rFonts w:ascii="Times New Roman" w:eastAsia="Times New Roman" w:hAnsi="Times New Roman" w:cs="Times New Roman"/>
        </w:rPr>
        <w:t xml:space="preserve">marketing in-house for clicks on Amazon the smart way to go or should the companies spend money on brand awareness </w:t>
      </w:r>
      <w:r w:rsidR="66028809" w:rsidRPr="2DA910F1">
        <w:rPr>
          <w:rFonts w:ascii="Times New Roman" w:eastAsia="Times New Roman" w:hAnsi="Times New Roman" w:cs="Times New Roman"/>
        </w:rPr>
        <w:t xml:space="preserve">to get </w:t>
      </w:r>
      <w:r w:rsidR="48C07FF4" w:rsidRPr="2DA910F1">
        <w:rPr>
          <w:rFonts w:ascii="Times New Roman" w:eastAsia="Times New Roman" w:hAnsi="Times New Roman" w:cs="Times New Roman"/>
        </w:rPr>
        <w:t>more results from primary searches</w:t>
      </w:r>
      <w:r w:rsidR="13326894" w:rsidRPr="2DA910F1">
        <w:rPr>
          <w:rFonts w:ascii="Times New Roman" w:eastAsia="Times New Roman" w:hAnsi="Times New Roman" w:cs="Times New Roman"/>
        </w:rPr>
        <w:t xml:space="preserve">? </w:t>
      </w:r>
      <w:r w:rsidR="4C0DC10F" w:rsidRPr="2DA910F1">
        <w:rPr>
          <w:rFonts w:ascii="Times New Roman" w:eastAsia="Times New Roman" w:hAnsi="Times New Roman" w:cs="Times New Roman"/>
        </w:rPr>
        <w:t xml:space="preserve">To </w:t>
      </w:r>
      <w:r w:rsidR="06393327" w:rsidRPr="2DA910F1">
        <w:rPr>
          <w:rFonts w:ascii="Times New Roman" w:eastAsia="Times New Roman" w:hAnsi="Times New Roman" w:cs="Times New Roman"/>
        </w:rPr>
        <w:t>accomplish</w:t>
      </w:r>
      <w:r w:rsidR="4C0DC10F" w:rsidRPr="2DA910F1">
        <w:rPr>
          <w:rFonts w:ascii="Times New Roman" w:eastAsia="Times New Roman" w:hAnsi="Times New Roman" w:cs="Times New Roman"/>
        </w:rPr>
        <w:t xml:space="preserve"> this </w:t>
      </w:r>
      <w:r w:rsidR="4785A0B4" w:rsidRPr="2DA910F1">
        <w:rPr>
          <w:rFonts w:ascii="Times New Roman" w:eastAsia="Times New Roman" w:hAnsi="Times New Roman" w:cs="Times New Roman"/>
        </w:rPr>
        <w:t>l</w:t>
      </w:r>
      <w:r w:rsidR="50FB6D39" w:rsidRPr="2DA910F1">
        <w:rPr>
          <w:rFonts w:ascii="Times New Roman" w:eastAsia="Times New Roman" w:hAnsi="Times New Roman" w:cs="Times New Roman"/>
        </w:rPr>
        <w:t xml:space="preserve">ogistic </w:t>
      </w:r>
      <w:r w:rsidR="6EA75227" w:rsidRPr="2DA910F1">
        <w:rPr>
          <w:rFonts w:ascii="Times New Roman" w:eastAsia="Times New Roman" w:hAnsi="Times New Roman" w:cs="Times New Roman"/>
        </w:rPr>
        <w:t>r</w:t>
      </w:r>
      <w:r w:rsidR="50FB6D39" w:rsidRPr="2DA910F1">
        <w:rPr>
          <w:rFonts w:ascii="Times New Roman" w:eastAsia="Times New Roman" w:hAnsi="Times New Roman" w:cs="Times New Roman"/>
        </w:rPr>
        <w:t>egression type of analysis</w:t>
      </w:r>
      <w:r w:rsidR="0567CF95" w:rsidRPr="2DA910F1">
        <w:rPr>
          <w:rFonts w:ascii="Times New Roman" w:eastAsia="Times New Roman" w:hAnsi="Times New Roman" w:cs="Times New Roman"/>
        </w:rPr>
        <w:t>, YTG would need to d</w:t>
      </w:r>
      <w:r w:rsidR="12BCA7C0" w:rsidRPr="2DA910F1">
        <w:rPr>
          <w:rFonts w:ascii="Times New Roman" w:eastAsia="Times New Roman" w:hAnsi="Times New Roman" w:cs="Times New Roman"/>
        </w:rPr>
        <w:t xml:space="preserve">irectly compare </w:t>
      </w:r>
      <w:r w:rsidR="61922559" w:rsidRPr="2DA910F1">
        <w:rPr>
          <w:rFonts w:ascii="Times New Roman" w:eastAsia="Times New Roman" w:hAnsi="Times New Roman" w:cs="Times New Roman"/>
        </w:rPr>
        <w:t xml:space="preserve">situations where they have spent money on </w:t>
      </w:r>
      <w:r w:rsidR="16FA7912" w:rsidRPr="2DA910F1">
        <w:rPr>
          <w:rFonts w:ascii="Times New Roman" w:eastAsia="Times New Roman" w:hAnsi="Times New Roman" w:cs="Times New Roman"/>
        </w:rPr>
        <w:t>marketing and when they have not</w:t>
      </w:r>
      <w:r w:rsidR="020EAD9F" w:rsidRPr="2DA910F1">
        <w:rPr>
          <w:rFonts w:ascii="Times New Roman" w:eastAsia="Times New Roman" w:hAnsi="Times New Roman" w:cs="Times New Roman"/>
        </w:rPr>
        <w:t xml:space="preserve">. </w:t>
      </w:r>
      <w:r w:rsidR="16FA7912" w:rsidRPr="2DA910F1">
        <w:rPr>
          <w:rFonts w:ascii="Times New Roman" w:eastAsia="Times New Roman" w:hAnsi="Times New Roman" w:cs="Times New Roman"/>
        </w:rPr>
        <w:t>The dataset the group received is strictly an organic dataset</w:t>
      </w:r>
      <w:r w:rsidR="50BCDF95" w:rsidRPr="2DA910F1">
        <w:rPr>
          <w:rFonts w:ascii="Times New Roman" w:eastAsia="Times New Roman" w:hAnsi="Times New Roman" w:cs="Times New Roman"/>
        </w:rPr>
        <w:t>, and this</w:t>
      </w:r>
      <w:r w:rsidR="2D66EF84" w:rsidRPr="2DA910F1">
        <w:rPr>
          <w:rFonts w:ascii="Times New Roman" w:eastAsia="Times New Roman" w:hAnsi="Times New Roman" w:cs="Times New Roman"/>
        </w:rPr>
        <w:t xml:space="preserve"> makes it convenient for comparison</w:t>
      </w:r>
      <w:r w:rsidR="1FA863E6" w:rsidRPr="2DA910F1">
        <w:rPr>
          <w:rFonts w:ascii="Times New Roman" w:eastAsia="Times New Roman" w:hAnsi="Times New Roman" w:cs="Times New Roman"/>
        </w:rPr>
        <w:t xml:space="preserve">. </w:t>
      </w:r>
      <w:r w:rsidR="2D66EF84" w:rsidRPr="2DA910F1">
        <w:rPr>
          <w:rFonts w:ascii="Times New Roman" w:eastAsia="Times New Roman" w:hAnsi="Times New Roman" w:cs="Times New Roman"/>
        </w:rPr>
        <w:t>If the</w:t>
      </w:r>
      <w:r w:rsidR="7AADD7C7" w:rsidRPr="2DA910F1">
        <w:rPr>
          <w:rFonts w:ascii="Times New Roman" w:eastAsia="Times New Roman" w:hAnsi="Times New Roman" w:cs="Times New Roman"/>
        </w:rPr>
        <w:t>re</w:t>
      </w:r>
      <w:r w:rsidR="2D66EF84" w:rsidRPr="2DA910F1">
        <w:rPr>
          <w:rFonts w:ascii="Times New Roman" w:eastAsia="Times New Roman" w:hAnsi="Times New Roman" w:cs="Times New Roman"/>
        </w:rPr>
        <w:t xml:space="preserve"> </w:t>
      </w:r>
      <w:r w:rsidR="1647FAC7" w:rsidRPr="2DA910F1">
        <w:rPr>
          <w:rFonts w:ascii="Times New Roman" w:eastAsia="Times New Roman" w:hAnsi="Times New Roman" w:cs="Times New Roman"/>
        </w:rPr>
        <w:t>is</w:t>
      </w:r>
      <w:r w:rsidR="2D66EF84" w:rsidRPr="2DA910F1">
        <w:rPr>
          <w:rFonts w:ascii="Times New Roman" w:eastAsia="Times New Roman" w:hAnsi="Times New Roman" w:cs="Times New Roman"/>
        </w:rPr>
        <w:t xml:space="preserve"> a d</w:t>
      </w:r>
      <w:r w:rsidR="6C15EFA5" w:rsidRPr="2DA910F1">
        <w:rPr>
          <w:rFonts w:ascii="Times New Roman" w:eastAsia="Times New Roman" w:hAnsi="Times New Roman" w:cs="Times New Roman"/>
        </w:rPr>
        <w:t xml:space="preserve">ataset that has </w:t>
      </w:r>
      <w:r w:rsidR="5BA341E8" w:rsidRPr="2DA910F1">
        <w:rPr>
          <w:rFonts w:ascii="Times New Roman" w:eastAsia="Times New Roman" w:hAnsi="Times New Roman" w:cs="Times New Roman"/>
        </w:rPr>
        <w:t xml:space="preserve">past </w:t>
      </w:r>
      <w:r w:rsidR="301D8ADD" w:rsidRPr="2DA910F1">
        <w:rPr>
          <w:rFonts w:ascii="Times New Roman" w:eastAsia="Times New Roman" w:hAnsi="Times New Roman" w:cs="Times New Roman"/>
        </w:rPr>
        <w:t>information about</w:t>
      </w:r>
      <w:r w:rsidR="6C15EFA5" w:rsidRPr="2DA910F1">
        <w:rPr>
          <w:rFonts w:ascii="Times New Roman" w:eastAsia="Times New Roman" w:hAnsi="Times New Roman" w:cs="Times New Roman"/>
        </w:rPr>
        <w:t xml:space="preserve"> </w:t>
      </w:r>
      <w:r w:rsidR="4EFABD26" w:rsidRPr="2DA910F1">
        <w:rPr>
          <w:rFonts w:ascii="Times New Roman" w:eastAsia="Times New Roman" w:hAnsi="Times New Roman" w:cs="Times New Roman"/>
        </w:rPr>
        <w:t xml:space="preserve">where </w:t>
      </w:r>
      <w:r w:rsidR="6C15EFA5" w:rsidRPr="2DA910F1">
        <w:rPr>
          <w:rFonts w:ascii="Times New Roman" w:eastAsia="Times New Roman" w:hAnsi="Times New Roman" w:cs="Times New Roman"/>
        </w:rPr>
        <w:t>companies</w:t>
      </w:r>
      <w:r w:rsidR="76A1F658" w:rsidRPr="2DA910F1">
        <w:rPr>
          <w:rFonts w:ascii="Times New Roman" w:eastAsia="Times New Roman" w:hAnsi="Times New Roman" w:cs="Times New Roman"/>
        </w:rPr>
        <w:t xml:space="preserve"> have</w:t>
      </w:r>
      <w:r w:rsidR="6C15EFA5" w:rsidRPr="2DA910F1">
        <w:rPr>
          <w:rFonts w:ascii="Times New Roman" w:eastAsia="Times New Roman" w:hAnsi="Times New Roman" w:cs="Times New Roman"/>
        </w:rPr>
        <w:t xml:space="preserve"> spent money on marketing, </w:t>
      </w:r>
      <w:r w:rsidR="0BB9E8CC" w:rsidRPr="2DA910F1">
        <w:rPr>
          <w:rFonts w:ascii="Times New Roman" w:eastAsia="Times New Roman" w:hAnsi="Times New Roman" w:cs="Times New Roman"/>
        </w:rPr>
        <w:t xml:space="preserve">the analytics team could create </w:t>
      </w:r>
      <w:r w:rsidR="6C15EFA5" w:rsidRPr="2DA910F1">
        <w:rPr>
          <w:rFonts w:ascii="Times New Roman" w:eastAsia="Times New Roman" w:hAnsi="Times New Roman" w:cs="Times New Roman"/>
        </w:rPr>
        <w:t xml:space="preserve">an additional column </w:t>
      </w:r>
      <w:r w:rsidR="361B6692" w:rsidRPr="2DA910F1">
        <w:rPr>
          <w:rFonts w:ascii="Times New Roman" w:eastAsia="Times New Roman" w:hAnsi="Times New Roman" w:cs="Times New Roman"/>
        </w:rPr>
        <w:t>f</w:t>
      </w:r>
      <w:r w:rsidR="3D0F0DD1" w:rsidRPr="2DA910F1">
        <w:rPr>
          <w:rFonts w:ascii="Times New Roman" w:eastAsia="Times New Roman" w:hAnsi="Times New Roman" w:cs="Times New Roman"/>
        </w:rPr>
        <w:t>or this</w:t>
      </w:r>
      <w:r w:rsidR="4F3772BA" w:rsidRPr="2DA910F1">
        <w:rPr>
          <w:rFonts w:ascii="Times New Roman" w:eastAsia="Times New Roman" w:hAnsi="Times New Roman" w:cs="Times New Roman"/>
        </w:rPr>
        <w:t xml:space="preserve"> data</w:t>
      </w:r>
      <w:r w:rsidR="3D0F0DD1" w:rsidRPr="2DA910F1">
        <w:rPr>
          <w:rFonts w:ascii="Times New Roman" w:eastAsia="Times New Roman" w:hAnsi="Times New Roman" w:cs="Times New Roman"/>
        </w:rPr>
        <w:t xml:space="preserve"> </w:t>
      </w:r>
      <w:r w:rsidR="6C15EFA5" w:rsidRPr="2DA910F1">
        <w:rPr>
          <w:rFonts w:ascii="Times New Roman" w:eastAsia="Times New Roman" w:hAnsi="Times New Roman" w:cs="Times New Roman"/>
        </w:rPr>
        <w:t xml:space="preserve">with </w:t>
      </w:r>
      <w:r w:rsidR="0BB9E8CC" w:rsidRPr="2DA910F1">
        <w:rPr>
          <w:rFonts w:ascii="Times New Roman" w:eastAsia="Times New Roman" w:hAnsi="Times New Roman" w:cs="Times New Roman"/>
        </w:rPr>
        <w:t xml:space="preserve">binary </w:t>
      </w:r>
      <w:r w:rsidR="557D6760" w:rsidRPr="2DA910F1">
        <w:rPr>
          <w:rFonts w:ascii="Times New Roman" w:eastAsia="Times New Roman" w:hAnsi="Times New Roman" w:cs="Times New Roman"/>
        </w:rPr>
        <w:t>inputs</w:t>
      </w:r>
      <w:r w:rsidR="32919C02" w:rsidRPr="2DA910F1">
        <w:rPr>
          <w:rFonts w:ascii="Times New Roman" w:eastAsia="Times New Roman" w:hAnsi="Times New Roman" w:cs="Times New Roman"/>
        </w:rPr>
        <w:t>.</w:t>
      </w:r>
    </w:p>
    <w:p w14:paraId="13AD1485" w14:textId="07A77099"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Milestones</w:t>
      </w:r>
    </w:p>
    <w:p w14:paraId="3913D50A" w14:textId="45E87611" w:rsidR="00AD30E8" w:rsidRDefault="1EB65C02" w:rsidP="038FA17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Key milestones include analyzing the pros and cons of the XN Project, deeper exploration of the project, creating an interview guide, </w:t>
      </w:r>
      <w:r w:rsidR="38DD2123" w:rsidRPr="2DA910F1">
        <w:rPr>
          <w:rFonts w:ascii="Times New Roman" w:eastAsia="Times New Roman" w:hAnsi="Times New Roman" w:cs="Times New Roman"/>
        </w:rPr>
        <w:t xml:space="preserve">and </w:t>
      </w:r>
      <w:r w:rsidRPr="2DA910F1">
        <w:rPr>
          <w:rFonts w:ascii="Times New Roman" w:eastAsia="Times New Roman" w:hAnsi="Times New Roman" w:cs="Times New Roman"/>
        </w:rPr>
        <w:t>developing a project roadmap</w:t>
      </w:r>
      <w:r w:rsidR="6DF24638" w:rsidRPr="2DA910F1">
        <w:rPr>
          <w:rFonts w:ascii="Times New Roman" w:eastAsia="Times New Roman" w:hAnsi="Times New Roman" w:cs="Times New Roman"/>
        </w:rPr>
        <w:t>.</w:t>
      </w:r>
      <w:r w:rsidRPr="2DA910F1">
        <w:rPr>
          <w:rFonts w:ascii="Times New Roman" w:eastAsia="Times New Roman" w:hAnsi="Times New Roman" w:cs="Times New Roman"/>
        </w:rPr>
        <w:t xml:space="preserve"> </w:t>
      </w:r>
      <w:r w:rsidR="4FBD2C74" w:rsidRPr="2DA910F1">
        <w:rPr>
          <w:rFonts w:ascii="Times New Roman" w:eastAsia="Times New Roman" w:hAnsi="Times New Roman" w:cs="Times New Roman"/>
        </w:rPr>
        <w:t xml:space="preserve">After </w:t>
      </w:r>
      <w:r w:rsidRPr="2DA910F1">
        <w:rPr>
          <w:rFonts w:ascii="Times New Roman" w:eastAsia="Times New Roman" w:hAnsi="Times New Roman" w:cs="Times New Roman"/>
        </w:rPr>
        <w:t xml:space="preserve">presenting mid-term progress, </w:t>
      </w:r>
      <w:r w:rsidR="298CF889" w:rsidRPr="2DA910F1">
        <w:rPr>
          <w:rFonts w:ascii="Times New Roman" w:eastAsia="Times New Roman" w:hAnsi="Times New Roman" w:cs="Times New Roman"/>
        </w:rPr>
        <w:t xml:space="preserve">the team </w:t>
      </w:r>
      <w:r w:rsidRPr="2DA910F1">
        <w:rPr>
          <w:rFonts w:ascii="Times New Roman" w:eastAsia="Times New Roman" w:hAnsi="Times New Roman" w:cs="Times New Roman"/>
        </w:rPr>
        <w:t>creat</w:t>
      </w:r>
      <w:r w:rsidR="0152DBCC" w:rsidRPr="2DA910F1">
        <w:rPr>
          <w:rFonts w:ascii="Times New Roman" w:eastAsia="Times New Roman" w:hAnsi="Times New Roman" w:cs="Times New Roman"/>
        </w:rPr>
        <w:t>ed</w:t>
      </w:r>
      <w:r w:rsidRPr="2DA910F1">
        <w:rPr>
          <w:rFonts w:ascii="Times New Roman" w:eastAsia="Times New Roman" w:hAnsi="Times New Roman" w:cs="Times New Roman"/>
        </w:rPr>
        <w:t xml:space="preserve"> a project scope document, </w:t>
      </w:r>
      <w:r w:rsidR="502C72D1" w:rsidRPr="2DA910F1">
        <w:rPr>
          <w:rFonts w:ascii="Times New Roman" w:eastAsia="Times New Roman" w:hAnsi="Times New Roman" w:cs="Times New Roman"/>
        </w:rPr>
        <w:t>submitted</w:t>
      </w:r>
      <w:r w:rsidR="59E0A7D6" w:rsidRPr="2DA910F1">
        <w:rPr>
          <w:rFonts w:ascii="Times New Roman" w:eastAsia="Times New Roman" w:hAnsi="Times New Roman" w:cs="Times New Roman"/>
        </w:rPr>
        <w:t xml:space="preserve"> </w:t>
      </w:r>
      <w:r w:rsidRPr="2DA910F1">
        <w:rPr>
          <w:rFonts w:ascii="Times New Roman" w:eastAsia="Times New Roman" w:hAnsi="Times New Roman" w:cs="Times New Roman"/>
        </w:rPr>
        <w:t xml:space="preserve">a project draft and final draft, </w:t>
      </w:r>
      <w:r w:rsidR="65D5C1EC" w:rsidRPr="2DA910F1">
        <w:rPr>
          <w:rFonts w:ascii="Times New Roman" w:eastAsia="Times New Roman" w:hAnsi="Times New Roman" w:cs="Times New Roman"/>
        </w:rPr>
        <w:t>prepared</w:t>
      </w:r>
      <w:r w:rsidRPr="2DA910F1">
        <w:rPr>
          <w:rFonts w:ascii="Times New Roman" w:eastAsia="Times New Roman" w:hAnsi="Times New Roman" w:cs="Times New Roman"/>
        </w:rPr>
        <w:t xml:space="preserve"> a presentation slide deck, and </w:t>
      </w:r>
      <w:r w:rsidR="2DE69EFF" w:rsidRPr="2DA910F1">
        <w:rPr>
          <w:rFonts w:ascii="Times New Roman" w:eastAsia="Times New Roman" w:hAnsi="Times New Roman" w:cs="Times New Roman"/>
        </w:rPr>
        <w:t>gave</w:t>
      </w:r>
      <w:r w:rsidRPr="2DA910F1">
        <w:rPr>
          <w:rFonts w:ascii="Times New Roman" w:eastAsia="Times New Roman" w:hAnsi="Times New Roman" w:cs="Times New Roman"/>
        </w:rPr>
        <w:t xml:space="preserve"> the final project presentation. Each milestone has specific dates and </w:t>
      </w:r>
      <w:r w:rsidR="1DBB6ADD" w:rsidRPr="2DA910F1">
        <w:rPr>
          <w:rFonts w:ascii="Times New Roman" w:eastAsia="Times New Roman" w:hAnsi="Times New Roman" w:cs="Times New Roman"/>
        </w:rPr>
        <w:t xml:space="preserve">includes a </w:t>
      </w:r>
      <w:r w:rsidRPr="2DA910F1">
        <w:rPr>
          <w:rFonts w:ascii="Times New Roman" w:eastAsia="Times New Roman" w:hAnsi="Times New Roman" w:cs="Times New Roman"/>
        </w:rPr>
        <w:t xml:space="preserve">summary of </w:t>
      </w:r>
      <w:r w:rsidR="59E2DFA6" w:rsidRPr="2DA910F1">
        <w:rPr>
          <w:rFonts w:ascii="Times New Roman" w:eastAsia="Times New Roman" w:hAnsi="Times New Roman" w:cs="Times New Roman"/>
        </w:rPr>
        <w:t xml:space="preserve">the </w:t>
      </w:r>
      <w:r w:rsidRPr="2DA910F1">
        <w:rPr>
          <w:rFonts w:ascii="Times New Roman" w:eastAsia="Times New Roman" w:hAnsi="Times New Roman" w:cs="Times New Roman"/>
        </w:rPr>
        <w:t>activities</w:t>
      </w:r>
      <w:r w:rsidR="08ACCF9C" w:rsidRPr="2DA910F1">
        <w:rPr>
          <w:rFonts w:ascii="Times New Roman" w:eastAsia="Times New Roman" w:hAnsi="Times New Roman" w:cs="Times New Roman"/>
        </w:rPr>
        <w:t xml:space="preserve"> completed and submitted.</w:t>
      </w:r>
    </w:p>
    <w:p w14:paraId="4916BB4F" w14:textId="17F79020"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Key Risks and Strategies</w:t>
      </w:r>
    </w:p>
    <w:p w14:paraId="555A3AFE" w14:textId="6B50AFA1" w:rsidR="00AD30E8" w:rsidRDefault="27F4A42E" w:rsidP="038FA17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Key risks include data security and privacy, consistency and quality of data, and integration with current systems. Strategies to mitigate these risks include using strong encryption protocols and strict access controls, implementing strong data </w:t>
      </w:r>
      <w:bookmarkStart w:id="5" w:name="_Int_A4hwDxI0"/>
      <w:r w:rsidRPr="2DA910F1">
        <w:rPr>
          <w:rFonts w:ascii="Times New Roman" w:eastAsia="Times New Roman" w:hAnsi="Times New Roman" w:cs="Times New Roman"/>
        </w:rPr>
        <w:t>validation</w:t>
      </w:r>
      <w:bookmarkEnd w:id="5"/>
      <w:r w:rsidRPr="2DA910F1">
        <w:rPr>
          <w:rFonts w:ascii="Times New Roman" w:eastAsia="Times New Roman" w:hAnsi="Times New Roman" w:cs="Times New Roman"/>
        </w:rPr>
        <w:t xml:space="preserve"> and cleaning procedures, and creating precise integration plans and schedules. Training and support for the company team will also facilitate successful implementation of new models.</w:t>
      </w:r>
    </w:p>
    <w:p w14:paraId="70D98CD3" w14:textId="1A468BC7"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Stakeholder Engagement and Feedback Integration</w:t>
      </w:r>
    </w:p>
    <w:p w14:paraId="1735352B" w14:textId="589BAA2F" w:rsidR="00AD30E8" w:rsidRDefault="1EB65C02" w:rsidP="038FA171">
      <w:pPr>
        <w:spacing w:line="480" w:lineRule="auto"/>
        <w:ind w:firstLine="720"/>
        <w:rPr>
          <w:rFonts w:ascii="Times New Roman" w:eastAsia="Times New Roman" w:hAnsi="Times New Roman" w:cs="Times New Roman"/>
        </w:rPr>
      </w:pPr>
      <w:r w:rsidRPr="038FA171">
        <w:rPr>
          <w:rFonts w:ascii="Times New Roman" w:eastAsia="Times New Roman" w:hAnsi="Times New Roman" w:cs="Times New Roman"/>
        </w:rPr>
        <w:t>Regular engagement with stakeholders is crucial for alignment and refining analysis. Feedback sessions will help ensure the final deliverables meet the desired standards of quality and relevance. This iterative process fosters open communication channels and receptiveness to constructive criticism, enhancing the value of recommendations and increasing the likelihood of successful implementation by YTG.</w:t>
      </w:r>
    </w:p>
    <w:p w14:paraId="70929B8C" w14:textId="34872692" w:rsidR="00AD30E8" w:rsidRDefault="1EB65C02" w:rsidP="038FA171">
      <w:pPr>
        <w:spacing w:line="480" w:lineRule="auto"/>
        <w:jc w:val="center"/>
        <w:rPr>
          <w:rFonts w:ascii="Times New Roman" w:eastAsia="Times New Roman" w:hAnsi="Times New Roman" w:cs="Times New Roman"/>
          <w:b/>
          <w:bCs/>
        </w:rPr>
      </w:pPr>
      <w:r w:rsidRPr="038FA171">
        <w:rPr>
          <w:rFonts w:ascii="Times New Roman" w:eastAsia="Times New Roman" w:hAnsi="Times New Roman" w:cs="Times New Roman"/>
          <w:b/>
          <w:bCs/>
        </w:rPr>
        <w:t>Keys to Successful Project Management</w:t>
      </w:r>
    </w:p>
    <w:p w14:paraId="0EFBE055" w14:textId="031B7E1D" w:rsidR="00AD30E8" w:rsidRDefault="27F4A42E" w:rsidP="038FA171">
      <w:pPr>
        <w:spacing w:line="480" w:lineRule="auto"/>
        <w:ind w:firstLine="720"/>
        <w:rPr>
          <w:rFonts w:ascii="Times New Roman" w:eastAsia="Times New Roman" w:hAnsi="Times New Roman" w:cs="Times New Roman"/>
        </w:rPr>
      </w:pPr>
      <w:r w:rsidRPr="2DA910F1">
        <w:rPr>
          <w:rFonts w:ascii="Times New Roman" w:eastAsia="Times New Roman" w:hAnsi="Times New Roman" w:cs="Times New Roman"/>
        </w:rPr>
        <w:t xml:space="preserve">Successful project management involves agreement on acceptable quality levels, efficient resource management, regular feedback sessions, and clear documentation. Ensuring high quality within the limited </w:t>
      </w:r>
      <w:bookmarkStart w:id="6" w:name="_Int_ICNAtchW"/>
      <w:r w:rsidRPr="2DA910F1">
        <w:rPr>
          <w:rFonts w:ascii="Times New Roman" w:eastAsia="Times New Roman" w:hAnsi="Times New Roman" w:cs="Times New Roman"/>
        </w:rPr>
        <w:t>time frame</w:t>
      </w:r>
      <w:bookmarkEnd w:id="6"/>
      <w:r w:rsidRPr="2DA910F1">
        <w:rPr>
          <w:rFonts w:ascii="Times New Roman" w:eastAsia="Times New Roman" w:hAnsi="Times New Roman" w:cs="Times New Roman"/>
        </w:rPr>
        <w:t xml:space="preserve"> requires balancing the pursuit of quality, resource allocation, and adherence to the project schedule. Regular updates and meetings help track progress and address any issues promptly. Maintaining thorough documentation ensures transparency and ease of review.</w:t>
      </w:r>
    </w:p>
    <w:p w14:paraId="1CA88355" w14:textId="44EA8B65" w:rsidR="00AD30E8" w:rsidRDefault="5E0C63D6" w:rsidP="2DA910F1">
      <w:pPr>
        <w:spacing w:line="480" w:lineRule="auto"/>
        <w:jc w:val="center"/>
        <w:rPr>
          <w:rFonts w:ascii="Times New Roman" w:eastAsia="Times New Roman" w:hAnsi="Times New Roman" w:cs="Times New Roman"/>
          <w:b/>
          <w:bCs/>
        </w:rPr>
      </w:pPr>
      <w:r w:rsidRPr="2DA910F1">
        <w:rPr>
          <w:rFonts w:ascii="Times New Roman" w:eastAsia="Times New Roman" w:hAnsi="Times New Roman" w:cs="Times New Roman"/>
          <w:b/>
          <w:bCs/>
        </w:rPr>
        <w:t>Conclusion</w:t>
      </w:r>
    </w:p>
    <w:p w14:paraId="71FA0C1E" w14:textId="2B3DCA11" w:rsidR="00AD30E8" w:rsidRDefault="5E0C63D6" w:rsidP="038FA171">
      <w:pPr>
        <w:spacing w:before="240" w:after="240" w:line="480" w:lineRule="auto"/>
        <w:ind w:firstLine="720"/>
      </w:pPr>
      <w:r w:rsidRPr="038FA171">
        <w:rPr>
          <w:rFonts w:ascii="Times New Roman" w:eastAsia="Times New Roman" w:hAnsi="Times New Roman" w:cs="Times New Roman"/>
        </w:rPr>
        <w:t>This report presents a strategic plan to boost digital sales and marketing for the Yeoman Technology Group (YTG) through the utilization of Amazon data. The analysis centers on refining advertising strategies, increasing conversion rates, and strengthening brand positioning. Key findings emphasize the significance of focusing on high search query areas and comprehending market dynamics. Recommendations include employing advanced predictive modeling and examining temporal trends to enhance strategies. Regular engagement with stakeholders and incorporating their feedback are essential for meeting expectations. This project highlights the importance of data-driven strategies in transitioning to digital platforms, enhancing business performance, and gaining a competitive edge in the digital market.</w:t>
      </w:r>
    </w:p>
    <w:p w14:paraId="73CEC45E" w14:textId="112E4C7F" w:rsidR="00AD30E8" w:rsidRDefault="00AD30E8" w:rsidP="038FA171">
      <w:pPr>
        <w:spacing w:line="480" w:lineRule="auto"/>
        <w:rPr>
          <w:rFonts w:ascii="Times New Roman" w:eastAsia="Times New Roman" w:hAnsi="Times New Roman" w:cs="Times New Roman"/>
          <w:b/>
          <w:bCs/>
        </w:rPr>
      </w:pPr>
    </w:p>
    <w:p w14:paraId="6A6352EA" w14:textId="4C0A9319" w:rsidR="00AD30E8" w:rsidRDefault="00AD30E8" w:rsidP="038FA171">
      <w:pPr>
        <w:spacing w:line="480" w:lineRule="auto"/>
        <w:jc w:val="center"/>
        <w:rPr>
          <w:rFonts w:ascii="Times New Roman" w:eastAsia="Times New Roman" w:hAnsi="Times New Roman" w:cs="Times New Roman"/>
          <w:b/>
          <w:bCs/>
        </w:rPr>
      </w:pPr>
    </w:p>
    <w:p w14:paraId="621E2586" w14:textId="577A3814" w:rsidR="00AD30E8" w:rsidRDefault="00AD30E8" w:rsidP="038FA171">
      <w:pPr>
        <w:spacing w:line="480" w:lineRule="auto"/>
        <w:jc w:val="center"/>
        <w:rPr>
          <w:rFonts w:ascii="Times New Roman" w:eastAsia="Times New Roman" w:hAnsi="Times New Roman" w:cs="Times New Roman"/>
          <w:b/>
          <w:bCs/>
        </w:rPr>
      </w:pPr>
    </w:p>
    <w:p w14:paraId="1F126895" w14:textId="7B1AA2EF" w:rsidR="00AD30E8" w:rsidRDefault="00AD30E8" w:rsidP="038FA171">
      <w:pPr>
        <w:spacing w:line="480" w:lineRule="auto"/>
        <w:jc w:val="center"/>
        <w:rPr>
          <w:rFonts w:ascii="Times New Roman" w:eastAsia="Times New Roman" w:hAnsi="Times New Roman" w:cs="Times New Roman"/>
          <w:b/>
          <w:bCs/>
        </w:rPr>
      </w:pPr>
    </w:p>
    <w:p w14:paraId="719C03CC" w14:textId="113E2054" w:rsidR="00AD30E8" w:rsidRDefault="00AD30E8" w:rsidP="038FA171">
      <w:pPr>
        <w:spacing w:line="480" w:lineRule="auto"/>
        <w:jc w:val="center"/>
        <w:rPr>
          <w:rFonts w:ascii="Times New Roman" w:eastAsia="Times New Roman" w:hAnsi="Times New Roman" w:cs="Times New Roman"/>
          <w:b/>
          <w:bCs/>
        </w:rPr>
      </w:pPr>
    </w:p>
    <w:p w14:paraId="6FC56D63" w14:textId="04EC743C" w:rsidR="00AD30E8" w:rsidRDefault="00AD30E8" w:rsidP="038FA171">
      <w:pPr>
        <w:spacing w:line="480" w:lineRule="auto"/>
        <w:jc w:val="center"/>
        <w:rPr>
          <w:rFonts w:ascii="Times New Roman" w:eastAsia="Times New Roman" w:hAnsi="Times New Roman" w:cs="Times New Roman"/>
          <w:b/>
          <w:bCs/>
        </w:rPr>
      </w:pPr>
    </w:p>
    <w:p w14:paraId="32002813" w14:textId="09F0344C" w:rsidR="00AD30E8" w:rsidRDefault="00AD30E8" w:rsidP="038FA171">
      <w:pPr>
        <w:spacing w:line="480" w:lineRule="auto"/>
        <w:jc w:val="center"/>
        <w:rPr>
          <w:rFonts w:ascii="Times New Roman" w:eastAsia="Times New Roman" w:hAnsi="Times New Roman" w:cs="Times New Roman"/>
          <w:b/>
          <w:bCs/>
        </w:rPr>
      </w:pPr>
    </w:p>
    <w:p w14:paraId="77FD301B" w14:textId="77777777" w:rsidR="00285272" w:rsidRDefault="00285272">
      <w:pPr>
        <w:rPr>
          <w:rFonts w:ascii="Times New Roman" w:eastAsia="Times New Roman" w:hAnsi="Times New Roman" w:cs="Times New Roman"/>
          <w:b/>
          <w:bCs/>
        </w:rPr>
      </w:pPr>
      <w:r>
        <w:rPr>
          <w:rFonts w:ascii="Times New Roman" w:eastAsia="Times New Roman" w:hAnsi="Times New Roman" w:cs="Times New Roman"/>
          <w:b/>
          <w:bCs/>
        </w:rPr>
        <w:br w:type="page"/>
      </w:r>
    </w:p>
    <w:p w14:paraId="4748DD4C" w14:textId="3911B944" w:rsidR="00AD30E8" w:rsidRDefault="1EB65C02" w:rsidP="038FA171">
      <w:pPr>
        <w:spacing w:line="480" w:lineRule="auto"/>
        <w:jc w:val="center"/>
        <w:rPr>
          <w:rFonts w:ascii="Times New Roman" w:eastAsia="Times New Roman" w:hAnsi="Times New Roman" w:cs="Times New Roman"/>
          <w:b/>
          <w:bCs/>
        </w:rPr>
      </w:pPr>
      <w:r w:rsidRPr="2DA910F1">
        <w:rPr>
          <w:rFonts w:ascii="Times New Roman" w:eastAsia="Times New Roman" w:hAnsi="Times New Roman" w:cs="Times New Roman"/>
          <w:b/>
          <w:bCs/>
        </w:rPr>
        <w:t>References</w:t>
      </w:r>
    </w:p>
    <w:p w14:paraId="11966560" w14:textId="4471FD81" w:rsidR="00AD30E8" w:rsidRPr="007746F9" w:rsidRDefault="0BBD5BBD" w:rsidP="2DA910F1">
      <w:pPr>
        <w:spacing w:after="0" w:line="480" w:lineRule="auto"/>
        <w:rPr>
          <w:rFonts w:ascii="Times New Roman" w:eastAsia="Times New Roman" w:hAnsi="Times New Roman" w:cs="Times New Roman"/>
          <w:color w:val="000000" w:themeColor="text1"/>
        </w:rPr>
      </w:pPr>
      <w:r w:rsidRPr="2DA910F1">
        <w:rPr>
          <w:rFonts w:ascii="Times New Roman" w:eastAsia="Times New Roman" w:hAnsi="Times New Roman" w:cs="Times New Roman"/>
          <w:color w:val="000000" w:themeColor="text1"/>
        </w:rPr>
        <w:t>Chaffey, D. (2020). Digital marketing strategy: Implementation and practice. Pearson.</w:t>
      </w:r>
    </w:p>
    <w:p w14:paraId="68D80143" w14:textId="72408F60" w:rsidR="00AD30E8" w:rsidRPr="007746F9" w:rsidRDefault="1EB65C02" w:rsidP="2DA910F1">
      <w:pPr>
        <w:spacing w:after="0" w:line="480" w:lineRule="auto"/>
        <w:ind w:left="720" w:hanging="720"/>
        <w:rPr>
          <w:rFonts w:ascii="Times New Roman" w:eastAsia="Times New Roman" w:hAnsi="Times New Roman" w:cs="Times New Roman"/>
        </w:rPr>
      </w:pPr>
      <w:r w:rsidRPr="2DA910F1">
        <w:rPr>
          <w:rFonts w:ascii="Times New Roman" w:eastAsia="Times New Roman" w:hAnsi="Times New Roman" w:cs="Times New Roman"/>
        </w:rPr>
        <w:t>Champigny, A. (2024, May 18). 6 Ways to Measure Your Consulting Firm’s Performance. Deltek.</w:t>
      </w:r>
    </w:p>
    <w:p w14:paraId="15037592" w14:textId="4108325B" w:rsidR="00EB4C5F" w:rsidRPr="007746F9" w:rsidRDefault="340C2677" w:rsidP="2DA910F1">
      <w:pPr>
        <w:spacing w:after="0" w:line="480" w:lineRule="auto"/>
        <w:ind w:left="720" w:hanging="720"/>
        <w:rPr>
          <w:rFonts w:ascii="Times New Roman" w:eastAsia="Times New Roman" w:hAnsi="Times New Roman" w:cs="Times New Roman"/>
          <w:color w:val="000000" w:themeColor="text1"/>
        </w:rPr>
      </w:pPr>
      <w:bookmarkStart w:id="7" w:name="_Int_A2IpcNCA"/>
      <w:r w:rsidRPr="2DA910F1">
        <w:rPr>
          <w:rFonts w:ascii="Times New Roman" w:eastAsia="Times New Roman" w:hAnsi="Times New Roman" w:cs="Times New Roman"/>
          <w:color w:val="000000" w:themeColor="text1"/>
        </w:rPr>
        <w:t>Fathalla</w:t>
      </w:r>
      <w:bookmarkEnd w:id="7"/>
      <w:r w:rsidR="00EB4C5F" w:rsidRPr="2DA910F1">
        <w:rPr>
          <w:rFonts w:ascii="Times New Roman" w:eastAsia="Times New Roman" w:hAnsi="Times New Roman" w:cs="Times New Roman"/>
          <w:color w:val="000000" w:themeColor="text1"/>
        </w:rPr>
        <w:t>, A., Salah, A., &amp; Ali, A. (2023). A Novel Price Prediction Service for E-Commerce Categorical Data. Mathematics (Basel), 11(8), 1938- . https://doi.org/10.3390/math11081938</w:t>
      </w:r>
    </w:p>
    <w:p w14:paraId="7A3522A5" w14:textId="0F0BBF84" w:rsidR="00285272" w:rsidRPr="007746F9" w:rsidRDefault="00285272" w:rsidP="2DA910F1">
      <w:pPr>
        <w:spacing w:after="0" w:line="480" w:lineRule="auto"/>
        <w:ind w:left="720" w:hanging="720"/>
        <w:rPr>
          <w:rFonts w:ascii="Times New Roman" w:eastAsia="Times New Roman" w:hAnsi="Times New Roman" w:cs="Times New Roman"/>
        </w:rPr>
      </w:pPr>
      <w:r w:rsidRPr="2DA910F1">
        <w:rPr>
          <w:rFonts w:ascii="Times New Roman" w:eastAsia="Times New Roman" w:hAnsi="Times New Roman" w:cs="Times New Roman"/>
        </w:rPr>
        <w:t>Guiding Metrics. (2024, May 18). The Management Consulting Industry’s 10 Most Critical Metrics.</w:t>
      </w:r>
    </w:p>
    <w:p w14:paraId="044569F1" w14:textId="54F09334" w:rsidR="00E818C3" w:rsidRPr="007746F9" w:rsidRDefault="00E818C3" w:rsidP="2DA910F1">
      <w:pPr>
        <w:spacing w:after="0" w:line="480" w:lineRule="auto"/>
        <w:ind w:left="720" w:hanging="720"/>
        <w:rPr>
          <w:rFonts w:ascii="Times New Roman" w:eastAsia="Times New Roman" w:hAnsi="Times New Roman" w:cs="Times New Roman"/>
        </w:rPr>
      </w:pPr>
      <w:r w:rsidRPr="2DA910F1">
        <w:rPr>
          <w:rFonts w:ascii="Times New Roman" w:eastAsia="Times New Roman" w:hAnsi="Times New Roman" w:cs="Times New Roman"/>
        </w:rPr>
        <w:t>Shopova, R. (2023). Private labels in marketplaces. International Journal of Industrial Organization, 89, 102949-. https://doi.org/10.1016/j.ijindorg.2023.102949</w:t>
      </w:r>
    </w:p>
    <w:p w14:paraId="194DD343" w14:textId="58B44B3F" w:rsidR="15C9D5C3" w:rsidRPr="007746F9" w:rsidRDefault="15C9D5C3" w:rsidP="2DA910F1">
      <w:pPr>
        <w:spacing w:after="0" w:line="480" w:lineRule="auto"/>
        <w:ind w:left="720" w:hanging="720"/>
        <w:rPr>
          <w:rFonts w:ascii="Times New Roman" w:eastAsia="Times New Roman" w:hAnsi="Times New Roman" w:cs="Times New Roman"/>
          <w:color w:val="000000" w:themeColor="text1"/>
        </w:rPr>
      </w:pPr>
      <w:r w:rsidRPr="2DA910F1">
        <w:rPr>
          <w:rFonts w:ascii="Times New Roman" w:eastAsia="Times New Roman" w:hAnsi="Times New Roman" w:cs="Times New Roman"/>
          <w:color w:val="000000" w:themeColor="text1"/>
        </w:rPr>
        <w:t>Stokes, R. (2014). eMarketing: The essential guide to marketing in a digital world. Quirk eMarketing.</w:t>
      </w:r>
    </w:p>
    <w:p w14:paraId="2983E150" w14:textId="22B7B6A1" w:rsidR="007746F9" w:rsidRPr="007746F9" w:rsidRDefault="007746F9" w:rsidP="2DA910F1">
      <w:pPr>
        <w:spacing w:after="0" w:line="480" w:lineRule="auto"/>
        <w:ind w:left="720" w:hanging="720"/>
        <w:rPr>
          <w:rFonts w:ascii="Times New Roman" w:hAnsi="Times New Roman" w:cs="Times New Roman"/>
        </w:rPr>
      </w:pPr>
      <w:r w:rsidRPr="2DA910F1">
        <w:rPr>
          <w:rFonts w:ascii="Times New Roman" w:hAnsi="Times New Roman" w:cs="Times New Roman"/>
        </w:rPr>
        <w:t>Zhang, J., &amp; Nault, B. R. (2024). Upstream information sharing in platform-based e-commerce with retail plan adjustment. DECISION SUPPORT SYSTEMS, 177, 114099-114111. https://doi.org/10.1016/j.dss.2023.114099</w:t>
      </w:r>
    </w:p>
    <w:p w14:paraId="2C078E63" w14:textId="0CF05FBF" w:rsidR="00AD30E8" w:rsidRDefault="00AD30E8" w:rsidP="038FA171">
      <w:pPr>
        <w:spacing w:line="480" w:lineRule="auto"/>
        <w:rPr>
          <w:rFonts w:ascii="Times New Roman" w:eastAsia="Times New Roman" w:hAnsi="Times New Roman" w:cs="Times New Roman"/>
        </w:rPr>
      </w:pPr>
    </w:p>
    <w:sectPr w:rsidR="00AD30E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940C90" w14:textId="77777777" w:rsidR="00057A7A" w:rsidRDefault="00057A7A">
      <w:pPr>
        <w:spacing w:after="0" w:line="240" w:lineRule="auto"/>
      </w:pPr>
      <w:r>
        <w:separator/>
      </w:r>
    </w:p>
  </w:endnote>
  <w:endnote w:type="continuationSeparator" w:id="0">
    <w:p w14:paraId="71C8B9EF" w14:textId="77777777" w:rsidR="00057A7A" w:rsidRDefault="00057A7A">
      <w:pPr>
        <w:spacing w:after="0" w:line="240" w:lineRule="auto"/>
      </w:pPr>
      <w:r>
        <w:continuationSeparator/>
      </w:r>
    </w:p>
  </w:endnote>
  <w:endnote w:type="continuationNotice" w:id="1">
    <w:p w14:paraId="47436035" w14:textId="77777777" w:rsidR="00057A7A" w:rsidRDefault="00057A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38FA171" w14:paraId="3CC736DD" w14:textId="77777777" w:rsidTr="038FA171">
      <w:trPr>
        <w:trHeight w:val="300"/>
      </w:trPr>
      <w:tc>
        <w:tcPr>
          <w:tcW w:w="3120" w:type="dxa"/>
        </w:tcPr>
        <w:p w14:paraId="08C6F879" w14:textId="72C67C8D" w:rsidR="038FA171" w:rsidRDefault="038FA171" w:rsidP="038FA171">
          <w:pPr>
            <w:pStyle w:val="Header"/>
            <w:ind w:left="-115"/>
          </w:pPr>
        </w:p>
      </w:tc>
      <w:tc>
        <w:tcPr>
          <w:tcW w:w="3120" w:type="dxa"/>
        </w:tcPr>
        <w:p w14:paraId="40CA2E7F" w14:textId="185261AC" w:rsidR="038FA171" w:rsidRDefault="038FA171" w:rsidP="038FA171">
          <w:pPr>
            <w:pStyle w:val="Header"/>
            <w:jc w:val="center"/>
          </w:pPr>
        </w:p>
      </w:tc>
      <w:tc>
        <w:tcPr>
          <w:tcW w:w="3120" w:type="dxa"/>
        </w:tcPr>
        <w:p w14:paraId="7A162A2F" w14:textId="7345F1F9" w:rsidR="038FA171" w:rsidRDefault="038FA171" w:rsidP="038FA171">
          <w:pPr>
            <w:pStyle w:val="Header"/>
            <w:ind w:right="-115"/>
            <w:jc w:val="right"/>
          </w:pPr>
        </w:p>
      </w:tc>
    </w:tr>
  </w:tbl>
  <w:p w14:paraId="35EDA574" w14:textId="5D928C29" w:rsidR="038FA171" w:rsidRDefault="038FA171" w:rsidP="038FA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B5C11" w14:textId="77777777" w:rsidR="00057A7A" w:rsidRDefault="00057A7A">
      <w:pPr>
        <w:spacing w:after="0" w:line="240" w:lineRule="auto"/>
      </w:pPr>
      <w:r>
        <w:separator/>
      </w:r>
    </w:p>
  </w:footnote>
  <w:footnote w:type="continuationSeparator" w:id="0">
    <w:p w14:paraId="4915A178" w14:textId="77777777" w:rsidR="00057A7A" w:rsidRDefault="00057A7A">
      <w:pPr>
        <w:spacing w:after="0" w:line="240" w:lineRule="auto"/>
      </w:pPr>
      <w:r>
        <w:continuationSeparator/>
      </w:r>
    </w:p>
  </w:footnote>
  <w:footnote w:type="continuationNotice" w:id="1">
    <w:p w14:paraId="7FD3147F" w14:textId="77777777" w:rsidR="00057A7A" w:rsidRDefault="00057A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770"/>
      <w:gridCol w:w="1470"/>
      <w:gridCol w:w="3120"/>
    </w:tblGrid>
    <w:tr w:rsidR="038FA171" w14:paraId="40B9C55C" w14:textId="77777777" w:rsidTr="2DA910F1">
      <w:trPr>
        <w:trHeight w:val="300"/>
      </w:trPr>
      <w:tc>
        <w:tcPr>
          <w:tcW w:w="4770" w:type="dxa"/>
        </w:tcPr>
        <w:p w14:paraId="49FB1133" w14:textId="07DE7CCC" w:rsidR="038FA171" w:rsidRPr="0088657C" w:rsidRDefault="2DA910F1" w:rsidP="2DA910F1">
          <w:pPr>
            <w:pStyle w:val="Header"/>
            <w:jc w:val="center"/>
            <w:rPr>
              <w:rFonts w:ascii="Times New Roman" w:eastAsia="Times New Roman" w:hAnsi="Times New Roman" w:cs="Times New Roman"/>
              <w:color w:val="000000" w:themeColor="text1"/>
            </w:rPr>
          </w:pPr>
          <w:r w:rsidRPr="2DA910F1">
            <w:rPr>
              <w:rFonts w:ascii="Times New Roman" w:eastAsia="Times New Roman" w:hAnsi="Times New Roman" w:cs="Times New Roman"/>
              <w:b/>
              <w:bCs/>
              <w:color w:val="000000" w:themeColor="text1"/>
            </w:rPr>
            <w:t>XN PROJECT: GROUP FINAL DRAFT</w:t>
          </w:r>
        </w:p>
        <w:p w14:paraId="20E3FDBE" w14:textId="3C9C882A" w:rsidR="038FA171" w:rsidRPr="0088657C" w:rsidRDefault="038FA171" w:rsidP="038FA171">
          <w:pPr>
            <w:pStyle w:val="Header"/>
            <w:ind w:left="-115"/>
            <w:rPr>
              <w:rFonts w:ascii="Times New Roman" w:hAnsi="Times New Roman" w:cs="Times New Roman"/>
            </w:rPr>
          </w:pPr>
        </w:p>
      </w:tc>
      <w:tc>
        <w:tcPr>
          <w:tcW w:w="1470" w:type="dxa"/>
        </w:tcPr>
        <w:p w14:paraId="20AB94FF" w14:textId="630AF2D6" w:rsidR="038FA171" w:rsidRDefault="038FA171" w:rsidP="038FA171">
          <w:pPr>
            <w:pStyle w:val="Header"/>
            <w:jc w:val="center"/>
          </w:pPr>
        </w:p>
      </w:tc>
      <w:tc>
        <w:tcPr>
          <w:tcW w:w="3120" w:type="dxa"/>
        </w:tcPr>
        <w:p w14:paraId="56D41865" w14:textId="238E7A3C" w:rsidR="038FA171" w:rsidRPr="0088657C" w:rsidRDefault="038FA171" w:rsidP="038FA171">
          <w:pPr>
            <w:pStyle w:val="Header"/>
            <w:ind w:right="-115"/>
            <w:jc w:val="right"/>
            <w:rPr>
              <w:rFonts w:ascii="Times New Roman" w:hAnsi="Times New Roman" w:cs="Times New Roman"/>
            </w:rPr>
          </w:pPr>
          <w:r w:rsidRPr="0088657C">
            <w:rPr>
              <w:rFonts w:ascii="Times New Roman" w:hAnsi="Times New Roman" w:cs="Times New Roman"/>
            </w:rPr>
            <w:fldChar w:fldCharType="begin"/>
          </w:r>
          <w:r w:rsidRPr="0088657C">
            <w:rPr>
              <w:rFonts w:ascii="Times New Roman" w:hAnsi="Times New Roman" w:cs="Times New Roman"/>
            </w:rPr>
            <w:instrText>PAGE</w:instrText>
          </w:r>
          <w:r w:rsidRPr="0088657C">
            <w:rPr>
              <w:rFonts w:ascii="Times New Roman" w:hAnsi="Times New Roman" w:cs="Times New Roman"/>
            </w:rPr>
            <w:fldChar w:fldCharType="separate"/>
          </w:r>
          <w:r w:rsidR="00507B9A">
            <w:rPr>
              <w:rFonts w:ascii="Times New Roman" w:hAnsi="Times New Roman" w:cs="Times New Roman"/>
              <w:noProof/>
            </w:rPr>
            <w:t>1</w:t>
          </w:r>
          <w:r w:rsidRPr="0088657C">
            <w:rPr>
              <w:rFonts w:ascii="Times New Roman" w:hAnsi="Times New Roman" w:cs="Times New Roman"/>
            </w:rPr>
            <w:fldChar w:fldCharType="end"/>
          </w:r>
        </w:p>
      </w:tc>
    </w:tr>
  </w:tbl>
  <w:p w14:paraId="44B3A924" w14:textId="5A7D75E7" w:rsidR="038FA171" w:rsidRDefault="038FA171" w:rsidP="038FA171">
    <w:pPr>
      <w:pStyle w:val="Header"/>
    </w:pPr>
  </w:p>
</w:hdr>
</file>

<file path=word/intelligence2.xml><?xml version="1.0" encoding="utf-8"?>
<int2:intelligence xmlns:int2="http://schemas.microsoft.com/office/intelligence/2020/intelligence" xmlns:oel="http://schemas.microsoft.com/office/2019/extlst">
  <int2:observations>
    <int2:textHash int2:hashCode="2Y3U/xXbLdoHSZ" int2:id="Xg4SA1g7">
      <int2:state int2:value="Rejected" int2:type="AugLoop_Text_Critique"/>
    </int2:textHash>
    <int2:textHash int2:hashCode="+nbJR0z2eLGI7t" int2:id="c1doFndI">
      <int2:state int2:value="Rejected" int2:type="AugLoop_Text_Critique"/>
    </int2:textHash>
    <int2:textHash int2:hashCode="eUWK1MKKrROI/j" int2:id="fjdqamLI">
      <int2:state int2:value="Rejected" int2:type="AugLoop_Text_Critique"/>
    </int2:textHash>
    <int2:textHash int2:hashCode="w4MV6It1wWV7J+" int2:id="omTw2jYs">
      <int2:state int2:value="Rejected" int2:type="AugLoop_Text_Critique"/>
    </int2:textHash>
    <int2:textHash int2:hashCode="Q5Yp57sP937sn9" int2:id="pusQaQZY">
      <int2:state int2:value="Rejected" int2:type="AugLoop_Text_Critique"/>
    </int2:textHash>
    <int2:bookmark int2:bookmarkName="_Int_QzpVSEFz" int2:invalidationBookmarkName="" int2:hashCode="DA9dO1ZBzFrfnw" int2:id="cBywKOV1">
      <int2:state int2:value="Rejected" int2:type="AugLoop_Text_Critique"/>
    </int2:bookmark>
    <int2:bookmark int2:bookmarkName="_Int_S3OyYiGQ" int2:invalidationBookmarkName="" int2:hashCode="RoHRJMxsS3O6q/" int2:id="cj5YxiO3">
      <int2:state int2:value="Rejected" int2:type="AugLoop_Text_Critique"/>
    </int2:bookmark>
    <int2:bookmark int2:bookmarkName="_Int_QzwZpCte" int2:invalidationBookmarkName="" int2:hashCode="RoHRJMxsS3O6q/" int2:id="GUeJWGbG">
      <int2:state int2:value="Rejected" int2:type="AugLoop_Text_Critique"/>
    </int2:bookmark>
    <int2:bookmark int2:bookmarkName="_Int_KR7KnyoP" int2:invalidationBookmarkName="" int2:hashCode="RoHRJMxsS3O6q/" int2:id="r8o4znv7">
      <int2:state int2:value="Rejected" int2:type="AugLoop_Text_Critique"/>
    </int2:bookmark>
    <int2:bookmark int2:bookmarkName="_Int_A4hwDxI0" int2:invalidationBookmarkName="" int2:hashCode="bTYfHRwRYMH7vA" int2:id="jG8waIaK">
      <int2:state int2:value="Rejected" int2:type="AugLoop_Text_Critique"/>
    </int2:bookmark>
    <int2:bookmark int2:bookmarkName="_Int_ICNAtchW" int2:invalidationBookmarkName="" int2:hashCode="bIcFV/0DrrDvvp" int2:id="CTydEESy">
      <int2:state int2:value="Rejected" int2:type="AugLoop_Text_Critique"/>
    </int2:bookmark>
    <int2:bookmark int2:bookmarkName="_Int_WyiKZfzT" int2:invalidationBookmarkName="" int2:hashCode="gbjVFSzNoDv/lm" int2:id="DfOKNqIg">
      <int2:state int2:value="Rejected" int2:type="AugLoop_Text_Critique"/>
    </int2:bookmark>
    <int2:bookmark int2:bookmarkName="_Int_YbiuWW19" int2:invalidationBookmarkName="" int2:hashCode="tjQt8WpNoyDnTn" int2:id="07XHRT7R">
      <int2:state int2:value="Rejected" int2:type="AugLoop_Text_Critique"/>
    </int2:bookmark>
    <int2:bookmark int2:bookmarkName="_Int_A2IpcNCA" int2:invalidationBookmarkName="" int2:hashCode="61b9nmdy4NkTr4" int2:id="KkumLy3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CFC9E4"/>
    <w:multiLevelType w:val="hybridMultilevel"/>
    <w:tmpl w:val="100E4128"/>
    <w:lvl w:ilvl="0" w:tplc="F52E8058">
      <w:start w:val="1"/>
      <w:numFmt w:val="bullet"/>
      <w:lvlText w:val=""/>
      <w:lvlJc w:val="left"/>
      <w:pPr>
        <w:ind w:left="720" w:hanging="360"/>
      </w:pPr>
      <w:rPr>
        <w:rFonts w:ascii="Symbol" w:hAnsi="Symbol" w:hint="default"/>
      </w:rPr>
    </w:lvl>
    <w:lvl w:ilvl="1" w:tplc="4B882AB8">
      <w:start w:val="1"/>
      <w:numFmt w:val="bullet"/>
      <w:lvlText w:val="o"/>
      <w:lvlJc w:val="left"/>
      <w:pPr>
        <w:ind w:left="1440" w:hanging="360"/>
      </w:pPr>
      <w:rPr>
        <w:rFonts w:ascii="Courier New" w:hAnsi="Courier New" w:hint="default"/>
      </w:rPr>
    </w:lvl>
    <w:lvl w:ilvl="2" w:tplc="1B9ECE0E">
      <w:start w:val="1"/>
      <w:numFmt w:val="bullet"/>
      <w:lvlText w:val=""/>
      <w:lvlJc w:val="left"/>
      <w:pPr>
        <w:ind w:left="2160" w:hanging="360"/>
      </w:pPr>
      <w:rPr>
        <w:rFonts w:ascii="Wingdings" w:hAnsi="Wingdings" w:hint="default"/>
      </w:rPr>
    </w:lvl>
    <w:lvl w:ilvl="3" w:tplc="95E02B04">
      <w:start w:val="1"/>
      <w:numFmt w:val="bullet"/>
      <w:lvlText w:val=""/>
      <w:lvlJc w:val="left"/>
      <w:pPr>
        <w:ind w:left="2880" w:hanging="360"/>
      </w:pPr>
      <w:rPr>
        <w:rFonts w:ascii="Symbol" w:hAnsi="Symbol" w:hint="default"/>
      </w:rPr>
    </w:lvl>
    <w:lvl w:ilvl="4" w:tplc="B07E50F0">
      <w:start w:val="1"/>
      <w:numFmt w:val="bullet"/>
      <w:lvlText w:val="o"/>
      <w:lvlJc w:val="left"/>
      <w:pPr>
        <w:ind w:left="3600" w:hanging="360"/>
      </w:pPr>
      <w:rPr>
        <w:rFonts w:ascii="Courier New" w:hAnsi="Courier New" w:hint="default"/>
      </w:rPr>
    </w:lvl>
    <w:lvl w:ilvl="5" w:tplc="7C1A5304">
      <w:start w:val="1"/>
      <w:numFmt w:val="bullet"/>
      <w:lvlText w:val=""/>
      <w:lvlJc w:val="left"/>
      <w:pPr>
        <w:ind w:left="4320" w:hanging="360"/>
      </w:pPr>
      <w:rPr>
        <w:rFonts w:ascii="Wingdings" w:hAnsi="Wingdings" w:hint="default"/>
      </w:rPr>
    </w:lvl>
    <w:lvl w:ilvl="6" w:tplc="2716E36A">
      <w:start w:val="1"/>
      <w:numFmt w:val="bullet"/>
      <w:lvlText w:val=""/>
      <w:lvlJc w:val="left"/>
      <w:pPr>
        <w:ind w:left="5040" w:hanging="360"/>
      </w:pPr>
      <w:rPr>
        <w:rFonts w:ascii="Symbol" w:hAnsi="Symbol" w:hint="default"/>
      </w:rPr>
    </w:lvl>
    <w:lvl w:ilvl="7" w:tplc="F01CE2CE">
      <w:start w:val="1"/>
      <w:numFmt w:val="bullet"/>
      <w:lvlText w:val="o"/>
      <w:lvlJc w:val="left"/>
      <w:pPr>
        <w:ind w:left="5760" w:hanging="360"/>
      </w:pPr>
      <w:rPr>
        <w:rFonts w:ascii="Courier New" w:hAnsi="Courier New" w:hint="default"/>
      </w:rPr>
    </w:lvl>
    <w:lvl w:ilvl="8" w:tplc="773A6E3E">
      <w:start w:val="1"/>
      <w:numFmt w:val="bullet"/>
      <w:lvlText w:val=""/>
      <w:lvlJc w:val="left"/>
      <w:pPr>
        <w:ind w:left="6480" w:hanging="360"/>
      </w:pPr>
      <w:rPr>
        <w:rFonts w:ascii="Wingdings" w:hAnsi="Wingdings" w:hint="default"/>
      </w:rPr>
    </w:lvl>
  </w:abstractNum>
  <w:abstractNum w:abstractNumId="1" w15:restartNumberingAfterBreak="0">
    <w:nsid w:val="34B2344A"/>
    <w:multiLevelType w:val="hybridMultilevel"/>
    <w:tmpl w:val="422E2D20"/>
    <w:lvl w:ilvl="0" w:tplc="9F725CBA">
      <w:start w:val="1"/>
      <w:numFmt w:val="bullet"/>
      <w:lvlText w:val=""/>
      <w:lvlJc w:val="left"/>
      <w:pPr>
        <w:ind w:left="720" w:hanging="360"/>
      </w:pPr>
      <w:rPr>
        <w:rFonts w:ascii="Symbol" w:hAnsi="Symbol" w:hint="default"/>
      </w:rPr>
    </w:lvl>
    <w:lvl w:ilvl="1" w:tplc="C4B02380">
      <w:start w:val="1"/>
      <w:numFmt w:val="bullet"/>
      <w:lvlText w:val="o"/>
      <w:lvlJc w:val="left"/>
      <w:pPr>
        <w:ind w:left="1440" w:hanging="360"/>
      </w:pPr>
      <w:rPr>
        <w:rFonts w:ascii="Courier New" w:hAnsi="Courier New" w:hint="default"/>
      </w:rPr>
    </w:lvl>
    <w:lvl w:ilvl="2" w:tplc="4C8291A0">
      <w:start w:val="1"/>
      <w:numFmt w:val="bullet"/>
      <w:lvlText w:val=""/>
      <w:lvlJc w:val="left"/>
      <w:pPr>
        <w:ind w:left="2160" w:hanging="360"/>
      </w:pPr>
      <w:rPr>
        <w:rFonts w:ascii="Wingdings" w:hAnsi="Wingdings" w:hint="default"/>
      </w:rPr>
    </w:lvl>
    <w:lvl w:ilvl="3" w:tplc="14869F7E">
      <w:start w:val="1"/>
      <w:numFmt w:val="bullet"/>
      <w:lvlText w:val=""/>
      <w:lvlJc w:val="left"/>
      <w:pPr>
        <w:ind w:left="2880" w:hanging="360"/>
      </w:pPr>
      <w:rPr>
        <w:rFonts w:ascii="Symbol" w:hAnsi="Symbol" w:hint="default"/>
      </w:rPr>
    </w:lvl>
    <w:lvl w:ilvl="4" w:tplc="15B89AAA">
      <w:start w:val="1"/>
      <w:numFmt w:val="bullet"/>
      <w:lvlText w:val="o"/>
      <w:lvlJc w:val="left"/>
      <w:pPr>
        <w:ind w:left="3600" w:hanging="360"/>
      </w:pPr>
      <w:rPr>
        <w:rFonts w:ascii="Courier New" w:hAnsi="Courier New" w:hint="default"/>
      </w:rPr>
    </w:lvl>
    <w:lvl w:ilvl="5" w:tplc="FD8A2CA4">
      <w:start w:val="1"/>
      <w:numFmt w:val="bullet"/>
      <w:lvlText w:val=""/>
      <w:lvlJc w:val="left"/>
      <w:pPr>
        <w:ind w:left="4320" w:hanging="360"/>
      </w:pPr>
      <w:rPr>
        <w:rFonts w:ascii="Wingdings" w:hAnsi="Wingdings" w:hint="default"/>
      </w:rPr>
    </w:lvl>
    <w:lvl w:ilvl="6" w:tplc="EED6373E">
      <w:start w:val="1"/>
      <w:numFmt w:val="bullet"/>
      <w:lvlText w:val=""/>
      <w:lvlJc w:val="left"/>
      <w:pPr>
        <w:ind w:left="5040" w:hanging="360"/>
      </w:pPr>
      <w:rPr>
        <w:rFonts w:ascii="Symbol" w:hAnsi="Symbol" w:hint="default"/>
      </w:rPr>
    </w:lvl>
    <w:lvl w:ilvl="7" w:tplc="A8C64876">
      <w:start w:val="1"/>
      <w:numFmt w:val="bullet"/>
      <w:lvlText w:val="o"/>
      <w:lvlJc w:val="left"/>
      <w:pPr>
        <w:ind w:left="5760" w:hanging="360"/>
      </w:pPr>
      <w:rPr>
        <w:rFonts w:ascii="Courier New" w:hAnsi="Courier New" w:hint="default"/>
      </w:rPr>
    </w:lvl>
    <w:lvl w:ilvl="8" w:tplc="56BE1166">
      <w:start w:val="1"/>
      <w:numFmt w:val="bullet"/>
      <w:lvlText w:val=""/>
      <w:lvlJc w:val="left"/>
      <w:pPr>
        <w:ind w:left="6480" w:hanging="360"/>
      </w:pPr>
      <w:rPr>
        <w:rFonts w:ascii="Wingdings" w:hAnsi="Wingdings" w:hint="default"/>
      </w:rPr>
    </w:lvl>
  </w:abstractNum>
  <w:abstractNum w:abstractNumId="2" w15:restartNumberingAfterBreak="0">
    <w:nsid w:val="3A7CC25B"/>
    <w:multiLevelType w:val="hybridMultilevel"/>
    <w:tmpl w:val="30DCBC74"/>
    <w:lvl w:ilvl="0" w:tplc="43D23BEE">
      <w:start w:val="1"/>
      <w:numFmt w:val="bullet"/>
      <w:lvlText w:val=""/>
      <w:lvlJc w:val="left"/>
      <w:pPr>
        <w:ind w:left="720" w:hanging="360"/>
      </w:pPr>
      <w:rPr>
        <w:rFonts w:ascii="Symbol" w:hAnsi="Symbol" w:hint="default"/>
      </w:rPr>
    </w:lvl>
    <w:lvl w:ilvl="1" w:tplc="AA68E5CA">
      <w:start w:val="1"/>
      <w:numFmt w:val="bullet"/>
      <w:lvlText w:val="o"/>
      <w:lvlJc w:val="left"/>
      <w:pPr>
        <w:ind w:left="1440" w:hanging="360"/>
      </w:pPr>
      <w:rPr>
        <w:rFonts w:ascii="Courier New" w:hAnsi="Courier New" w:hint="default"/>
      </w:rPr>
    </w:lvl>
    <w:lvl w:ilvl="2" w:tplc="03B20D12">
      <w:start w:val="1"/>
      <w:numFmt w:val="bullet"/>
      <w:lvlText w:val=""/>
      <w:lvlJc w:val="left"/>
      <w:pPr>
        <w:ind w:left="2160" w:hanging="360"/>
      </w:pPr>
      <w:rPr>
        <w:rFonts w:ascii="Wingdings" w:hAnsi="Wingdings" w:hint="default"/>
      </w:rPr>
    </w:lvl>
    <w:lvl w:ilvl="3" w:tplc="EFC2AEF4">
      <w:start w:val="1"/>
      <w:numFmt w:val="bullet"/>
      <w:lvlText w:val=""/>
      <w:lvlJc w:val="left"/>
      <w:pPr>
        <w:ind w:left="2880" w:hanging="360"/>
      </w:pPr>
      <w:rPr>
        <w:rFonts w:ascii="Symbol" w:hAnsi="Symbol" w:hint="default"/>
      </w:rPr>
    </w:lvl>
    <w:lvl w:ilvl="4" w:tplc="38FA592C">
      <w:start w:val="1"/>
      <w:numFmt w:val="bullet"/>
      <w:lvlText w:val="o"/>
      <w:lvlJc w:val="left"/>
      <w:pPr>
        <w:ind w:left="3600" w:hanging="360"/>
      </w:pPr>
      <w:rPr>
        <w:rFonts w:ascii="Courier New" w:hAnsi="Courier New" w:hint="default"/>
      </w:rPr>
    </w:lvl>
    <w:lvl w:ilvl="5" w:tplc="7326FFB4">
      <w:start w:val="1"/>
      <w:numFmt w:val="bullet"/>
      <w:lvlText w:val=""/>
      <w:lvlJc w:val="left"/>
      <w:pPr>
        <w:ind w:left="4320" w:hanging="360"/>
      </w:pPr>
      <w:rPr>
        <w:rFonts w:ascii="Wingdings" w:hAnsi="Wingdings" w:hint="default"/>
      </w:rPr>
    </w:lvl>
    <w:lvl w:ilvl="6" w:tplc="35DC82E2">
      <w:start w:val="1"/>
      <w:numFmt w:val="bullet"/>
      <w:lvlText w:val=""/>
      <w:lvlJc w:val="left"/>
      <w:pPr>
        <w:ind w:left="5040" w:hanging="360"/>
      </w:pPr>
      <w:rPr>
        <w:rFonts w:ascii="Symbol" w:hAnsi="Symbol" w:hint="default"/>
      </w:rPr>
    </w:lvl>
    <w:lvl w:ilvl="7" w:tplc="BFE2DCE0">
      <w:start w:val="1"/>
      <w:numFmt w:val="bullet"/>
      <w:lvlText w:val="o"/>
      <w:lvlJc w:val="left"/>
      <w:pPr>
        <w:ind w:left="5760" w:hanging="360"/>
      </w:pPr>
      <w:rPr>
        <w:rFonts w:ascii="Courier New" w:hAnsi="Courier New" w:hint="default"/>
      </w:rPr>
    </w:lvl>
    <w:lvl w:ilvl="8" w:tplc="392CCFF8">
      <w:start w:val="1"/>
      <w:numFmt w:val="bullet"/>
      <w:lvlText w:val=""/>
      <w:lvlJc w:val="left"/>
      <w:pPr>
        <w:ind w:left="6480" w:hanging="360"/>
      </w:pPr>
      <w:rPr>
        <w:rFonts w:ascii="Wingdings" w:hAnsi="Wingdings" w:hint="default"/>
      </w:rPr>
    </w:lvl>
  </w:abstractNum>
  <w:abstractNum w:abstractNumId="3" w15:restartNumberingAfterBreak="0">
    <w:nsid w:val="40951F22"/>
    <w:multiLevelType w:val="hybridMultilevel"/>
    <w:tmpl w:val="56EAE1FA"/>
    <w:lvl w:ilvl="0" w:tplc="B9881C58">
      <w:start w:val="1"/>
      <w:numFmt w:val="bullet"/>
      <w:lvlText w:val=""/>
      <w:lvlJc w:val="left"/>
      <w:pPr>
        <w:ind w:left="720" w:hanging="360"/>
      </w:pPr>
      <w:rPr>
        <w:rFonts w:ascii="Symbol" w:hAnsi="Symbol" w:hint="default"/>
      </w:rPr>
    </w:lvl>
    <w:lvl w:ilvl="1" w:tplc="9F7CE3AC">
      <w:start w:val="1"/>
      <w:numFmt w:val="bullet"/>
      <w:lvlText w:val="o"/>
      <w:lvlJc w:val="left"/>
      <w:pPr>
        <w:ind w:left="1440" w:hanging="360"/>
      </w:pPr>
      <w:rPr>
        <w:rFonts w:ascii="Courier New" w:hAnsi="Courier New" w:hint="default"/>
      </w:rPr>
    </w:lvl>
    <w:lvl w:ilvl="2" w:tplc="E8F45B9A">
      <w:start w:val="1"/>
      <w:numFmt w:val="bullet"/>
      <w:lvlText w:val=""/>
      <w:lvlJc w:val="left"/>
      <w:pPr>
        <w:ind w:left="2160" w:hanging="360"/>
      </w:pPr>
      <w:rPr>
        <w:rFonts w:ascii="Wingdings" w:hAnsi="Wingdings" w:hint="default"/>
      </w:rPr>
    </w:lvl>
    <w:lvl w:ilvl="3" w:tplc="76562652">
      <w:start w:val="1"/>
      <w:numFmt w:val="bullet"/>
      <w:lvlText w:val=""/>
      <w:lvlJc w:val="left"/>
      <w:pPr>
        <w:ind w:left="2880" w:hanging="360"/>
      </w:pPr>
      <w:rPr>
        <w:rFonts w:ascii="Symbol" w:hAnsi="Symbol" w:hint="default"/>
      </w:rPr>
    </w:lvl>
    <w:lvl w:ilvl="4" w:tplc="64E059B0">
      <w:start w:val="1"/>
      <w:numFmt w:val="bullet"/>
      <w:lvlText w:val="o"/>
      <w:lvlJc w:val="left"/>
      <w:pPr>
        <w:ind w:left="3600" w:hanging="360"/>
      </w:pPr>
      <w:rPr>
        <w:rFonts w:ascii="Courier New" w:hAnsi="Courier New" w:hint="default"/>
      </w:rPr>
    </w:lvl>
    <w:lvl w:ilvl="5" w:tplc="17EE5882">
      <w:start w:val="1"/>
      <w:numFmt w:val="bullet"/>
      <w:lvlText w:val=""/>
      <w:lvlJc w:val="left"/>
      <w:pPr>
        <w:ind w:left="4320" w:hanging="360"/>
      </w:pPr>
      <w:rPr>
        <w:rFonts w:ascii="Wingdings" w:hAnsi="Wingdings" w:hint="default"/>
      </w:rPr>
    </w:lvl>
    <w:lvl w:ilvl="6" w:tplc="C770CFDE">
      <w:start w:val="1"/>
      <w:numFmt w:val="bullet"/>
      <w:lvlText w:val=""/>
      <w:lvlJc w:val="left"/>
      <w:pPr>
        <w:ind w:left="5040" w:hanging="360"/>
      </w:pPr>
      <w:rPr>
        <w:rFonts w:ascii="Symbol" w:hAnsi="Symbol" w:hint="default"/>
      </w:rPr>
    </w:lvl>
    <w:lvl w:ilvl="7" w:tplc="1624A174">
      <w:start w:val="1"/>
      <w:numFmt w:val="bullet"/>
      <w:lvlText w:val="o"/>
      <w:lvlJc w:val="left"/>
      <w:pPr>
        <w:ind w:left="5760" w:hanging="360"/>
      </w:pPr>
      <w:rPr>
        <w:rFonts w:ascii="Courier New" w:hAnsi="Courier New" w:hint="default"/>
      </w:rPr>
    </w:lvl>
    <w:lvl w:ilvl="8" w:tplc="6F8E13FA">
      <w:start w:val="1"/>
      <w:numFmt w:val="bullet"/>
      <w:lvlText w:val=""/>
      <w:lvlJc w:val="left"/>
      <w:pPr>
        <w:ind w:left="6480" w:hanging="360"/>
      </w:pPr>
      <w:rPr>
        <w:rFonts w:ascii="Wingdings" w:hAnsi="Wingdings" w:hint="default"/>
      </w:rPr>
    </w:lvl>
  </w:abstractNum>
  <w:abstractNum w:abstractNumId="4" w15:restartNumberingAfterBreak="0">
    <w:nsid w:val="54AAB9FE"/>
    <w:multiLevelType w:val="hybridMultilevel"/>
    <w:tmpl w:val="BDD08C54"/>
    <w:lvl w:ilvl="0" w:tplc="05EA4B7E">
      <w:start w:val="1"/>
      <w:numFmt w:val="bullet"/>
      <w:lvlText w:val=""/>
      <w:lvlJc w:val="left"/>
      <w:pPr>
        <w:ind w:left="720" w:hanging="360"/>
      </w:pPr>
      <w:rPr>
        <w:rFonts w:ascii="Symbol" w:hAnsi="Symbol" w:hint="default"/>
      </w:rPr>
    </w:lvl>
    <w:lvl w:ilvl="1" w:tplc="901854DC">
      <w:start w:val="1"/>
      <w:numFmt w:val="bullet"/>
      <w:lvlText w:val="o"/>
      <w:lvlJc w:val="left"/>
      <w:pPr>
        <w:ind w:left="1440" w:hanging="360"/>
      </w:pPr>
      <w:rPr>
        <w:rFonts w:ascii="Courier New" w:hAnsi="Courier New" w:hint="default"/>
      </w:rPr>
    </w:lvl>
    <w:lvl w:ilvl="2" w:tplc="0BF63936">
      <w:start w:val="1"/>
      <w:numFmt w:val="bullet"/>
      <w:lvlText w:val=""/>
      <w:lvlJc w:val="left"/>
      <w:pPr>
        <w:ind w:left="2160" w:hanging="360"/>
      </w:pPr>
      <w:rPr>
        <w:rFonts w:ascii="Wingdings" w:hAnsi="Wingdings" w:hint="default"/>
      </w:rPr>
    </w:lvl>
    <w:lvl w:ilvl="3" w:tplc="42A4DDB0">
      <w:start w:val="1"/>
      <w:numFmt w:val="bullet"/>
      <w:lvlText w:val=""/>
      <w:lvlJc w:val="left"/>
      <w:pPr>
        <w:ind w:left="2880" w:hanging="360"/>
      </w:pPr>
      <w:rPr>
        <w:rFonts w:ascii="Symbol" w:hAnsi="Symbol" w:hint="default"/>
      </w:rPr>
    </w:lvl>
    <w:lvl w:ilvl="4" w:tplc="4D0E68C2">
      <w:start w:val="1"/>
      <w:numFmt w:val="bullet"/>
      <w:lvlText w:val="o"/>
      <w:lvlJc w:val="left"/>
      <w:pPr>
        <w:ind w:left="3600" w:hanging="360"/>
      </w:pPr>
      <w:rPr>
        <w:rFonts w:ascii="Courier New" w:hAnsi="Courier New" w:hint="default"/>
      </w:rPr>
    </w:lvl>
    <w:lvl w:ilvl="5" w:tplc="438CB184">
      <w:start w:val="1"/>
      <w:numFmt w:val="bullet"/>
      <w:lvlText w:val=""/>
      <w:lvlJc w:val="left"/>
      <w:pPr>
        <w:ind w:left="4320" w:hanging="360"/>
      </w:pPr>
      <w:rPr>
        <w:rFonts w:ascii="Wingdings" w:hAnsi="Wingdings" w:hint="default"/>
      </w:rPr>
    </w:lvl>
    <w:lvl w:ilvl="6" w:tplc="CA5CE264">
      <w:start w:val="1"/>
      <w:numFmt w:val="bullet"/>
      <w:lvlText w:val=""/>
      <w:lvlJc w:val="left"/>
      <w:pPr>
        <w:ind w:left="5040" w:hanging="360"/>
      </w:pPr>
      <w:rPr>
        <w:rFonts w:ascii="Symbol" w:hAnsi="Symbol" w:hint="default"/>
      </w:rPr>
    </w:lvl>
    <w:lvl w:ilvl="7" w:tplc="D24EA7FE">
      <w:start w:val="1"/>
      <w:numFmt w:val="bullet"/>
      <w:lvlText w:val="o"/>
      <w:lvlJc w:val="left"/>
      <w:pPr>
        <w:ind w:left="5760" w:hanging="360"/>
      </w:pPr>
      <w:rPr>
        <w:rFonts w:ascii="Courier New" w:hAnsi="Courier New" w:hint="default"/>
      </w:rPr>
    </w:lvl>
    <w:lvl w:ilvl="8" w:tplc="4908265E">
      <w:start w:val="1"/>
      <w:numFmt w:val="bullet"/>
      <w:lvlText w:val=""/>
      <w:lvlJc w:val="left"/>
      <w:pPr>
        <w:ind w:left="6480" w:hanging="360"/>
      </w:pPr>
      <w:rPr>
        <w:rFonts w:ascii="Wingdings" w:hAnsi="Wingdings" w:hint="default"/>
      </w:rPr>
    </w:lvl>
  </w:abstractNum>
  <w:abstractNum w:abstractNumId="5" w15:restartNumberingAfterBreak="0">
    <w:nsid w:val="55124780"/>
    <w:multiLevelType w:val="hybridMultilevel"/>
    <w:tmpl w:val="64965A84"/>
    <w:lvl w:ilvl="0" w:tplc="03DC7D1C">
      <w:start w:val="1"/>
      <w:numFmt w:val="bullet"/>
      <w:lvlText w:val=""/>
      <w:lvlJc w:val="left"/>
      <w:pPr>
        <w:ind w:left="720" w:hanging="360"/>
      </w:pPr>
      <w:rPr>
        <w:rFonts w:ascii="Symbol" w:hAnsi="Symbol" w:hint="default"/>
      </w:rPr>
    </w:lvl>
    <w:lvl w:ilvl="1" w:tplc="08D8B1AE">
      <w:start w:val="1"/>
      <w:numFmt w:val="bullet"/>
      <w:lvlText w:val="o"/>
      <w:lvlJc w:val="left"/>
      <w:pPr>
        <w:ind w:left="1440" w:hanging="360"/>
      </w:pPr>
      <w:rPr>
        <w:rFonts w:ascii="Courier New" w:hAnsi="Courier New" w:hint="default"/>
      </w:rPr>
    </w:lvl>
    <w:lvl w:ilvl="2" w:tplc="000C2C20">
      <w:start w:val="1"/>
      <w:numFmt w:val="bullet"/>
      <w:lvlText w:val=""/>
      <w:lvlJc w:val="left"/>
      <w:pPr>
        <w:ind w:left="2160" w:hanging="360"/>
      </w:pPr>
      <w:rPr>
        <w:rFonts w:ascii="Wingdings" w:hAnsi="Wingdings" w:hint="default"/>
      </w:rPr>
    </w:lvl>
    <w:lvl w:ilvl="3" w:tplc="3B7A2FD6">
      <w:start w:val="1"/>
      <w:numFmt w:val="bullet"/>
      <w:lvlText w:val=""/>
      <w:lvlJc w:val="left"/>
      <w:pPr>
        <w:ind w:left="2880" w:hanging="360"/>
      </w:pPr>
      <w:rPr>
        <w:rFonts w:ascii="Symbol" w:hAnsi="Symbol" w:hint="default"/>
      </w:rPr>
    </w:lvl>
    <w:lvl w:ilvl="4" w:tplc="79ECEE30">
      <w:start w:val="1"/>
      <w:numFmt w:val="bullet"/>
      <w:lvlText w:val="o"/>
      <w:lvlJc w:val="left"/>
      <w:pPr>
        <w:ind w:left="3600" w:hanging="360"/>
      </w:pPr>
      <w:rPr>
        <w:rFonts w:ascii="Courier New" w:hAnsi="Courier New" w:hint="default"/>
      </w:rPr>
    </w:lvl>
    <w:lvl w:ilvl="5" w:tplc="264ED240">
      <w:start w:val="1"/>
      <w:numFmt w:val="bullet"/>
      <w:lvlText w:val=""/>
      <w:lvlJc w:val="left"/>
      <w:pPr>
        <w:ind w:left="4320" w:hanging="360"/>
      </w:pPr>
      <w:rPr>
        <w:rFonts w:ascii="Wingdings" w:hAnsi="Wingdings" w:hint="default"/>
      </w:rPr>
    </w:lvl>
    <w:lvl w:ilvl="6" w:tplc="828002AA">
      <w:start w:val="1"/>
      <w:numFmt w:val="bullet"/>
      <w:lvlText w:val=""/>
      <w:lvlJc w:val="left"/>
      <w:pPr>
        <w:ind w:left="5040" w:hanging="360"/>
      </w:pPr>
      <w:rPr>
        <w:rFonts w:ascii="Symbol" w:hAnsi="Symbol" w:hint="default"/>
      </w:rPr>
    </w:lvl>
    <w:lvl w:ilvl="7" w:tplc="8D3A94B6">
      <w:start w:val="1"/>
      <w:numFmt w:val="bullet"/>
      <w:lvlText w:val="o"/>
      <w:lvlJc w:val="left"/>
      <w:pPr>
        <w:ind w:left="5760" w:hanging="360"/>
      </w:pPr>
      <w:rPr>
        <w:rFonts w:ascii="Courier New" w:hAnsi="Courier New" w:hint="default"/>
      </w:rPr>
    </w:lvl>
    <w:lvl w:ilvl="8" w:tplc="A2D40FFA">
      <w:start w:val="1"/>
      <w:numFmt w:val="bullet"/>
      <w:lvlText w:val=""/>
      <w:lvlJc w:val="left"/>
      <w:pPr>
        <w:ind w:left="6480" w:hanging="360"/>
      </w:pPr>
      <w:rPr>
        <w:rFonts w:ascii="Wingdings" w:hAnsi="Wingdings" w:hint="default"/>
      </w:rPr>
    </w:lvl>
  </w:abstractNum>
  <w:abstractNum w:abstractNumId="6" w15:restartNumberingAfterBreak="0">
    <w:nsid w:val="5B9F17B7"/>
    <w:multiLevelType w:val="hybridMultilevel"/>
    <w:tmpl w:val="8CF86F14"/>
    <w:lvl w:ilvl="0" w:tplc="F4AE583C">
      <w:start w:val="1"/>
      <w:numFmt w:val="bullet"/>
      <w:lvlText w:val=""/>
      <w:lvlJc w:val="left"/>
      <w:pPr>
        <w:ind w:left="720" w:hanging="360"/>
      </w:pPr>
      <w:rPr>
        <w:rFonts w:ascii="Symbol" w:hAnsi="Symbol" w:hint="default"/>
      </w:rPr>
    </w:lvl>
    <w:lvl w:ilvl="1" w:tplc="6616C652">
      <w:start w:val="1"/>
      <w:numFmt w:val="bullet"/>
      <w:lvlText w:val="o"/>
      <w:lvlJc w:val="left"/>
      <w:pPr>
        <w:ind w:left="1440" w:hanging="360"/>
      </w:pPr>
      <w:rPr>
        <w:rFonts w:ascii="Courier New" w:hAnsi="Courier New" w:hint="default"/>
      </w:rPr>
    </w:lvl>
    <w:lvl w:ilvl="2" w:tplc="EEC0F4B0">
      <w:start w:val="1"/>
      <w:numFmt w:val="bullet"/>
      <w:lvlText w:val=""/>
      <w:lvlJc w:val="left"/>
      <w:pPr>
        <w:ind w:left="2160" w:hanging="360"/>
      </w:pPr>
      <w:rPr>
        <w:rFonts w:ascii="Wingdings" w:hAnsi="Wingdings" w:hint="default"/>
      </w:rPr>
    </w:lvl>
    <w:lvl w:ilvl="3" w:tplc="A1D2712C">
      <w:start w:val="1"/>
      <w:numFmt w:val="bullet"/>
      <w:lvlText w:val=""/>
      <w:lvlJc w:val="left"/>
      <w:pPr>
        <w:ind w:left="2880" w:hanging="360"/>
      </w:pPr>
      <w:rPr>
        <w:rFonts w:ascii="Symbol" w:hAnsi="Symbol" w:hint="default"/>
      </w:rPr>
    </w:lvl>
    <w:lvl w:ilvl="4" w:tplc="21C87348">
      <w:start w:val="1"/>
      <w:numFmt w:val="bullet"/>
      <w:lvlText w:val="o"/>
      <w:lvlJc w:val="left"/>
      <w:pPr>
        <w:ind w:left="3600" w:hanging="360"/>
      </w:pPr>
      <w:rPr>
        <w:rFonts w:ascii="Courier New" w:hAnsi="Courier New" w:hint="default"/>
      </w:rPr>
    </w:lvl>
    <w:lvl w:ilvl="5" w:tplc="F51250D4">
      <w:start w:val="1"/>
      <w:numFmt w:val="bullet"/>
      <w:lvlText w:val=""/>
      <w:lvlJc w:val="left"/>
      <w:pPr>
        <w:ind w:left="4320" w:hanging="360"/>
      </w:pPr>
      <w:rPr>
        <w:rFonts w:ascii="Wingdings" w:hAnsi="Wingdings" w:hint="default"/>
      </w:rPr>
    </w:lvl>
    <w:lvl w:ilvl="6" w:tplc="52760072">
      <w:start w:val="1"/>
      <w:numFmt w:val="bullet"/>
      <w:lvlText w:val=""/>
      <w:lvlJc w:val="left"/>
      <w:pPr>
        <w:ind w:left="5040" w:hanging="360"/>
      </w:pPr>
      <w:rPr>
        <w:rFonts w:ascii="Symbol" w:hAnsi="Symbol" w:hint="default"/>
      </w:rPr>
    </w:lvl>
    <w:lvl w:ilvl="7" w:tplc="712AB39E">
      <w:start w:val="1"/>
      <w:numFmt w:val="bullet"/>
      <w:lvlText w:val="o"/>
      <w:lvlJc w:val="left"/>
      <w:pPr>
        <w:ind w:left="5760" w:hanging="360"/>
      </w:pPr>
      <w:rPr>
        <w:rFonts w:ascii="Courier New" w:hAnsi="Courier New" w:hint="default"/>
      </w:rPr>
    </w:lvl>
    <w:lvl w:ilvl="8" w:tplc="59FC894A">
      <w:start w:val="1"/>
      <w:numFmt w:val="bullet"/>
      <w:lvlText w:val=""/>
      <w:lvlJc w:val="left"/>
      <w:pPr>
        <w:ind w:left="6480" w:hanging="360"/>
      </w:pPr>
      <w:rPr>
        <w:rFonts w:ascii="Wingdings" w:hAnsi="Wingdings" w:hint="default"/>
      </w:rPr>
    </w:lvl>
  </w:abstractNum>
  <w:abstractNum w:abstractNumId="7" w15:restartNumberingAfterBreak="0">
    <w:nsid w:val="5E0528EB"/>
    <w:multiLevelType w:val="hybridMultilevel"/>
    <w:tmpl w:val="F22079CE"/>
    <w:lvl w:ilvl="0" w:tplc="495E09AA">
      <w:start w:val="1"/>
      <w:numFmt w:val="bullet"/>
      <w:lvlText w:val=""/>
      <w:lvlJc w:val="left"/>
      <w:pPr>
        <w:ind w:left="720" w:hanging="360"/>
      </w:pPr>
      <w:rPr>
        <w:rFonts w:ascii="Symbol" w:hAnsi="Symbol" w:hint="default"/>
      </w:rPr>
    </w:lvl>
    <w:lvl w:ilvl="1" w:tplc="40A212F4">
      <w:start w:val="1"/>
      <w:numFmt w:val="bullet"/>
      <w:lvlText w:val="o"/>
      <w:lvlJc w:val="left"/>
      <w:pPr>
        <w:ind w:left="1440" w:hanging="360"/>
      </w:pPr>
      <w:rPr>
        <w:rFonts w:ascii="Courier New" w:hAnsi="Courier New" w:hint="default"/>
      </w:rPr>
    </w:lvl>
    <w:lvl w:ilvl="2" w:tplc="9D6CE1E4">
      <w:start w:val="1"/>
      <w:numFmt w:val="bullet"/>
      <w:lvlText w:val=""/>
      <w:lvlJc w:val="left"/>
      <w:pPr>
        <w:ind w:left="2160" w:hanging="360"/>
      </w:pPr>
      <w:rPr>
        <w:rFonts w:ascii="Wingdings" w:hAnsi="Wingdings" w:hint="default"/>
      </w:rPr>
    </w:lvl>
    <w:lvl w:ilvl="3" w:tplc="AD540A84">
      <w:start w:val="1"/>
      <w:numFmt w:val="bullet"/>
      <w:lvlText w:val=""/>
      <w:lvlJc w:val="left"/>
      <w:pPr>
        <w:ind w:left="2880" w:hanging="360"/>
      </w:pPr>
      <w:rPr>
        <w:rFonts w:ascii="Symbol" w:hAnsi="Symbol" w:hint="default"/>
      </w:rPr>
    </w:lvl>
    <w:lvl w:ilvl="4" w:tplc="E8E0822C">
      <w:start w:val="1"/>
      <w:numFmt w:val="bullet"/>
      <w:lvlText w:val="o"/>
      <w:lvlJc w:val="left"/>
      <w:pPr>
        <w:ind w:left="3600" w:hanging="360"/>
      </w:pPr>
      <w:rPr>
        <w:rFonts w:ascii="Courier New" w:hAnsi="Courier New" w:hint="default"/>
      </w:rPr>
    </w:lvl>
    <w:lvl w:ilvl="5" w:tplc="73E48F8C">
      <w:start w:val="1"/>
      <w:numFmt w:val="bullet"/>
      <w:lvlText w:val=""/>
      <w:lvlJc w:val="left"/>
      <w:pPr>
        <w:ind w:left="4320" w:hanging="360"/>
      </w:pPr>
      <w:rPr>
        <w:rFonts w:ascii="Wingdings" w:hAnsi="Wingdings" w:hint="default"/>
      </w:rPr>
    </w:lvl>
    <w:lvl w:ilvl="6" w:tplc="85940E50">
      <w:start w:val="1"/>
      <w:numFmt w:val="bullet"/>
      <w:lvlText w:val=""/>
      <w:lvlJc w:val="left"/>
      <w:pPr>
        <w:ind w:left="5040" w:hanging="360"/>
      </w:pPr>
      <w:rPr>
        <w:rFonts w:ascii="Symbol" w:hAnsi="Symbol" w:hint="default"/>
      </w:rPr>
    </w:lvl>
    <w:lvl w:ilvl="7" w:tplc="98E2ADF2">
      <w:start w:val="1"/>
      <w:numFmt w:val="bullet"/>
      <w:lvlText w:val="o"/>
      <w:lvlJc w:val="left"/>
      <w:pPr>
        <w:ind w:left="5760" w:hanging="360"/>
      </w:pPr>
      <w:rPr>
        <w:rFonts w:ascii="Courier New" w:hAnsi="Courier New" w:hint="default"/>
      </w:rPr>
    </w:lvl>
    <w:lvl w:ilvl="8" w:tplc="94D2D86C">
      <w:start w:val="1"/>
      <w:numFmt w:val="bullet"/>
      <w:lvlText w:val=""/>
      <w:lvlJc w:val="left"/>
      <w:pPr>
        <w:ind w:left="6480" w:hanging="360"/>
      </w:pPr>
      <w:rPr>
        <w:rFonts w:ascii="Wingdings" w:hAnsi="Wingdings" w:hint="default"/>
      </w:rPr>
    </w:lvl>
  </w:abstractNum>
  <w:abstractNum w:abstractNumId="8" w15:restartNumberingAfterBreak="0">
    <w:nsid w:val="61B0D7B9"/>
    <w:multiLevelType w:val="hybridMultilevel"/>
    <w:tmpl w:val="4EA224EA"/>
    <w:lvl w:ilvl="0" w:tplc="9A649938">
      <w:start w:val="1"/>
      <w:numFmt w:val="bullet"/>
      <w:lvlText w:val=""/>
      <w:lvlJc w:val="left"/>
      <w:pPr>
        <w:ind w:left="720" w:hanging="360"/>
      </w:pPr>
      <w:rPr>
        <w:rFonts w:ascii="Symbol" w:hAnsi="Symbol" w:hint="default"/>
      </w:rPr>
    </w:lvl>
    <w:lvl w:ilvl="1" w:tplc="6CB4AB3A">
      <w:start w:val="1"/>
      <w:numFmt w:val="bullet"/>
      <w:lvlText w:val="o"/>
      <w:lvlJc w:val="left"/>
      <w:pPr>
        <w:ind w:left="1440" w:hanging="360"/>
      </w:pPr>
      <w:rPr>
        <w:rFonts w:ascii="Courier New" w:hAnsi="Courier New" w:hint="default"/>
      </w:rPr>
    </w:lvl>
    <w:lvl w:ilvl="2" w:tplc="419C7570">
      <w:start w:val="1"/>
      <w:numFmt w:val="bullet"/>
      <w:lvlText w:val=""/>
      <w:lvlJc w:val="left"/>
      <w:pPr>
        <w:ind w:left="2160" w:hanging="360"/>
      </w:pPr>
      <w:rPr>
        <w:rFonts w:ascii="Wingdings" w:hAnsi="Wingdings" w:hint="default"/>
      </w:rPr>
    </w:lvl>
    <w:lvl w:ilvl="3" w:tplc="B0C06084">
      <w:start w:val="1"/>
      <w:numFmt w:val="bullet"/>
      <w:lvlText w:val=""/>
      <w:lvlJc w:val="left"/>
      <w:pPr>
        <w:ind w:left="2880" w:hanging="360"/>
      </w:pPr>
      <w:rPr>
        <w:rFonts w:ascii="Symbol" w:hAnsi="Symbol" w:hint="default"/>
      </w:rPr>
    </w:lvl>
    <w:lvl w:ilvl="4" w:tplc="1B7CCF4C">
      <w:start w:val="1"/>
      <w:numFmt w:val="bullet"/>
      <w:lvlText w:val="o"/>
      <w:lvlJc w:val="left"/>
      <w:pPr>
        <w:ind w:left="3600" w:hanging="360"/>
      </w:pPr>
      <w:rPr>
        <w:rFonts w:ascii="Courier New" w:hAnsi="Courier New" w:hint="default"/>
      </w:rPr>
    </w:lvl>
    <w:lvl w:ilvl="5" w:tplc="2FC056DE">
      <w:start w:val="1"/>
      <w:numFmt w:val="bullet"/>
      <w:lvlText w:val=""/>
      <w:lvlJc w:val="left"/>
      <w:pPr>
        <w:ind w:left="4320" w:hanging="360"/>
      </w:pPr>
      <w:rPr>
        <w:rFonts w:ascii="Wingdings" w:hAnsi="Wingdings" w:hint="default"/>
      </w:rPr>
    </w:lvl>
    <w:lvl w:ilvl="6" w:tplc="EC8A113C">
      <w:start w:val="1"/>
      <w:numFmt w:val="bullet"/>
      <w:lvlText w:val=""/>
      <w:lvlJc w:val="left"/>
      <w:pPr>
        <w:ind w:left="5040" w:hanging="360"/>
      </w:pPr>
      <w:rPr>
        <w:rFonts w:ascii="Symbol" w:hAnsi="Symbol" w:hint="default"/>
      </w:rPr>
    </w:lvl>
    <w:lvl w:ilvl="7" w:tplc="79AA0580">
      <w:start w:val="1"/>
      <w:numFmt w:val="bullet"/>
      <w:lvlText w:val="o"/>
      <w:lvlJc w:val="left"/>
      <w:pPr>
        <w:ind w:left="5760" w:hanging="360"/>
      </w:pPr>
      <w:rPr>
        <w:rFonts w:ascii="Courier New" w:hAnsi="Courier New" w:hint="default"/>
      </w:rPr>
    </w:lvl>
    <w:lvl w:ilvl="8" w:tplc="5E8A6A80">
      <w:start w:val="1"/>
      <w:numFmt w:val="bullet"/>
      <w:lvlText w:val=""/>
      <w:lvlJc w:val="left"/>
      <w:pPr>
        <w:ind w:left="6480" w:hanging="360"/>
      </w:pPr>
      <w:rPr>
        <w:rFonts w:ascii="Wingdings" w:hAnsi="Wingdings" w:hint="default"/>
      </w:rPr>
    </w:lvl>
  </w:abstractNum>
  <w:abstractNum w:abstractNumId="9" w15:restartNumberingAfterBreak="0">
    <w:nsid w:val="6591DE27"/>
    <w:multiLevelType w:val="hybridMultilevel"/>
    <w:tmpl w:val="572EDD8C"/>
    <w:lvl w:ilvl="0" w:tplc="E090953E">
      <w:start w:val="1"/>
      <w:numFmt w:val="bullet"/>
      <w:lvlText w:val=""/>
      <w:lvlJc w:val="left"/>
      <w:pPr>
        <w:ind w:left="720" w:hanging="360"/>
      </w:pPr>
      <w:rPr>
        <w:rFonts w:ascii="Symbol" w:hAnsi="Symbol" w:hint="default"/>
      </w:rPr>
    </w:lvl>
    <w:lvl w:ilvl="1" w:tplc="E1F862AC">
      <w:start w:val="1"/>
      <w:numFmt w:val="bullet"/>
      <w:lvlText w:val="o"/>
      <w:lvlJc w:val="left"/>
      <w:pPr>
        <w:ind w:left="1440" w:hanging="360"/>
      </w:pPr>
      <w:rPr>
        <w:rFonts w:ascii="Courier New" w:hAnsi="Courier New" w:hint="default"/>
      </w:rPr>
    </w:lvl>
    <w:lvl w:ilvl="2" w:tplc="F6AA71A4">
      <w:start w:val="1"/>
      <w:numFmt w:val="bullet"/>
      <w:lvlText w:val=""/>
      <w:lvlJc w:val="left"/>
      <w:pPr>
        <w:ind w:left="2160" w:hanging="360"/>
      </w:pPr>
      <w:rPr>
        <w:rFonts w:ascii="Wingdings" w:hAnsi="Wingdings" w:hint="default"/>
      </w:rPr>
    </w:lvl>
    <w:lvl w:ilvl="3" w:tplc="295C2EA8">
      <w:start w:val="1"/>
      <w:numFmt w:val="bullet"/>
      <w:lvlText w:val=""/>
      <w:lvlJc w:val="left"/>
      <w:pPr>
        <w:ind w:left="2880" w:hanging="360"/>
      </w:pPr>
      <w:rPr>
        <w:rFonts w:ascii="Symbol" w:hAnsi="Symbol" w:hint="default"/>
      </w:rPr>
    </w:lvl>
    <w:lvl w:ilvl="4" w:tplc="2B4C544C">
      <w:start w:val="1"/>
      <w:numFmt w:val="bullet"/>
      <w:lvlText w:val="o"/>
      <w:lvlJc w:val="left"/>
      <w:pPr>
        <w:ind w:left="3600" w:hanging="360"/>
      </w:pPr>
      <w:rPr>
        <w:rFonts w:ascii="Courier New" w:hAnsi="Courier New" w:hint="default"/>
      </w:rPr>
    </w:lvl>
    <w:lvl w:ilvl="5" w:tplc="81AE5FD0">
      <w:start w:val="1"/>
      <w:numFmt w:val="bullet"/>
      <w:lvlText w:val=""/>
      <w:lvlJc w:val="left"/>
      <w:pPr>
        <w:ind w:left="4320" w:hanging="360"/>
      </w:pPr>
      <w:rPr>
        <w:rFonts w:ascii="Wingdings" w:hAnsi="Wingdings" w:hint="default"/>
      </w:rPr>
    </w:lvl>
    <w:lvl w:ilvl="6" w:tplc="09BEFA1E">
      <w:start w:val="1"/>
      <w:numFmt w:val="bullet"/>
      <w:lvlText w:val=""/>
      <w:lvlJc w:val="left"/>
      <w:pPr>
        <w:ind w:left="5040" w:hanging="360"/>
      </w:pPr>
      <w:rPr>
        <w:rFonts w:ascii="Symbol" w:hAnsi="Symbol" w:hint="default"/>
      </w:rPr>
    </w:lvl>
    <w:lvl w:ilvl="7" w:tplc="05E8E1FA">
      <w:start w:val="1"/>
      <w:numFmt w:val="bullet"/>
      <w:lvlText w:val="o"/>
      <w:lvlJc w:val="left"/>
      <w:pPr>
        <w:ind w:left="5760" w:hanging="360"/>
      </w:pPr>
      <w:rPr>
        <w:rFonts w:ascii="Courier New" w:hAnsi="Courier New" w:hint="default"/>
      </w:rPr>
    </w:lvl>
    <w:lvl w:ilvl="8" w:tplc="DFD21B6C">
      <w:start w:val="1"/>
      <w:numFmt w:val="bullet"/>
      <w:lvlText w:val=""/>
      <w:lvlJc w:val="left"/>
      <w:pPr>
        <w:ind w:left="6480" w:hanging="360"/>
      </w:pPr>
      <w:rPr>
        <w:rFonts w:ascii="Wingdings" w:hAnsi="Wingdings" w:hint="default"/>
      </w:rPr>
    </w:lvl>
  </w:abstractNum>
  <w:abstractNum w:abstractNumId="10" w15:restartNumberingAfterBreak="0">
    <w:nsid w:val="70ADF78E"/>
    <w:multiLevelType w:val="hybridMultilevel"/>
    <w:tmpl w:val="FCFE66FC"/>
    <w:lvl w:ilvl="0" w:tplc="5448E4A2">
      <w:start w:val="1"/>
      <w:numFmt w:val="bullet"/>
      <w:lvlText w:val=""/>
      <w:lvlJc w:val="left"/>
      <w:pPr>
        <w:ind w:left="720" w:hanging="360"/>
      </w:pPr>
      <w:rPr>
        <w:rFonts w:ascii="Symbol" w:hAnsi="Symbol" w:hint="default"/>
      </w:rPr>
    </w:lvl>
    <w:lvl w:ilvl="1" w:tplc="9682A5D8">
      <w:start w:val="1"/>
      <w:numFmt w:val="bullet"/>
      <w:lvlText w:val="o"/>
      <w:lvlJc w:val="left"/>
      <w:pPr>
        <w:ind w:left="1440" w:hanging="360"/>
      </w:pPr>
      <w:rPr>
        <w:rFonts w:ascii="Courier New" w:hAnsi="Courier New" w:hint="default"/>
      </w:rPr>
    </w:lvl>
    <w:lvl w:ilvl="2" w:tplc="CB6EF2E2">
      <w:start w:val="1"/>
      <w:numFmt w:val="bullet"/>
      <w:lvlText w:val=""/>
      <w:lvlJc w:val="left"/>
      <w:pPr>
        <w:ind w:left="2160" w:hanging="360"/>
      </w:pPr>
      <w:rPr>
        <w:rFonts w:ascii="Wingdings" w:hAnsi="Wingdings" w:hint="default"/>
      </w:rPr>
    </w:lvl>
    <w:lvl w:ilvl="3" w:tplc="6EC4D572">
      <w:start w:val="1"/>
      <w:numFmt w:val="bullet"/>
      <w:lvlText w:val=""/>
      <w:lvlJc w:val="left"/>
      <w:pPr>
        <w:ind w:left="2880" w:hanging="360"/>
      </w:pPr>
      <w:rPr>
        <w:rFonts w:ascii="Symbol" w:hAnsi="Symbol" w:hint="default"/>
      </w:rPr>
    </w:lvl>
    <w:lvl w:ilvl="4" w:tplc="0700DE62">
      <w:start w:val="1"/>
      <w:numFmt w:val="bullet"/>
      <w:lvlText w:val="o"/>
      <w:lvlJc w:val="left"/>
      <w:pPr>
        <w:ind w:left="3600" w:hanging="360"/>
      </w:pPr>
      <w:rPr>
        <w:rFonts w:ascii="Courier New" w:hAnsi="Courier New" w:hint="default"/>
      </w:rPr>
    </w:lvl>
    <w:lvl w:ilvl="5" w:tplc="068EB0F6">
      <w:start w:val="1"/>
      <w:numFmt w:val="bullet"/>
      <w:lvlText w:val=""/>
      <w:lvlJc w:val="left"/>
      <w:pPr>
        <w:ind w:left="4320" w:hanging="360"/>
      </w:pPr>
      <w:rPr>
        <w:rFonts w:ascii="Wingdings" w:hAnsi="Wingdings" w:hint="default"/>
      </w:rPr>
    </w:lvl>
    <w:lvl w:ilvl="6" w:tplc="574EB59A">
      <w:start w:val="1"/>
      <w:numFmt w:val="bullet"/>
      <w:lvlText w:val=""/>
      <w:lvlJc w:val="left"/>
      <w:pPr>
        <w:ind w:left="5040" w:hanging="360"/>
      </w:pPr>
      <w:rPr>
        <w:rFonts w:ascii="Symbol" w:hAnsi="Symbol" w:hint="default"/>
      </w:rPr>
    </w:lvl>
    <w:lvl w:ilvl="7" w:tplc="7E004388">
      <w:start w:val="1"/>
      <w:numFmt w:val="bullet"/>
      <w:lvlText w:val="o"/>
      <w:lvlJc w:val="left"/>
      <w:pPr>
        <w:ind w:left="5760" w:hanging="360"/>
      </w:pPr>
      <w:rPr>
        <w:rFonts w:ascii="Courier New" w:hAnsi="Courier New" w:hint="default"/>
      </w:rPr>
    </w:lvl>
    <w:lvl w:ilvl="8" w:tplc="4B660122">
      <w:start w:val="1"/>
      <w:numFmt w:val="bullet"/>
      <w:lvlText w:val=""/>
      <w:lvlJc w:val="left"/>
      <w:pPr>
        <w:ind w:left="6480" w:hanging="360"/>
      </w:pPr>
      <w:rPr>
        <w:rFonts w:ascii="Wingdings" w:hAnsi="Wingdings" w:hint="default"/>
      </w:rPr>
    </w:lvl>
  </w:abstractNum>
  <w:num w:numId="1" w16cid:durableId="1207791532">
    <w:abstractNumId w:val="8"/>
  </w:num>
  <w:num w:numId="2" w16cid:durableId="1887374929">
    <w:abstractNumId w:val="9"/>
  </w:num>
  <w:num w:numId="3" w16cid:durableId="1472867284">
    <w:abstractNumId w:val="0"/>
  </w:num>
  <w:num w:numId="4" w16cid:durableId="1859419715">
    <w:abstractNumId w:val="5"/>
  </w:num>
  <w:num w:numId="5" w16cid:durableId="1883202976">
    <w:abstractNumId w:val="7"/>
  </w:num>
  <w:num w:numId="6" w16cid:durableId="448283954">
    <w:abstractNumId w:val="1"/>
  </w:num>
  <w:num w:numId="7" w16cid:durableId="1149713184">
    <w:abstractNumId w:val="6"/>
  </w:num>
  <w:num w:numId="8" w16cid:durableId="1098600376">
    <w:abstractNumId w:val="3"/>
  </w:num>
  <w:num w:numId="9" w16cid:durableId="86080226">
    <w:abstractNumId w:val="10"/>
  </w:num>
  <w:num w:numId="10" w16cid:durableId="1783645944">
    <w:abstractNumId w:val="4"/>
  </w:num>
  <w:num w:numId="11" w16cid:durableId="2077781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EC3463"/>
    <w:rsid w:val="00057563"/>
    <w:rsid w:val="00057A7A"/>
    <w:rsid w:val="000A3920"/>
    <w:rsid w:val="000B1F76"/>
    <w:rsid w:val="000C771E"/>
    <w:rsid w:val="000F1BDA"/>
    <w:rsid w:val="00137F2F"/>
    <w:rsid w:val="0014133F"/>
    <w:rsid w:val="0017A1E4"/>
    <w:rsid w:val="001922E3"/>
    <w:rsid w:val="001C773A"/>
    <w:rsid w:val="001F2575"/>
    <w:rsid w:val="001F658D"/>
    <w:rsid w:val="00216048"/>
    <w:rsid w:val="002215A2"/>
    <w:rsid w:val="0024770A"/>
    <w:rsid w:val="00256657"/>
    <w:rsid w:val="002707F7"/>
    <w:rsid w:val="00282911"/>
    <w:rsid w:val="0028296E"/>
    <w:rsid w:val="0028352E"/>
    <w:rsid w:val="00285272"/>
    <w:rsid w:val="00297525"/>
    <w:rsid w:val="002D1FE8"/>
    <w:rsid w:val="002E0E19"/>
    <w:rsid w:val="0031066B"/>
    <w:rsid w:val="00404BB8"/>
    <w:rsid w:val="00411009"/>
    <w:rsid w:val="00432EED"/>
    <w:rsid w:val="004E5312"/>
    <w:rsid w:val="00507B9A"/>
    <w:rsid w:val="005711FB"/>
    <w:rsid w:val="005840B8"/>
    <w:rsid w:val="00593A4D"/>
    <w:rsid w:val="005A03AF"/>
    <w:rsid w:val="005A1E99"/>
    <w:rsid w:val="005B7E14"/>
    <w:rsid w:val="005F09DD"/>
    <w:rsid w:val="005F56C9"/>
    <w:rsid w:val="00640F66"/>
    <w:rsid w:val="00661956"/>
    <w:rsid w:val="00681BC6"/>
    <w:rsid w:val="00681C05"/>
    <w:rsid w:val="006B5709"/>
    <w:rsid w:val="006D7167"/>
    <w:rsid w:val="006E3C70"/>
    <w:rsid w:val="006F17C2"/>
    <w:rsid w:val="00721D22"/>
    <w:rsid w:val="00772558"/>
    <w:rsid w:val="007746F9"/>
    <w:rsid w:val="00781D2F"/>
    <w:rsid w:val="007B3561"/>
    <w:rsid w:val="007D3C17"/>
    <w:rsid w:val="007F08DA"/>
    <w:rsid w:val="007F5179"/>
    <w:rsid w:val="00813DC5"/>
    <w:rsid w:val="00827780"/>
    <w:rsid w:val="0088657C"/>
    <w:rsid w:val="008D3801"/>
    <w:rsid w:val="008E1C89"/>
    <w:rsid w:val="009477F4"/>
    <w:rsid w:val="00953D3A"/>
    <w:rsid w:val="0099093A"/>
    <w:rsid w:val="00996E15"/>
    <w:rsid w:val="009A2D66"/>
    <w:rsid w:val="00A11687"/>
    <w:rsid w:val="00AC014D"/>
    <w:rsid w:val="00AD30E8"/>
    <w:rsid w:val="00AF08FD"/>
    <w:rsid w:val="00B07871"/>
    <w:rsid w:val="00B21891"/>
    <w:rsid w:val="00B308EC"/>
    <w:rsid w:val="00B575F3"/>
    <w:rsid w:val="00BA7DC0"/>
    <w:rsid w:val="00C05FD9"/>
    <w:rsid w:val="00C40919"/>
    <w:rsid w:val="00C50612"/>
    <w:rsid w:val="00C658FC"/>
    <w:rsid w:val="00C71058"/>
    <w:rsid w:val="00CA4A08"/>
    <w:rsid w:val="00CE3E77"/>
    <w:rsid w:val="00D01A06"/>
    <w:rsid w:val="00D66F1D"/>
    <w:rsid w:val="00D85703"/>
    <w:rsid w:val="00D914A9"/>
    <w:rsid w:val="00D94BD6"/>
    <w:rsid w:val="00DA74CE"/>
    <w:rsid w:val="00DB86EB"/>
    <w:rsid w:val="00DC603A"/>
    <w:rsid w:val="00DC66C3"/>
    <w:rsid w:val="00E63F9C"/>
    <w:rsid w:val="00E818C3"/>
    <w:rsid w:val="00E85825"/>
    <w:rsid w:val="00EB4C5F"/>
    <w:rsid w:val="00F67039"/>
    <w:rsid w:val="00F83D80"/>
    <w:rsid w:val="00F86F78"/>
    <w:rsid w:val="00FB0CF3"/>
    <w:rsid w:val="00FB2540"/>
    <w:rsid w:val="00FE28BD"/>
    <w:rsid w:val="0152DBCC"/>
    <w:rsid w:val="0162C92A"/>
    <w:rsid w:val="01BE7B0D"/>
    <w:rsid w:val="020EAD9F"/>
    <w:rsid w:val="038FA171"/>
    <w:rsid w:val="0449F6D6"/>
    <w:rsid w:val="044DCFF1"/>
    <w:rsid w:val="045A0027"/>
    <w:rsid w:val="04B26591"/>
    <w:rsid w:val="04E97A02"/>
    <w:rsid w:val="04EE934D"/>
    <w:rsid w:val="0567CF95"/>
    <w:rsid w:val="0602D15C"/>
    <w:rsid w:val="06393327"/>
    <w:rsid w:val="066D5EC7"/>
    <w:rsid w:val="066E59CE"/>
    <w:rsid w:val="078F1A29"/>
    <w:rsid w:val="084D99AE"/>
    <w:rsid w:val="08ACCF9C"/>
    <w:rsid w:val="0997A9FB"/>
    <w:rsid w:val="09F7F7A1"/>
    <w:rsid w:val="0A4AB451"/>
    <w:rsid w:val="0B6645FD"/>
    <w:rsid w:val="0BB58B75"/>
    <w:rsid w:val="0BB9E8CC"/>
    <w:rsid w:val="0BBD5BBD"/>
    <w:rsid w:val="0C39D833"/>
    <w:rsid w:val="0D0291C0"/>
    <w:rsid w:val="0F3AF4EE"/>
    <w:rsid w:val="0FB41F85"/>
    <w:rsid w:val="0FD5D623"/>
    <w:rsid w:val="10DD68C0"/>
    <w:rsid w:val="1119E18F"/>
    <w:rsid w:val="12071427"/>
    <w:rsid w:val="12BCA7C0"/>
    <w:rsid w:val="12CAABA1"/>
    <w:rsid w:val="1315EB5C"/>
    <w:rsid w:val="13326894"/>
    <w:rsid w:val="13649DF6"/>
    <w:rsid w:val="138D485A"/>
    <w:rsid w:val="15B93C6E"/>
    <w:rsid w:val="15C9D5C3"/>
    <w:rsid w:val="15DCD983"/>
    <w:rsid w:val="1647FAC7"/>
    <w:rsid w:val="1666A7AA"/>
    <w:rsid w:val="16EC3463"/>
    <w:rsid w:val="16FA7912"/>
    <w:rsid w:val="1705422B"/>
    <w:rsid w:val="19442E10"/>
    <w:rsid w:val="19F9323D"/>
    <w:rsid w:val="1B408AE2"/>
    <w:rsid w:val="1B41BFD9"/>
    <w:rsid w:val="1C1D6EE4"/>
    <w:rsid w:val="1C3C79B8"/>
    <w:rsid w:val="1CE67B82"/>
    <w:rsid w:val="1D2B513F"/>
    <w:rsid w:val="1DB03EE2"/>
    <w:rsid w:val="1DBB6ADD"/>
    <w:rsid w:val="1E338D6F"/>
    <w:rsid w:val="1EB65C02"/>
    <w:rsid w:val="1F5019A6"/>
    <w:rsid w:val="1F5326ED"/>
    <w:rsid w:val="1F91AE52"/>
    <w:rsid w:val="1FA863E6"/>
    <w:rsid w:val="2002DE25"/>
    <w:rsid w:val="20376910"/>
    <w:rsid w:val="20760555"/>
    <w:rsid w:val="2114A4D2"/>
    <w:rsid w:val="21D0CBE4"/>
    <w:rsid w:val="22DB3DC2"/>
    <w:rsid w:val="23A17074"/>
    <w:rsid w:val="23D9613B"/>
    <w:rsid w:val="24093CB1"/>
    <w:rsid w:val="26A8EA0D"/>
    <w:rsid w:val="274CBCFA"/>
    <w:rsid w:val="2753E40F"/>
    <w:rsid w:val="27551D88"/>
    <w:rsid w:val="27F4A42E"/>
    <w:rsid w:val="281E2260"/>
    <w:rsid w:val="294ACF3C"/>
    <w:rsid w:val="298CF889"/>
    <w:rsid w:val="298F8D46"/>
    <w:rsid w:val="29B182CE"/>
    <w:rsid w:val="2B4A72F6"/>
    <w:rsid w:val="2BB07825"/>
    <w:rsid w:val="2D002DDF"/>
    <w:rsid w:val="2D247769"/>
    <w:rsid w:val="2D66EF84"/>
    <w:rsid w:val="2DA910F1"/>
    <w:rsid w:val="2DE69EFF"/>
    <w:rsid w:val="2DE79A5E"/>
    <w:rsid w:val="2EC907CB"/>
    <w:rsid w:val="2EED173F"/>
    <w:rsid w:val="2F71B1AF"/>
    <w:rsid w:val="301D8ADD"/>
    <w:rsid w:val="3037B4D8"/>
    <w:rsid w:val="303CAA93"/>
    <w:rsid w:val="309D98F9"/>
    <w:rsid w:val="31CFABC5"/>
    <w:rsid w:val="31F6CD60"/>
    <w:rsid w:val="32919C02"/>
    <w:rsid w:val="331D27D2"/>
    <w:rsid w:val="340C2677"/>
    <w:rsid w:val="342D767C"/>
    <w:rsid w:val="3455EED7"/>
    <w:rsid w:val="361B6692"/>
    <w:rsid w:val="36763316"/>
    <w:rsid w:val="37FCDB6C"/>
    <w:rsid w:val="38DD2123"/>
    <w:rsid w:val="391C4523"/>
    <w:rsid w:val="3B7ABFAB"/>
    <w:rsid w:val="3B828034"/>
    <w:rsid w:val="3C0C0AE3"/>
    <w:rsid w:val="3C5F9D4D"/>
    <w:rsid w:val="3C99076F"/>
    <w:rsid w:val="3CC69EFA"/>
    <w:rsid w:val="3D0F0DD1"/>
    <w:rsid w:val="3DC39F2F"/>
    <w:rsid w:val="3F1FF350"/>
    <w:rsid w:val="3F2AEE0F"/>
    <w:rsid w:val="3F5127E8"/>
    <w:rsid w:val="405B1E09"/>
    <w:rsid w:val="4117FA95"/>
    <w:rsid w:val="41CD56A8"/>
    <w:rsid w:val="4237B9F9"/>
    <w:rsid w:val="42DF1D00"/>
    <w:rsid w:val="439084A2"/>
    <w:rsid w:val="43C7F80A"/>
    <w:rsid w:val="43CB4D95"/>
    <w:rsid w:val="453546E5"/>
    <w:rsid w:val="4669F817"/>
    <w:rsid w:val="468F2E50"/>
    <w:rsid w:val="46978561"/>
    <w:rsid w:val="46CCB467"/>
    <w:rsid w:val="4744A373"/>
    <w:rsid w:val="4785A0B4"/>
    <w:rsid w:val="48C07FF4"/>
    <w:rsid w:val="48EC3E84"/>
    <w:rsid w:val="49DC207E"/>
    <w:rsid w:val="4A317330"/>
    <w:rsid w:val="4B2DCE20"/>
    <w:rsid w:val="4B590003"/>
    <w:rsid w:val="4B93999F"/>
    <w:rsid w:val="4B9955EE"/>
    <w:rsid w:val="4BFDDF84"/>
    <w:rsid w:val="4C0DC10F"/>
    <w:rsid w:val="4C92D208"/>
    <w:rsid w:val="4CFDD1DD"/>
    <w:rsid w:val="4D86DE81"/>
    <w:rsid w:val="4E661220"/>
    <w:rsid w:val="4EFABD26"/>
    <w:rsid w:val="4F3772BA"/>
    <w:rsid w:val="4F3ABD50"/>
    <w:rsid w:val="4F827633"/>
    <w:rsid w:val="4FBD2C74"/>
    <w:rsid w:val="502C72D1"/>
    <w:rsid w:val="503238C0"/>
    <w:rsid w:val="50BCDF95"/>
    <w:rsid w:val="50FB6D39"/>
    <w:rsid w:val="5190DA96"/>
    <w:rsid w:val="51C5BCCC"/>
    <w:rsid w:val="51E51B58"/>
    <w:rsid w:val="5269B312"/>
    <w:rsid w:val="53409CD1"/>
    <w:rsid w:val="5380644A"/>
    <w:rsid w:val="539DFB59"/>
    <w:rsid w:val="53A29213"/>
    <w:rsid w:val="53BE6DA1"/>
    <w:rsid w:val="53E9A29A"/>
    <w:rsid w:val="54676E59"/>
    <w:rsid w:val="54B08911"/>
    <w:rsid w:val="55289802"/>
    <w:rsid w:val="554AC5B7"/>
    <w:rsid w:val="557D6760"/>
    <w:rsid w:val="56AD5A65"/>
    <w:rsid w:val="56F13B72"/>
    <w:rsid w:val="57BFFED8"/>
    <w:rsid w:val="57FB9776"/>
    <w:rsid w:val="58AAAD0F"/>
    <w:rsid w:val="59291FB3"/>
    <w:rsid w:val="594EDD2A"/>
    <w:rsid w:val="596237F3"/>
    <w:rsid w:val="5963CEF0"/>
    <w:rsid w:val="59B9EAAF"/>
    <w:rsid w:val="59E0A7D6"/>
    <w:rsid w:val="59E2DFA6"/>
    <w:rsid w:val="5A76704D"/>
    <w:rsid w:val="5AECC995"/>
    <w:rsid w:val="5B0D73A9"/>
    <w:rsid w:val="5B5E8CF6"/>
    <w:rsid w:val="5B6699F9"/>
    <w:rsid w:val="5B87A418"/>
    <w:rsid w:val="5BA341E8"/>
    <w:rsid w:val="5BE458AA"/>
    <w:rsid w:val="5C6210B9"/>
    <w:rsid w:val="5E0C63D6"/>
    <w:rsid w:val="5E70C26A"/>
    <w:rsid w:val="5E7E264F"/>
    <w:rsid w:val="5F0413BC"/>
    <w:rsid w:val="5F12CE47"/>
    <w:rsid w:val="5F98851A"/>
    <w:rsid w:val="5FEE9A30"/>
    <w:rsid w:val="6024C64E"/>
    <w:rsid w:val="60C834A5"/>
    <w:rsid w:val="61079973"/>
    <w:rsid w:val="617C550F"/>
    <w:rsid w:val="61922559"/>
    <w:rsid w:val="61BB1C27"/>
    <w:rsid w:val="626163BD"/>
    <w:rsid w:val="627DC3A6"/>
    <w:rsid w:val="629064A8"/>
    <w:rsid w:val="633EA979"/>
    <w:rsid w:val="64232FBF"/>
    <w:rsid w:val="651C0848"/>
    <w:rsid w:val="65D5C1EC"/>
    <w:rsid w:val="66028809"/>
    <w:rsid w:val="67200BDD"/>
    <w:rsid w:val="6723DF45"/>
    <w:rsid w:val="6738772E"/>
    <w:rsid w:val="6751532B"/>
    <w:rsid w:val="6764D227"/>
    <w:rsid w:val="677DAE55"/>
    <w:rsid w:val="680BEDC3"/>
    <w:rsid w:val="68AD2465"/>
    <w:rsid w:val="6986CDE2"/>
    <w:rsid w:val="6AB971E7"/>
    <w:rsid w:val="6B532591"/>
    <w:rsid w:val="6BA381E9"/>
    <w:rsid w:val="6BCC980E"/>
    <w:rsid w:val="6C15EFA5"/>
    <w:rsid w:val="6C4D58FA"/>
    <w:rsid w:val="6D208839"/>
    <w:rsid w:val="6D21A469"/>
    <w:rsid w:val="6DA6C439"/>
    <w:rsid w:val="6DF24638"/>
    <w:rsid w:val="6E13E774"/>
    <w:rsid w:val="6EA75227"/>
    <w:rsid w:val="6F844909"/>
    <w:rsid w:val="702F12E1"/>
    <w:rsid w:val="702FFF58"/>
    <w:rsid w:val="72B418D7"/>
    <w:rsid w:val="72BC24F5"/>
    <w:rsid w:val="736FD944"/>
    <w:rsid w:val="738D3E87"/>
    <w:rsid w:val="74027792"/>
    <w:rsid w:val="765549C3"/>
    <w:rsid w:val="769BB80C"/>
    <w:rsid w:val="76A1F658"/>
    <w:rsid w:val="77478B2C"/>
    <w:rsid w:val="779633DF"/>
    <w:rsid w:val="77C08380"/>
    <w:rsid w:val="77C444C4"/>
    <w:rsid w:val="77E50B69"/>
    <w:rsid w:val="78A0E134"/>
    <w:rsid w:val="7940A571"/>
    <w:rsid w:val="794EB1DF"/>
    <w:rsid w:val="79748AD1"/>
    <w:rsid w:val="79A58968"/>
    <w:rsid w:val="7AADD7C7"/>
    <w:rsid w:val="7AD09D57"/>
    <w:rsid w:val="7BB39BAD"/>
    <w:rsid w:val="7BC5F54C"/>
    <w:rsid w:val="7BED0804"/>
    <w:rsid w:val="7CC55AA2"/>
    <w:rsid w:val="7E612C97"/>
    <w:rsid w:val="7F11F6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3463"/>
  <w15:chartTrackingRefBased/>
  <w15:docId w15:val="{017811F0-F3C5-478F-9854-728B0B38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4856E-B45D-4907-AFEF-72F6A6F48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2272</Words>
  <Characters>12953</Characters>
  <Application>Microsoft Office Word</Application>
  <DocSecurity>4</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64</cp:revision>
  <dcterms:created xsi:type="dcterms:W3CDTF">2024-06-17T08:34:00Z</dcterms:created>
  <dcterms:modified xsi:type="dcterms:W3CDTF">2024-06-23T23:36:00Z</dcterms:modified>
</cp:coreProperties>
</file>