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68AF5EA8" w:rsidP="68AF5EA8" w:rsidRDefault="68AF5EA8" w14:paraId="7370A341" w14:textId="7356DAC8">
      <w:pPr>
        <w:jc w:val="center"/>
        <w:rPr>
          <w:rFonts w:ascii="Times New Roman" w:hAnsi="Times New Roman" w:eastAsia="Times New Roman" w:cs="Times New Roman"/>
          <w:b w:val="1"/>
          <w:bCs w:val="1"/>
          <w:sz w:val="80"/>
          <w:szCs w:val="80"/>
        </w:rPr>
      </w:pPr>
    </w:p>
    <w:p w:rsidR="68AF5EA8" w:rsidP="68AF5EA8" w:rsidRDefault="68AF5EA8" w14:paraId="708714A5" w14:textId="285EF668">
      <w:pPr>
        <w:jc w:val="center"/>
        <w:rPr>
          <w:rFonts w:ascii="Times New Roman" w:hAnsi="Times New Roman" w:eastAsia="Times New Roman" w:cs="Times New Roman"/>
          <w:b w:val="1"/>
          <w:bCs w:val="1"/>
          <w:sz w:val="80"/>
          <w:szCs w:val="80"/>
        </w:rPr>
      </w:pPr>
    </w:p>
    <w:p w:rsidR="259DD692" w:rsidP="68AF5EA8" w:rsidRDefault="259DD692" w14:paraId="6B08B221" w14:textId="70481565">
      <w:pPr>
        <w:jc w:val="center"/>
        <w:rPr>
          <w:rFonts w:ascii="Times New Roman" w:hAnsi="Times New Roman" w:eastAsia="Times New Roman" w:cs="Times New Roman"/>
          <w:b w:val="1"/>
          <w:bCs w:val="1"/>
          <w:sz w:val="80"/>
          <w:szCs w:val="80"/>
        </w:rPr>
      </w:pPr>
      <w:r w:rsidRPr="68AF5EA8" w:rsidR="259DD692">
        <w:rPr>
          <w:rFonts w:ascii="Times New Roman" w:hAnsi="Times New Roman" w:eastAsia="Times New Roman" w:cs="Times New Roman"/>
          <w:b w:val="1"/>
          <w:bCs w:val="1"/>
          <w:sz w:val="80"/>
          <w:szCs w:val="80"/>
        </w:rPr>
        <w:t>Sean McLean</w:t>
      </w:r>
    </w:p>
    <w:p xmlns:wp14="http://schemas.microsoft.com/office/word/2010/wordml" w:rsidP="68AF5EA8" wp14:paraId="2C078E63" wp14:textId="6E32EA94">
      <w:pPr>
        <w:jc w:val="center"/>
      </w:pPr>
      <w:r w:rsidRPr="68AF5EA8" w:rsidR="259DD692">
        <w:rPr>
          <w:rFonts w:ascii="Times New Roman" w:hAnsi="Times New Roman" w:eastAsia="Times New Roman" w:cs="Times New Roman"/>
          <w:b w:val="1"/>
          <w:bCs w:val="1"/>
          <w:sz w:val="80"/>
          <w:szCs w:val="80"/>
        </w:rPr>
        <w:t>ALY 6140</w:t>
      </w:r>
    </w:p>
    <w:p w:rsidR="259DD692" w:rsidP="68AF5EA8" w:rsidRDefault="259DD692" w14:paraId="28B905F4" w14:textId="75C4DB59">
      <w:pPr>
        <w:jc w:val="center"/>
        <w:rPr>
          <w:rFonts w:ascii="Times New Roman" w:hAnsi="Times New Roman" w:eastAsia="Times New Roman" w:cs="Times New Roman"/>
          <w:b w:val="1"/>
          <w:bCs w:val="1"/>
          <w:sz w:val="80"/>
          <w:szCs w:val="80"/>
        </w:rPr>
      </w:pPr>
      <w:r w:rsidRPr="68AF5EA8" w:rsidR="259DD692">
        <w:rPr>
          <w:rFonts w:ascii="Times New Roman" w:hAnsi="Times New Roman" w:eastAsia="Times New Roman" w:cs="Times New Roman"/>
          <w:b w:val="1"/>
          <w:bCs w:val="1"/>
          <w:sz w:val="80"/>
          <w:szCs w:val="80"/>
        </w:rPr>
        <w:t>Module 5</w:t>
      </w:r>
    </w:p>
    <w:p w:rsidR="259DD692" w:rsidP="68AF5EA8" w:rsidRDefault="259DD692" w14:paraId="151822B6" w14:textId="6D64E104">
      <w:pPr>
        <w:jc w:val="center"/>
        <w:rPr>
          <w:rFonts w:ascii="Times New Roman" w:hAnsi="Times New Roman" w:eastAsia="Times New Roman" w:cs="Times New Roman"/>
          <w:b w:val="1"/>
          <w:bCs w:val="1"/>
          <w:sz w:val="80"/>
          <w:szCs w:val="80"/>
        </w:rPr>
      </w:pPr>
      <w:r w:rsidRPr="68AF5EA8" w:rsidR="259DD692">
        <w:rPr>
          <w:rFonts w:ascii="Times New Roman" w:hAnsi="Times New Roman" w:eastAsia="Times New Roman" w:cs="Times New Roman"/>
          <w:b w:val="1"/>
          <w:bCs w:val="1"/>
          <w:sz w:val="80"/>
          <w:szCs w:val="80"/>
        </w:rPr>
        <w:t>Capstone Report Draft Report</w:t>
      </w:r>
    </w:p>
    <w:p w:rsidR="68AF5EA8" w:rsidP="68AF5EA8" w:rsidRDefault="68AF5EA8" w14:paraId="66DF4E9F" w14:textId="52A432D6">
      <w:pPr>
        <w:jc w:val="center"/>
        <w:rPr>
          <w:rFonts w:ascii="Times New Roman" w:hAnsi="Times New Roman" w:eastAsia="Times New Roman" w:cs="Times New Roman"/>
          <w:b w:val="1"/>
          <w:bCs w:val="1"/>
          <w:sz w:val="80"/>
          <w:szCs w:val="80"/>
        </w:rPr>
      </w:pPr>
    </w:p>
    <w:p w:rsidR="68AF5EA8" w:rsidP="68AF5EA8" w:rsidRDefault="68AF5EA8" w14:paraId="5A8B439F" w14:textId="490CC21E">
      <w:pPr>
        <w:jc w:val="center"/>
        <w:rPr>
          <w:rFonts w:ascii="Times New Roman" w:hAnsi="Times New Roman" w:eastAsia="Times New Roman" w:cs="Times New Roman"/>
          <w:b w:val="1"/>
          <w:bCs w:val="1"/>
          <w:sz w:val="80"/>
          <w:szCs w:val="80"/>
        </w:rPr>
      </w:pPr>
    </w:p>
    <w:p w:rsidR="68AF5EA8" w:rsidP="68AF5EA8" w:rsidRDefault="68AF5EA8" w14:paraId="3CF2452D" w14:textId="0BDBE8A6">
      <w:pPr>
        <w:jc w:val="center"/>
        <w:rPr>
          <w:rFonts w:ascii="Times New Roman" w:hAnsi="Times New Roman" w:eastAsia="Times New Roman" w:cs="Times New Roman"/>
          <w:b w:val="1"/>
          <w:bCs w:val="1"/>
          <w:sz w:val="80"/>
          <w:szCs w:val="80"/>
        </w:rPr>
      </w:pPr>
    </w:p>
    <w:p w:rsidR="68AF5EA8" w:rsidP="68AF5EA8" w:rsidRDefault="68AF5EA8" w14:paraId="47DF9E67" w14:textId="767FB934">
      <w:pPr>
        <w:jc w:val="center"/>
        <w:rPr>
          <w:rFonts w:ascii="Times New Roman" w:hAnsi="Times New Roman" w:eastAsia="Times New Roman" w:cs="Times New Roman"/>
          <w:b w:val="1"/>
          <w:bCs w:val="1"/>
          <w:sz w:val="24"/>
          <w:szCs w:val="24"/>
          <w:u w:val="single"/>
        </w:rPr>
      </w:pPr>
    </w:p>
    <w:p w:rsidR="68AF5EA8" w:rsidP="68AF5EA8" w:rsidRDefault="68AF5EA8" w14:paraId="6A70E8AA" w14:textId="32F45B5C">
      <w:pPr>
        <w:jc w:val="center"/>
        <w:rPr>
          <w:rFonts w:ascii="Times New Roman" w:hAnsi="Times New Roman" w:eastAsia="Times New Roman" w:cs="Times New Roman"/>
          <w:b w:val="1"/>
          <w:bCs w:val="1"/>
          <w:sz w:val="24"/>
          <w:szCs w:val="24"/>
          <w:u w:val="single"/>
        </w:rPr>
      </w:pPr>
    </w:p>
    <w:p w:rsidR="259DD692" w:rsidP="68AF5EA8" w:rsidRDefault="259DD692" w14:paraId="22E90405" w14:textId="5206B68F">
      <w:pPr>
        <w:jc w:val="center"/>
        <w:rPr>
          <w:rFonts w:ascii="Times New Roman" w:hAnsi="Times New Roman" w:eastAsia="Times New Roman" w:cs="Times New Roman"/>
          <w:b w:val="1"/>
          <w:bCs w:val="1"/>
          <w:sz w:val="80"/>
          <w:szCs w:val="80"/>
        </w:rPr>
      </w:pPr>
      <w:r w:rsidRPr="68AF5EA8" w:rsidR="259DD692">
        <w:rPr>
          <w:rFonts w:ascii="Times New Roman" w:hAnsi="Times New Roman" w:eastAsia="Times New Roman" w:cs="Times New Roman"/>
          <w:b w:val="1"/>
          <w:bCs w:val="1"/>
          <w:sz w:val="24"/>
          <w:szCs w:val="24"/>
          <w:u w:val="single"/>
        </w:rPr>
        <w:t>Introduction</w:t>
      </w:r>
    </w:p>
    <w:p w:rsidR="16663DA6" w:rsidP="68AF5EA8" w:rsidRDefault="16663DA6" w14:paraId="6E7B3E15" w14:textId="1AE1A494">
      <w:pPr>
        <w:pStyle w:val="Normal"/>
        <w:ind w:left="0" w:firstLine="720"/>
        <w:jc w:val="left"/>
        <w:rPr>
          <w:rFonts w:ascii="Times New Roman" w:hAnsi="Times New Roman" w:eastAsia="Times New Roman" w:cs="Times New Roman"/>
          <w:b w:val="1"/>
          <w:bCs w:val="1"/>
          <w:sz w:val="24"/>
          <w:szCs w:val="24"/>
          <w:u w:val="single"/>
        </w:rPr>
      </w:pPr>
      <w:r w:rsidRPr="68AF5EA8" w:rsidR="16663DA6">
        <w:rPr>
          <w:rFonts w:ascii="Times New Roman" w:hAnsi="Times New Roman" w:eastAsia="Times New Roman" w:cs="Times New Roman"/>
          <w:b w:val="0"/>
          <w:bCs w:val="0"/>
          <w:sz w:val="24"/>
          <w:szCs w:val="24"/>
          <w:u w:val="none"/>
        </w:rPr>
        <w:t xml:space="preserve">The focus of the capstone project is to look at how </w:t>
      </w:r>
      <w:r w:rsidRPr="68AF5EA8" w:rsidR="5101A8E2">
        <w:rPr>
          <w:rFonts w:ascii="Times New Roman" w:hAnsi="Times New Roman" w:eastAsia="Times New Roman" w:cs="Times New Roman"/>
          <w:b w:val="0"/>
          <w:bCs w:val="0"/>
          <w:sz w:val="24"/>
          <w:szCs w:val="24"/>
          <w:u w:val="none"/>
        </w:rPr>
        <w:t xml:space="preserve">to </w:t>
      </w:r>
      <w:r w:rsidRPr="68AF5EA8" w:rsidR="5101A8E2">
        <w:rPr>
          <w:rFonts w:ascii="Times New Roman" w:hAnsi="Times New Roman" w:eastAsia="Times New Roman" w:cs="Times New Roman"/>
          <w:b w:val="0"/>
          <w:bCs w:val="0"/>
          <w:sz w:val="24"/>
          <w:szCs w:val="24"/>
          <w:u w:val="none"/>
        </w:rPr>
        <w:t>determine</w:t>
      </w:r>
      <w:r w:rsidRPr="68AF5EA8" w:rsidR="5101A8E2">
        <w:rPr>
          <w:rFonts w:ascii="Times New Roman" w:hAnsi="Times New Roman" w:eastAsia="Times New Roman" w:cs="Times New Roman"/>
          <w:b w:val="0"/>
          <w:bCs w:val="0"/>
          <w:sz w:val="24"/>
          <w:szCs w:val="24"/>
          <w:u w:val="none"/>
        </w:rPr>
        <w:t xml:space="preserve"> where to add more charging stations in the state of Washington based off current data of electric vehicle owners. </w:t>
      </w:r>
      <w:r w:rsidRPr="68AF5EA8" w:rsidR="2631F262">
        <w:rPr>
          <w:rFonts w:ascii="Times New Roman" w:hAnsi="Times New Roman" w:eastAsia="Times New Roman" w:cs="Times New Roman"/>
          <w:b w:val="0"/>
          <w:bCs w:val="0"/>
          <w:sz w:val="24"/>
          <w:szCs w:val="24"/>
          <w:u w:val="none"/>
        </w:rPr>
        <w:t>This will be achieved by studying the demographics of current owners, what kind of electric vehicles they are driving and how many miles each vehicle can drive.</w:t>
      </w:r>
      <w:r w:rsidRPr="68AF5EA8" w:rsidR="71F2E8A1">
        <w:rPr>
          <w:rFonts w:ascii="Times New Roman" w:hAnsi="Times New Roman" w:eastAsia="Times New Roman" w:cs="Times New Roman"/>
          <w:b w:val="0"/>
          <w:bCs w:val="0"/>
          <w:sz w:val="24"/>
          <w:szCs w:val="24"/>
          <w:u w:val="none"/>
        </w:rPr>
        <w:t xml:space="preserve"> </w:t>
      </w:r>
      <w:r w:rsidRPr="68AF5EA8" w:rsidR="51C8C522">
        <w:rPr>
          <w:rFonts w:ascii="Times New Roman" w:hAnsi="Times New Roman" w:eastAsia="Times New Roman" w:cs="Times New Roman"/>
          <w:b w:val="0"/>
          <w:bCs w:val="0"/>
          <w:sz w:val="24"/>
          <w:szCs w:val="24"/>
          <w:u w:val="none"/>
        </w:rPr>
        <w:t xml:space="preserve">Other factors crucial to this question are where vehicles are </w:t>
      </w:r>
      <w:r w:rsidRPr="68AF5EA8" w:rsidR="51C8C522">
        <w:rPr>
          <w:rFonts w:ascii="Times New Roman" w:hAnsi="Times New Roman" w:eastAsia="Times New Roman" w:cs="Times New Roman"/>
          <w:b w:val="0"/>
          <w:bCs w:val="0"/>
          <w:sz w:val="24"/>
          <w:szCs w:val="24"/>
          <w:u w:val="none"/>
        </w:rPr>
        <w:t>located</w:t>
      </w:r>
      <w:r w:rsidRPr="68AF5EA8" w:rsidR="51C8C522">
        <w:rPr>
          <w:rFonts w:ascii="Times New Roman" w:hAnsi="Times New Roman" w:eastAsia="Times New Roman" w:cs="Times New Roman"/>
          <w:b w:val="0"/>
          <w:bCs w:val="0"/>
          <w:sz w:val="24"/>
          <w:szCs w:val="24"/>
          <w:u w:val="none"/>
        </w:rPr>
        <w:t xml:space="preserve"> per legislative district and if the vehicle has Clean Alternative Fuel Vehicle (CAFV) eligibility.</w:t>
      </w:r>
      <w:r w:rsidRPr="68AF5EA8" w:rsidR="27937ADD">
        <w:rPr>
          <w:rFonts w:ascii="Times New Roman" w:hAnsi="Times New Roman" w:eastAsia="Times New Roman" w:cs="Times New Roman"/>
          <w:b w:val="0"/>
          <w:bCs w:val="0"/>
          <w:sz w:val="24"/>
          <w:szCs w:val="24"/>
          <w:u w:val="none"/>
        </w:rPr>
        <w:t xml:space="preserve"> </w:t>
      </w:r>
      <w:r w:rsidRPr="68AF5EA8" w:rsidR="7324D50F">
        <w:rPr>
          <w:rFonts w:ascii="Times New Roman" w:hAnsi="Times New Roman" w:eastAsia="Times New Roman" w:cs="Times New Roman"/>
          <w:b w:val="0"/>
          <w:bCs w:val="0"/>
          <w:sz w:val="24"/>
          <w:szCs w:val="24"/>
          <w:u w:val="none"/>
        </w:rPr>
        <w:t xml:space="preserve">By understanding where drivers </w:t>
      </w:r>
      <w:r w:rsidRPr="68AF5EA8" w:rsidR="7324D50F">
        <w:rPr>
          <w:rFonts w:ascii="Times New Roman" w:hAnsi="Times New Roman" w:eastAsia="Times New Roman" w:cs="Times New Roman"/>
          <w:b w:val="0"/>
          <w:bCs w:val="0"/>
          <w:sz w:val="24"/>
          <w:szCs w:val="24"/>
          <w:u w:val="none"/>
        </w:rPr>
        <w:t>reside</w:t>
      </w:r>
      <w:r w:rsidRPr="68AF5EA8" w:rsidR="7324D50F">
        <w:rPr>
          <w:rFonts w:ascii="Times New Roman" w:hAnsi="Times New Roman" w:eastAsia="Times New Roman" w:cs="Times New Roman"/>
          <w:b w:val="0"/>
          <w:bCs w:val="0"/>
          <w:sz w:val="24"/>
          <w:szCs w:val="24"/>
          <w:u w:val="none"/>
        </w:rPr>
        <w:t xml:space="preserve"> and how far their cars can drive per charge, it can</w:t>
      </w:r>
      <w:r w:rsidRPr="68AF5EA8" w:rsidR="7F73D7DD">
        <w:rPr>
          <w:rFonts w:ascii="Times New Roman" w:hAnsi="Times New Roman" w:eastAsia="Times New Roman" w:cs="Times New Roman"/>
          <w:b w:val="0"/>
          <w:bCs w:val="0"/>
          <w:sz w:val="24"/>
          <w:szCs w:val="24"/>
          <w:u w:val="none"/>
        </w:rPr>
        <w:t xml:space="preserve"> be</w:t>
      </w:r>
      <w:r w:rsidRPr="68AF5EA8" w:rsidR="7324D50F">
        <w:rPr>
          <w:rFonts w:ascii="Times New Roman" w:hAnsi="Times New Roman" w:eastAsia="Times New Roman" w:cs="Times New Roman"/>
          <w:b w:val="0"/>
          <w:bCs w:val="0"/>
          <w:sz w:val="24"/>
          <w:szCs w:val="24"/>
          <w:u w:val="none"/>
        </w:rPr>
        <w:t xml:space="preserve"> </w:t>
      </w:r>
      <w:r w:rsidRPr="68AF5EA8" w:rsidR="7324D50F">
        <w:rPr>
          <w:rFonts w:ascii="Times New Roman" w:hAnsi="Times New Roman" w:eastAsia="Times New Roman" w:cs="Times New Roman"/>
          <w:b w:val="0"/>
          <w:bCs w:val="0"/>
          <w:sz w:val="24"/>
          <w:szCs w:val="24"/>
          <w:u w:val="none"/>
        </w:rPr>
        <w:t>determined</w:t>
      </w:r>
      <w:r w:rsidRPr="68AF5EA8" w:rsidR="7324D50F">
        <w:rPr>
          <w:rFonts w:ascii="Times New Roman" w:hAnsi="Times New Roman" w:eastAsia="Times New Roman" w:cs="Times New Roman"/>
          <w:b w:val="0"/>
          <w:bCs w:val="0"/>
          <w:sz w:val="24"/>
          <w:szCs w:val="24"/>
          <w:u w:val="none"/>
        </w:rPr>
        <w:t xml:space="preserve"> where the </w:t>
      </w:r>
      <w:r w:rsidRPr="68AF5EA8" w:rsidR="7324D50F">
        <w:rPr>
          <w:rFonts w:ascii="Times New Roman" w:hAnsi="Times New Roman" w:eastAsia="Times New Roman" w:cs="Times New Roman"/>
          <w:b w:val="0"/>
          <w:bCs w:val="0"/>
          <w:sz w:val="24"/>
          <w:szCs w:val="24"/>
          <w:u w:val="none"/>
        </w:rPr>
        <w:t>appropriate places</w:t>
      </w:r>
      <w:r w:rsidRPr="68AF5EA8" w:rsidR="7324D50F">
        <w:rPr>
          <w:rFonts w:ascii="Times New Roman" w:hAnsi="Times New Roman" w:eastAsia="Times New Roman" w:cs="Times New Roman"/>
          <w:b w:val="0"/>
          <w:bCs w:val="0"/>
          <w:sz w:val="24"/>
          <w:szCs w:val="24"/>
          <w:u w:val="none"/>
        </w:rPr>
        <w:t xml:space="preserve"> are for installing </w:t>
      </w:r>
      <w:r w:rsidRPr="68AF5EA8" w:rsidR="209459F0">
        <w:rPr>
          <w:rFonts w:ascii="Times New Roman" w:hAnsi="Times New Roman" w:eastAsia="Times New Roman" w:cs="Times New Roman"/>
          <w:b w:val="0"/>
          <w:bCs w:val="0"/>
          <w:sz w:val="24"/>
          <w:szCs w:val="24"/>
          <w:u w:val="none"/>
        </w:rPr>
        <w:t xml:space="preserve">new </w:t>
      </w:r>
      <w:r w:rsidRPr="68AF5EA8" w:rsidR="414CD297">
        <w:rPr>
          <w:rFonts w:ascii="Times New Roman" w:hAnsi="Times New Roman" w:eastAsia="Times New Roman" w:cs="Times New Roman"/>
          <w:b w:val="0"/>
          <w:bCs w:val="0"/>
          <w:sz w:val="24"/>
          <w:szCs w:val="24"/>
          <w:u w:val="none"/>
        </w:rPr>
        <w:t>charging</w:t>
      </w:r>
      <w:r w:rsidRPr="68AF5EA8" w:rsidR="209459F0">
        <w:rPr>
          <w:rFonts w:ascii="Times New Roman" w:hAnsi="Times New Roman" w:eastAsia="Times New Roman" w:cs="Times New Roman"/>
          <w:b w:val="0"/>
          <w:bCs w:val="0"/>
          <w:sz w:val="24"/>
          <w:szCs w:val="24"/>
          <w:u w:val="none"/>
        </w:rPr>
        <w:t xml:space="preserve"> stations across the state.</w:t>
      </w:r>
    </w:p>
    <w:p w:rsidR="259DD692" w:rsidP="68AF5EA8" w:rsidRDefault="259DD692" w14:paraId="4FFD709A" w14:textId="7368D45F">
      <w:pPr>
        <w:pStyle w:val="Normal"/>
        <w:ind w:left="0" w:firstLine="720"/>
        <w:jc w:val="center"/>
        <w:rPr>
          <w:rFonts w:ascii="Times New Roman" w:hAnsi="Times New Roman" w:eastAsia="Times New Roman" w:cs="Times New Roman"/>
          <w:b w:val="0"/>
          <w:bCs w:val="0"/>
          <w:sz w:val="24"/>
          <w:szCs w:val="24"/>
          <w:u w:val="none"/>
        </w:rPr>
      </w:pPr>
      <w:r w:rsidRPr="68AF5EA8" w:rsidR="259DD692">
        <w:rPr>
          <w:rFonts w:ascii="Times New Roman" w:hAnsi="Times New Roman" w:eastAsia="Times New Roman" w:cs="Times New Roman"/>
          <w:b w:val="1"/>
          <w:bCs w:val="1"/>
          <w:sz w:val="24"/>
          <w:szCs w:val="24"/>
          <w:u w:val="single"/>
        </w:rPr>
        <w:t>Exploratory Data Analysis</w:t>
      </w:r>
    </w:p>
    <w:p w:rsidR="3D6BB51D" w:rsidP="68AF5EA8" w:rsidRDefault="3D6BB51D" w14:paraId="3EEA5869" w14:textId="0F3A5C6B">
      <w:pPr>
        <w:pStyle w:val="Normal"/>
        <w:ind w:left="0" w:firstLine="720"/>
        <w:jc w:val="left"/>
        <w:rPr>
          <w:rFonts w:ascii="Times New Roman" w:hAnsi="Times New Roman" w:eastAsia="Times New Roman" w:cs="Times New Roman"/>
          <w:b w:val="0"/>
          <w:bCs w:val="0"/>
          <w:sz w:val="24"/>
          <w:szCs w:val="24"/>
          <w:u w:val="none"/>
        </w:rPr>
      </w:pPr>
      <w:r w:rsidRPr="68AF5EA8" w:rsidR="3D6BB51D">
        <w:rPr>
          <w:rFonts w:ascii="Times New Roman" w:hAnsi="Times New Roman" w:eastAsia="Times New Roman" w:cs="Times New Roman"/>
          <w:b w:val="0"/>
          <w:bCs w:val="0"/>
          <w:sz w:val="24"/>
          <w:szCs w:val="24"/>
          <w:u w:val="none"/>
        </w:rPr>
        <w:t>A</w:t>
      </w:r>
      <w:r w:rsidRPr="68AF5EA8" w:rsidR="08C25461">
        <w:rPr>
          <w:rFonts w:ascii="Times New Roman" w:hAnsi="Times New Roman" w:eastAsia="Times New Roman" w:cs="Times New Roman"/>
          <w:b w:val="0"/>
          <w:bCs w:val="0"/>
          <w:sz w:val="24"/>
          <w:szCs w:val="24"/>
          <w:u w:val="none"/>
        </w:rPr>
        <w:t xml:space="preserve">fter </w:t>
      </w:r>
      <w:r w:rsidRPr="68AF5EA8" w:rsidR="7773C0ED">
        <w:rPr>
          <w:rFonts w:ascii="Times New Roman" w:hAnsi="Times New Roman" w:eastAsia="Times New Roman" w:cs="Times New Roman"/>
          <w:b w:val="0"/>
          <w:bCs w:val="0"/>
          <w:sz w:val="24"/>
          <w:szCs w:val="24"/>
          <w:u w:val="none"/>
        </w:rPr>
        <w:t>the dataset is</w:t>
      </w:r>
      <w:r w:rsidRPr="68AF5EA8" w:rsidR="08C25461">
        <w:rPr>
          <w:rFonts w:ascii="Times New Roman" w:hAnsi="Times New Roman" w:eastAsia="Times New Roman" w:cs="Times New Roman"/>
          <w:b w:val="0"/>
          <w:bCs w:val="0"/>
          <w:sz w:val="24"/>
          <w:szCs w:val="24"/>
          <w:u w:val="none"/>
        </w:rPr>
        <w:t xml:space="preserve"> imported</w:t>
      </w:r>
      <w:r w:rsidRPr="68AF5EA8" w:rsidR="6145941E">
        <w:rPr>
          <w:rFonts w:ascii="Times New Roman" w:hAnsi="Times New Roman" w:eastAsia="Times New Roman" w:cs="Times New Roman"/>
          <w:b w:val="0"/>
          <w:bCs w:val="0"/>
          <w:sz w:val="24"/>
          <w:szCs w:val="24"/>
          <w:u w:val="none"/>
        </w:rPr>
        <w:t xml:space="preserve"> </w:t>
      </w:r>
      <w:r w:rsidRPr="68AF5EA8" w:rsidR="2AC3B334">
        <w:rPr>
          <w:rFonts w:ascii="Times New Roman" w:hAnsi="Times New Roman" w:eastAsia="Times New Roman" w:cs="Times New Roman"/>
          <w:b w:val="0"/>
          <w:bCs w:val="0"/>
          <w:sz w:val="24"/>
          <w:szCs w:val="24"/>
          <w:u w:val="none"/>
        </w:rPr>
        <w:t xml:space="preserve">into Python, </w:t>
      </w:r>
      <w:r w:rsidRPr="68AF5EA8" w:rsidR="6145941E">
        <w:rPr>
          <w:rFonts w:ascii="Times New Roman" w:hAnsi="Times New Roman" w:eastAsia="Times New Roman" w:cs="Times New Roman"/>
          <w:b w:val="0"/>
          <w:bCs w:val="0"/>
          <w:sz w:val="24"/>
          <w:szCs w:val="24"/>
          <w:u w:val="none"/>
        </w:rPr>
        <w:t xml:space="preserve">descriptive statistics </w:t>
      </w:r>
      <w:r w:rsidRPr="68AF5EA8" w:rsidR="47F27F9C">
        <w:rPr>
          <w:rFonts w:ascii="Times New Roman" w:hAnsi="Times New Roman" w:eastAsia="Times New Roman" w:cs="Times New Roman"/>
          <w:b w:val="0"/>
          <w:bCs w:val="0"/>
          <w:sz w:val="24"/>
          <w:szCs w:val="24"/>
          <w:u w:val="none"/>
        </w:rPr>
        <w:t xml:space="preserve">are provided to look at the structure and what stands out. </w:t>
      </w:r>
      <w:r w:rsidRPr="68AF5EA8" w:rsidR="3C762A03">
        <w:rPr>
          <w:rFonts w:ascii="Times New Roman" w:hAnsi="Times New Roman" w:eastAsia="Times New Roman" w:cs="Times New Roman"/>
          <w:b w:val="0"/>
          <w:bCs w:val="0"/>
          <w:sz w:val="24"/>
          <w:szCs w:val="24"/>
          <w:u w:val="none"/>
        </w:rPr>
        <w:t>Initial observations of the dataset show that most of the electric vehicles</w:t>
      </w:r>
      <w:r w:rsidRPr="68AF5EA8" w:rsidR="1FAEE1CA">
        <w:rPr>
          <w:rFonts w:ascii="Times New Roman" w:hAnsi="Times New Roman" w:eastAsia="Times New Roman" w:cs="Times New Roman"/>
          <w:b w:val="0"/>
          <w:bCs w:val="0"/>
          <w:sz w:val="24"/>
          <w:szCs w:val="24"/>
          <w:u w:val="none"/>
        </w:rPr>
        <w:t xml:space="preserve"> are recent, with the majority being from 2019 to present. The average vehicle range for all the vehicles registered is only 52 miles, with the max range topping out at 337. </w:t>
      </w:r>
      <w:r w:rsidRPr="68AF5EA8" w:rsidR="725199D2">
        <w:rPr>
          <w:rFonts w:ascii="Times New Roman" w:hAnsi="Times New Roman" w:eastAsia="Times New Roman" w:cs="Times New Roman"/>
          <w:b w:val="0"/>
          <w:bCs w:val="0"/>
          <w:sz w:val="24"/>
          <w:szCs w:val="24"/>
          <w:u w:val="none"/>
        </w:rPr>
        <w:t xml:space="preserve">The base </w:t>
      </w:r>
      <w:bookmarkStart w:name="_Int_vM5aJWF7" w:id="313315277"/>
      <w:r w:rsidRPr="68AF5EA8" w:rsidR="725199D2">
        <w:rPr>
          <w:rFonts w:ascii="Times New Roman" w:hAnsi="Times New Roman" w:eastAsia="Times New Roman" w:cs="Times New Roman"/>
          <w:b w:val="0"/>
          <w:bCs w:val="0"/>
          <w:sz w:val="24"/>
          <w:szCs w:val="24"/>
          <w:u w:val="none"/>
        </w:rPr>
        <w:t>MSRP</w:t>
      </w:r>
      <w:bookmarkEnd w:id="313315277"/>
      <w:r w:rsidRPr="68AF5EA8" w:rsidR="725199D2">
        <w:rPr>
          <w:rFonts w:ascii="Times New Roman" w:hAnsi="Times New Roman" w:eastAsia="Times New Roman" w:cs="Times New Roman"/>
          <w:b w:val="0"/>
          <w:bCs w:val="0"/>
          <w:sz w:val="24"/>
          <w:szCs w:val="24"/>
          <w:u w:val="none"/>
        </w:rPr>
        <w:t xml:space="preserve"> which is the </w:t>
      </w:r>
      <w:r w:rsidRPr="68AF5EA8" w:rsidR="2CF90DF9">
        <w:rPr>
          <w:rFonts w:ascii="Times New Roman" w:hAnsi="Times New Roman" w:eastAsia="Times New Roman" w:cs="Times New Roman"/>
          <w:b w:val="0"/>
          <w:bCs w:val="0"/>
          <w:sz w:val="24"/>
          <w:szCs w:val="24"/>
          <w:u w:val="none"/>
        </w:rPr>
        <w:t>manufacturer's</w:t>
      </w:r>
      <w:r w:rsidRPr="68AF5EA8" w:rsidR="725199D2">
        <w:rPr>
          <w:rFonts w:ascii="Times New Roman" w:hAnsi="Times New Roman" w:eastAsia="Times New Roman" w:cs="Times New Roman"/>
          <w:b w:val="0"/>
          <w:bCs w:val="0"/>
          <w:sz w:val="24"/>
          <w:szCs w:val="24"/>
          <w:u w:val="none"/>
        </w:rPr>
        <w:t xml:space="preserve"> suggested retail price, has a low mean but upon further evidence there i</w:t>
      </w:r>
      <w:r w:rsidRPr="68AF5EA8" w:rsidR="619B44B4">
        <w:rPr>
          <w:rFonts w:ascii="Times New Roman" w:hAnsi="Times New Roman" w:eastAsia="Times New Roman" w:cs="Times New Roman"/>
          <w:b w:val="0"/>
          <w:bCs w:val="0"/>
          <w:sz w:val="24"/>
          <w:szCs w:val="24"/>
          <w:u w:val="none"/>
        </w:rPr>
        <w:t>s limited data in the column for all electric cars.</w:t>
      </w:r>
      <w:r w:rsidRPr="68AF5EA8" w:rsidR="1252DF08">
        <w:rPr>
          <w:rFonts w:ascii="Times New Roman" w:hAnsi="Times New Roman" w:eastAsia="Times New Roman" w:cs="Times New Roman"/>
          <w:b w:val="0"/>
          <w:bCs w:val="0"/>
          <w:sz w:val="24"/>
          <w:szCs w:val="24"/>
          <w:u w:val="none"/>
        </w:rPr>
        <w:t xml:space="preserve"> </w:t>
      </w:r>
    </w:p>
    <w:p w:rsidR="1252DF08" w:rsidP="68AF5EA8" w:rsidRDefault="1252DF08" w14:paraId="4C9C7EE1" w14:textId="42BDD20E">
      <w:pPr>
        <w:pStyle w:val="Normal"/>
        <w:ind w:left="0" w:firstLine="720"/>
        <w:jc w:val="left"/>
        <w:rPr>
          <w:rFonts w:ascii="Times New Roman" w:hAnsi="Times New Roman" w:eastAsia="Times New Roman" w:cs="Times New Roman"/>
          <w:b w:val="0"/>
          <w:bCs w:val="0"/>
          <w:sz w:val="24"/>
          <w:szCs w:val="24"/>
          <w:u w:val="none"/>
        </w:rPr>
      </w:pPr>
      <w:r w:rsidRPr="68AF5EA8" w:rsidR="1252DF08">
        <w:rPr>
          <w:rFonts w:ascii="Times New Roman" w:hAnsi="Times New Roman" w:eastAsia="Times New Roman" w:cs="Times New Roman"/>
          <w:b w:val="0"/>
          <w:bCs w:val="0"/>
          <w:sz w:val="24"/>
          <w:szCs w:val="24"/>
          <w:u w:val="none"/>
        </w:rPr>
        <w:t xml:space="preserve">The most common location for an electric vehicle owner is in Seattle, Washington and </w:t>
      </w:r>
      <w:r w:rsidRPr="68AF5EA8" w:rsidR="1252DF08">
        <w:rPr>
          <w:rFonts w:ascii="Times New Roman" w:hAnsi="Times New Roman" w:eastAsia="Times New Roman" w:cs="Times New Roman"/>
          <w:b w:val="0"/>
          <w:bCs w:val="0"/>
          <w:sz w:val="24"/>
          <w:szCs w:val="24"/>
          <w:u w:val="none"/>
        </w:rPr>
        <w:t>residing</w:t>
      </w:r>
      <w:r w:rsidRPr="68AF5EA8" w:rsidR="1252DF08">
        <w:rPr>
          <w:rFonts w:ascii="Times New Roman" w:hAnsi="Times New Roman" w:eastAsia="Times New Roman" w:cs="Times New Roman"/>
          <w:b w:val="0"/>
          <w:bCs w:val="0"/>
          <w:sz w:val="24"/>
          <w:szCs w:val="24"/>
          <w:u w:val="none"/>
        </w:rPr>
        <w:t xml:space="preserve"> in King County. There are 42 makes and 152 models of electric cars</w:t>
      </w:r>
      <w:r w:rsidRPr="68AF5EA8" w:rsidR="46D92D22">
        <w:rPr>
          <w:rFonts w:ascii="Times New Roman" w:hAnsi="Times New Roman" w:eastAsia="Times New Roman" w:cs="Times New Roman"/>
          <w:b w:val="0"/>
          <w:bCs w:val="0"/>
          <w:sz w:val="24"/>
          <w:szCs w:val="24"/>
          <w:u w:val="none"/>
        </w:rPr>
        <w:t xml:space="preserve"> registered in the state, with two types of electric batteries. The mos</w:t>
      </w:r>
      <w:r w:rsidRPr="68AF5EA8" w:rsidR="6172BDC2">
        <w:rPr>
          <w:rFonts w:ascii="Times New Roman" w:hAnsi="Times New Roman" w:eastAsia="Times New Roman" w:cs="Times New Roman"/>
          <w:b w:val="0"/>
          <w:bCs w:val="0"/>
          <w:sz w:val="24"/>
          <w:szCs w:val="24"/>
          <w:u w:val="none"/>
        </w:rPr>
        <w:t>t popular electric vehicle is the Tesla Model Y, and over half the cars registered are a Tesla brand</w:t>
      </w:r>
      <w:bookmarkStart w:name="_Int_FYDNvcQ5" w:id="1047451857"/>
      <w:r w:rsidRPr="68AF5EA8" w:rsidR="6172BDC2">
        <w:rPr>
          <w:rFonts w:ascii="Times New Roman" w:hAnsi="Times New Roman" w:eastAsia="Times New Roman" w:cs="Times New Roman"/>
          <w:b w:val="0"/>
          <w:bCs w:val="0"/>
          <w:sz w:val="24"/>
          <w:szCs w:val="24"/>
          <w:u w:val="none"/>
        </w:rPr>
        <w:t xml:space="preserve">. </w:t>
      </w:r>
      <w:bookmarkEnd w:id="1047451857"/>
      <w:r w:rsidRPr="68AF5EA8" w:rsidR="223FF6EB">
        <w:rPr>
          <w:rFonts w:ascii="Times New Roman" w:hAnsi="Times New Roman" w:eastAsia="Times New Roman" w:cs="Times New Roman"/>
          <w:b w:val="0"/>
          <w:bCs w:val="0"/>
          <w:sz w:val="24"/>
          <w:szCs w:val="24"/>
          <w:u w:val="none"/>
        </w:rPr>
        <w:t>Regarding</w:t>
      </w:r>
      <w:r w:rsidRPr="68AF5EA8" w:rsidR="223FF6EB">
        <w:rPr>
          <w:rFonts w:ascii="Times New Roman" w:hAnsi="Times New Roman" w:eastAsia="Times New Roman" w:cs="Times New Roman"/>
          <w:b w:val="0"/>
          <w:bCs w:val="0"/>
          <w:sz w:val="24"/>
          <w:szCs w:val="24"/>
          <w:u w:val="none"/>
        </w:rPr>
        <w:t xml:space="preserve"> the CAFV eligibility, over half of the cars registered have unknown eligibility as the battery range has not been researched. </w:t>
      </w:r>
      <w:r w:rsidRPr="68AF5EA8" w:rsidR="341C8939">
        <w:rPr>
          <w:rFonts w:ascii="Times New Roman" w:hAnsi="Times New Roman" w:eastAsia="Times New Roman" w:cs="Times New Roman"/>
          <w:b w:val="0"/>
          <w:bCs w:val="0"/>
          <w:sz w:val="24"/>
          <w:szCs w:val="24"/>
          <w:u w:val="none"/>
        </w:rPr>
        <w:t xml:space="preserve">In the state, there are 74 electric utilities, the most common being Puget Sound Energy Incorporated, part of </w:t>
      </w:r>
      <w:r w:rsidRPr="68AF5EA8" w:rsidR="07EC330E">
        <w:rPr>
          <w:rFonts w:ascii="Times New Roman" w:hAnsi="Times New Roman" w:eastAsia="Times New Roman" w:cs="Times New Roman"/>
          <w:b w:val="0"/>
          <w:bCs w:val="0"/>
          <w:sz w:val="24"/>
          <w:szCs w:val="24"/>
          <w:u w:val="none"/>
        </w:rPr>
        <w:t xml:space="preserve">the city of </w:t>
      </w:r>
      <w:r w:rsidRPr="68AF5EA8" w:rsidR="341C8939">
        <w:rPr>
          <w:rFonts w:ascii="Times New Roman" w:hAnsi="Times New Roman" w:eastAsia="Times New Roman" w:cs="Times New Roman"/>
          <w:b w:val="0"/>
          <w:bCs w:val="0"/>
          <w:sz w:val="24"/>
          <w:szCs w:val="24"/>
          <w:u w:val="none"/>
        </w:rPr>
        <w:t>Tacoma.</w:t>
      </w:r>
      <w:r w:rsidRPr="68AF5EA8" w:rsidR="27B88434">
        <w:rPr>
          <w:rFonts w:ascii="Times New Roman" w:hAnsi="Times New Roman" w:eastAsia="Times New Roman" w:cs="Times New Roman"/>
          <w:b w:val="0"/>
          <w:bCs w:val="0"/>
          <w:sz w:val="24"/>
          <w:szCs w:val="24"/>
          <w:u w:val="none"/>
        </w:rPr>
        <w:t xml:space="preserve"> These statistics are essential to figuring out how to </w:t>
      </w:r>
      <w:r w:rsidRPr="68AF5EA8" w:rsidR="27B88434">
        <w:rPr>
          <w:rFonts w:ascii="Times New Roman" w:hAnsi="Times New Roman" w:eastAsia="Times New Roman" w:cs="Times New Roman"/>
          <w:b w:val="0"/>
          <w:bCs w:val="0"/>
          <w:sz w:val="24"/>
          <w:szCs w:val="24"/>
          <w:u w:val="none"/>
        </w:rPr>
        <w:t>determine</w:t>
      </w:r>
      <w:r w:rsidRPr="68AF5EA8" w:rsidR="27B88434">
        <w:rPr>
          <w:rFonts w:ascii="Times New Roman" w:hAnsi="Times New Roman" w:eastAsia="Times New Roman" w:cs="Times New Roman"/>
          <w:b w:val="0"/>
          <w:bCs w:val="0"/>
          <w:sz w:val="24"/>
          <w:szCs w:val="24"/>
          <w:u w:val="none"/>
        </w:rPr>
        <w:t xml:space="preserve"> where to add more charging stations in the state of Washington based off current data of electric vehicle owners.</w:t>
      </w:r>
    </w:p>
    <w:p w:rsidR="341C8939" w:rsidP="68AF5EA8" w:rsidRDefault="341C8939" w14:paraId="7DC773AB" w14:textId="3E7613EE">
      <w:pPr>
        <w:pStyle w:val="Normal"/>
        <w:ind w:left="0" w:firstLine="720"/>
        <w:jc w:val="left"/>
        <w:rPr>
          <w:rFonts w:ascii="Times New Roman" w:hAnsi="Times New Roman" w:eastAsia="Times New Roman" w:cs="Times New Roman"/>
          <w:b w:val="0"/>
          <w:bCs w:val="0"/>
          <w:sz w:val="24"/>
          <w:szCs w:val="24"/>
          <w:u w:val="none"/>
        </w:rPr>
      </w:pPr>
      <w:r w:rsidRPr="68AF5EA8" w:rsidR="341C8939">
        <w:rPr>
          <w:rFonts w:ascii="Times New Roman" w:hAnsi="Times New Roman" w:eastAsia="Times New Roman" w:cs="Times New Roman"/>
          <w:b w:val="0"/>
          <w:bCs w:val="0"/>
          <w:sz w:val="24"/>
          <w:szCs w:val="24"/>
          <w:u w:val="none"/>
        </w:rPr>
        <w:t xml:space="preserve">The first task in data cleaning involved removing several columns in the dataset that are </w:t>
      </w:r>
      <w:r w:rsidRPr="68AF5EA8" w:rsidR="341C8939">
        <w:rPr>
          <w:rFonts w:ascii="Times New Roman" w:hAnsi="Times New Roman" w:eastAsia="Times New Roman" w:cs="Times New Roman"/>
          <w:b w:val="0"/>
          <w:bCs w:val="0"/>
          <w:sz w:val="24"/>
          <w:szCs w:val="24"/>
          <w:u w:val="none"/>
        </w:rPr>
        <w:t>deemed</w:t>
      </w:r>
      <w:r w:rsidRPr="68AF5EA8" w:rsidR="341C8939">
        <w:rPr>
          <w:rFonts w:ascii="Times New Roman" w:hAnsi="Times New Roman" w:eastAsia="Times New Roman" w:cs="Times New Roman"/>
          <w:b w:val="0"/>
          <w:bCs w:val="0"/>
          <w:sz w:val="24"/>
          <w:szCs w:val="24"/>
          <w:u w:val="none"/>
        </w:rPr>
        <w:t xml:space="preserve"> irrelevant or redundant. The two that were exclu</w:t>
      </w:r>
      <w:r w:rsidRPr="68AF5EA8" w:rsidR="40C2CF2C">
        <w:rPr>
          <w:rFonts w:ascii="Times New Roman" w:hAnsi="Times New Roman" w:eastAsia="Times New Roman" w:cs="Times New Roman"/>
          <w:b w:val="0"/>
          <w:bCs w:val="0"/>
          <w:sz w:val="24"/>
          <w:szCs w:val="24"/>
          <w:u w:val="none"/>
        </w:rPr>
        <w:t xml:space="preserve">ded were the ‘VIN (1-10)’ and ‘Vehicle Location’ columns since there are other columns that are </w:t>
      </w:r>
      <w:bookmarkStart w:name="_Int_HkROVhxo" w:id="2082216855"/>
      <w:r w:rsidRPr="68AF5EA8" w:rsidR="40C2CF2C">
        <w:rPr>
          <w:rFonts w:ascii="Times New Roman" w:hAnsi="Times New Roman" w:eastAsia="Times New Roman" w:cs="Times New Roman"/>
          <w:b w:val="0"/>
          <w:bCs w:val="0"/>
          <w:sz w:val="24"/>
          <w:szCs w:val="24"/>
          <w:u w:val="none"/>
        </w:rPr>
        <w:t>similar to</w:t>
      </w:r>
      <w:bookmarkEnd w:id="2082216855"/>
      <w:r w:rsidRPr="68AF5EA8" w:rsidR="40C2CF2C">
        <w:rPr>
          <w:rFonts w:ascii="Times New Roman" w:hAnsi="Times New Roman" w:eastAsia="Times New Roman" w:cs="Times New Roman"/>
          <w:b w:val="0"/>
          <w:bCs w:val="0"/>
          <w:sz w:val="24"/>
          <w:szCs w:val="24"/>
          <w:u w:val="none"/>
        </w:rPr>
        <w:t xml:space="preserve"> them. </w:t>
      </w:r>
      <w:r w:rsidRPr="68AF5EA8" w:rsidR="40D61E30">
        <w:rPr>
          <w:rFonts w:ascii="Times New Roman" w:hAnsi="Times New Roman" w:eastAsia="Times New Roman" w:cs="Times New Roman"/>
          <w:b w:val="0"/>
          <w:bCs w:val="0"/>
          <w:sz w:val="24"/>
          <w:szCs w:val="24"/>
          <w:u w:val="none"/>
        </w:rPr>
        <w:t xml:space="preserve">When checking for missing values in the dataset, most of the variables had at least a few which is a great revelation since there are over 205,000 rows. </w:t>
      </w:r>
      <w:r w:rsidRPr="68AF5EA8" w:rsidR="69F995F8">
        <w:rPr>
          <w:rFonts w:ascii="Times New Roman" w:hAnsi="Times New Roman" w:eastAsia="Times New Roman" w:cs="Times New Roman"/>
          <w:b w:val="0"/>
          <w:bCs w:val="0"/>
          <w:sz w:val="24"/>
          <w:szCs w:val="24"/>
          <w:u w:val="none"/>
        </w:rPr>
        <w:t>The one column that had more than just a few missing values was the ‘Legislative District’ with 442 total.</w:t>
      </w:r>
    </w:p>
    <w:p w:rsidR="69F995F8" w:rsidP="68AF5EA8" w:rsidRDefault="69F995F8" w14:paraId="558655DB" w14:textId="747DCE12">
      <w:pPr>
        <w:pStyle w:val="Normal"/>
        <w:jc w:val="center"/>
      </w:pPr>
      <w:r w:rsidR="69F995F8">
        <w:drawing>
          <wp:inline wp14:editId="39EEF15E" wp14:anchorId="1AFAEE59">
            <wp:extent cx="3149805" cy="2653259"/>
            <wp:effectExtent l="0" t="0" r="0" b="0"/>
            <wp:docPr id="730369027" name="" title=""/>
            <wp:cNvGraphicFramePr>
              <a:graphicFrameLocks noChangeAspect="1"/>
            </wp:cNvGraphicFramePr>
            <a:graphic>
              <a:graphicData uri="http://schemas.openxmlformats.org/drawingml/2006/picture">
                <pic:pic>
                  <pic:nvPicPr>
                    <pic:cNvPr id="0" name=""/>
                    <pic:cNvPicPr/>
                  </pic:nvPicPr>
                  <pic:blipFill>
                    <a:blip r:embed="R87538ac5ebbe47c1">
                      <a:extLst>
                        <a:ext xmlns:a="http://schemas.openxmlformats.org/drawingml/2006/main" uri="{28A0092B-C50C-407E-A947-70E740481C1C}">
                          <a14:useLocalDpi val="0"/>
                        </a:ext>
                      </a:extLst>
                    </a:blip>
                    <a:stretch>
                      <a:fillRect/>
                    </a:stretch>
                  </pic:blipFill>
                  <pic:spPr>
                    <a:xfrm>
                      <a:off x="0" y="0"/>
                      <a:ext cx="3149805" cy="2653259"/>
                    </a:xfrm>
                    <a:prstGeom prst="rect">
                      <a:avLst/>
                    </a:prstGeom>
                  </pic:spPr>
                </pic:pic>
              </a:graphicData>
            </a:graphic>
          </wp:inline>
        </w:drawing>
      </w:r>
    </w:p>
    <w:p w:rsidR="69F995F8" w:rsidP="68AF5EA8" w:rsidRDefault="69F995F8" w14:paraId="6B596C1C" w14:textId="1F6E633B">
      <w:pPr>
        <w:pStyle w:val="Normal"/>
        <w:ind w:firstLine="720"/>
        <w:jc w:val="left"/>
        <w:rPr>
          <w:rFonts w:ascii="Times New Roman" w:hAnsi="Times New Roman" w:eastAsia="Times New Roman" w:cs="Times New Roman"/>
        </w:rPr>
      </w:pPr>
      <w:r w:rsidRPr="68AF5EA8" w:rsidR="69F995F8">
        <w:rPr>
          <w:rFonts w:ascii="Times New Roman" w:hAnsi="Times New Roman" w:eastAsia="Times New Roman" w:cs="Times New Roman"/>
        </w:rPr>
        <w:t xml:space="preserve">Overall, since there were few values that were omitted, it was decided to fill the numerical columns with a ‘0’ and the categorical columns with an ‘NA’. </w:t>
      </w:r>
    </w:p>
    <w:p w:rsidR="66E6F122" w:rsidP="68AF5EA8" w:rsidRDefault="66E6F122" w14:paraId="6C1DD60B" w14:textId="563029D1">
      <w:pPr>
        <w:pStyle w:val="Normal"/>
        <w:ind w:firstLine="720"/>
        <w:jc w:val="left"/>
        <w:rPr>
          <w:rFonts w:ascii="Times New Roman" w:hAnsi="Times New Roman" w:eastAsia="Times New Roman" w:cs="Times New Roman"/>
        </w:rPr>
      </w:pPr>
      <w:r w:rsidRPr="68AF5EA8" w:rsidR="66E6F122">
        <w:rPr>
          <w:rFonts w:ascii="Times New Roman" w:hAnsi="Times New Roman" w:eastAsia="Times New Roman" w:cs="Times New Roman"/>
        </w:rPr>
        <w:t xml:space="preserve">A bar chart was built to analyze the ranges of all the electric vehicles that are contained in the dataset. </w:t>
      </w:r>
      <w:bookmarkStart w:name="_Int_2XA7o3C2" w:id="1022828121"/>
      <w:r w:rsidRPr="68AF5EA8" w:rsidR="401285C1">
        <w:rPr>
          <w:rFonts w:ascii="Times New Roman" w:hAnsi="Times New Roman" w:eastAsia="Times New Roman" w:cs="Times New Roman"/>
        </w:rPr>
        <w:t>A large portion</w:t>
      </w:r>
      <w:bookmarkEnd w:id="1022828121"/>
      <w:r w:rsidRPr="68AF5EA8" w:rsidR="401285C1">
        <w:rPr>
          <w:rFonts w:ascii="Times New Roman" w:hAnsi="Times New Roman" w:eastAsia="Times New Roman" w:cs="Times New Roman"/>
        </w:rPr>
        <w:t xml:space="preserve"> of the cars have </w:t>
      </w:r>
      <w:bookmarkStart w:name="_Int_exFBp1vU" w:id="1215189254"/>
      <w:r w:rsidRPr="68AF5EA8" w:rsidR="401285C1">
        <w:rPr>
          <w:rFonts w:ascii="Times New Roman" w:hAnsi="Times New Roman" w:eastAsia="Times New Roman" w:cs="Times New Roman"/>
        </w:rPr>
        <w:t>very short</w:t>
      </w:r>
      <w:bookmarkEnd w:id="1215189254"/>
      <w:r w:rsidRPr="68AF5EA8" w:rsidR="401285C1">
        <w:rPr>
          <w:rFonts w:ascii="Times New Roman" w:hAnsi="Times New Roman" w:eastAsia="Times New Roman" w:cs="Times New Roman"/>
        </w:rPr>
        <w:t xml:space="preserve"> ranges with some cars intermittently in the chart show larger ranges that exceed 100 miles.</w:t>
      </w:r>
      <w:r w:rsidRPr="68AF5EA8" w:rsidR="6C49E488">
        <w:rPr>
          <w:rFonts w:ascii="Times New Roman" w:hAnsi="Times New Roman" w:eastAsia="Times New Roman" w:cs="Times New Roman"/>
        </w:rPr>
        <w:t xml:space="preserve"> This would </w:t>
      </w:r>
      <w:r w:rsidRPr="68AF5EA8" w:rsidR="6C49E488">
        <w:rPr>
          <w:rFonts w:ascii="Times New Roman" w:hAnsi="Times New Roman" w:eastAsia="Times New Roman" w:cs="Times New Roman"/>
        </w:rPr>
        <w:t>indicate</w:t>
      </w:r>
      <w:r w:rsidRPr="68AF5EA8" w:rsidR="6C49E488">
        <w:rPr>
          <w:rFonts w:ascii="Times New Roman" w:hAnsi="Times New Roman" w:eastAsia="Times New Roman" w:cs="Times New Roman"/>
        </w:rPr>
        <w:t xml:space="preserve"> that the vehicles will need charging stations nearby so installing them in places where these makes and models are pivotal. </w:t>
      </w:r>
      <w:r w:rsidRPr="68AF5EA8" w:rsidR="4503476E">
        <w:rPr>
          <w:rFonts w:ascii="Times New Roman" w:hAnsi="Times New Roman" w:eastAsia="Times New Roman" w:cs="Times New Roman"/>
        </w:rPr>
        <w:t xml:space="preserve">A geographic assessment would need to be </w:t>
      </w:r>
      <w:r w:rsidRPr="68AF5EA8" w:rsidR="4503476E">
        <w:rPr>
          <w:rFonts w:ascii="Times New Roman" w:hAnsi="Times New Roman" w:eastAsia="Times New Roman" w:cs="Times New Roman"/>
        </w:rPr>
        <w:t>required</w:t>
      </w:r>
      <w:r w:rsidRPr="68AF5EA8" w:rsidR="4503476E">
        <w:rPr>
          <w:rFonts w:ascii="Times New Roman" w:hAnsi="Times New Roman" w:eastAsia="Times New Roman" w:cs="Times New Roman"/>
        </w:rPr>
        <w:t xml:space="preserve"> for this process and to also look at what makes and models are shorter ranges in mileage.</w:t>
      </w:r>
    </w:p>
    <w:p w:rsidR="6DE12082" w:rsidP="68AF5EA8" w:rsidRDefault="6DE12082" w14:paraId="42EBF3D0" w14:textId="78F48E6D">
      <w:pPr>
        <w:pStyle w:val="Normal"/>
        <w:ind w:firstLine="0"/>
        <w:jc w:val="center"/>
      </w:pPr>
      <w:r w:rsidR="6DE12082">
        <w:drawing>
          <wp:inline wp14:editId="6EF3F63F" wp14:anchorId="1A09C17D">
            <wp:extent cx="5943600" cy="3143250"/>
            <wp:effectExtent l="0" t="0" r="0" b="0"/>
            <wp:docPr id="1783590829" name="" title=""/>
            <wp:cNvGraphicFramePr>
              <a:graphicFrameLocks noChangeAspect="1"/>
            </wp:cNvGraphicFramePr>
            <a:graphic>
              <a:graphicData uri="http://schemas.openxmlformats.org/drawingml/2006/picture">
                <pic:pic>
                  <pic:nvPicPr>
                    <pic:cNvPr id="0" name=""/>
                    <pic:cNvPicPr/>
                  </pic:nvPicPr>
                  <pic:blipFill>
                    <a:blip r:embed="R28d25bd47607438b">
                      <a:extLst>
                        <a:ext xmlns:a="http://schemas.openxmlformats.org/drawingml/2006/main" uri="{28A0092B-C50C-407E-A947-70E740481C1C}">
                          <a14:useLocalDpi val="0"/>
                        </a:ext>
                      </a:extLst>
                    </a:blip>
                    <a:stretch>
                      <a:fillRect/>
                    </a:stretch>
                  </pic:blipFill>
                  <pic:spPr>
                    <a:xfrm>
                      <a:off x="0" y="0"/>
                      <a:ext cx="5943600" cy="3143250"/>
                    </a:xfrm>
                    <a:prstGeom prst="rect">
                      <a:avLst/>
                    </a:prstGeom>
                  </pic:spPr>
                </pic:pic>
              </a:graphicData>
            </a:graphic>
          </wp:inline>
        </w:drawing>
      </w:r>
    </w:p>
    <w:p w:rsidR="3FE5FA35" w:rsidP="68AF5EA8" w:rsidRDefault="3FE5FA35" w14:paraId="7120BFFC" w14:textId="1ABB9863">
      <w:pPr>
        <w:pStyle w:val="Normal"/>
        <w:ind w:firstLine="720"/>
        <w:jc w:val="left"/>
        <w:rPr>
          <w:rFonts w:ascii="Times New Roman" w:hAnsi="Times New Roman" w:eastAsia="Times New Roman" w:cs="Times New Roman"/>
        </w:rPr>
      </w:pPr>
      <w:r w:rsidRPr="68AF5EA8" w:rsidR="3FE5FA35">
        <w:rPr>
          <w:rFonts w:ascii="Times New Roman" w:hAnsi="Times New Roman" w:eastAsia="Times New Roman" w:cs="Times New Roman"/>
        </w:rPr>
        <w:t xml:space="preserve">An evaluation of the top 10 legislative districts by number of electric vehicles is provided below in a bar chart. </w:t>
      </w:r>
      <w:bookmarkStart w:name="_Int_vGxZooUz" w:id="1683474254"/>
      <w:r w:rsidRPr="68AF5EA8" w:rsidR="6767D51D">
        <w:rPr>
          <w:rFonts w:ascii="Times New Roman" w:hAnsi="Times New Roman" w:eastAsia="Times New Roman" w:cs="Times New Roman"/>
        </w:rPr>
        <w:t>The top district in the state of Washington is 41 followed by districts 45 and 48.</w:t>
      </w:r>
      <w:bookmarkEnd w:id="1683474254"/>
      <w:r w:rsidRPr="68AF5EA8" w:rsidR="6767D51D">
        <w:rPr>
          <w:rFonts w:ascii="Times New Roman" w:hAnsi="Times New Roman" w:eastAsia="Times New Roman" w:cs="Times New Roman"/>
        </w:rPr>
        <w:t xml:space="preserve"> </w:t>
      </w:r>
      <w:r w:rsidRPr="68AF5EA8" w:rsidR="4956AC62">
        <w:rPr>
          <w:rFonts w:ascii="Times New Roman" w:hAnsi="Times New Roman" w:eastAsia="Times New Roman" w:cs="Times New Roman"/>
        </w:rPr>
        <w:t xml:space="preserve">A further look at these legislative districts might be interesting to see how this could </w:t>
      </w:r>
      <w:r w:rsidRPr="68AF5EA8" w:rsidR="4956AC62">
        <w:rPr>
          <w:rFonts w:ascii="Times New Roman" w:hAnsi="Times New Roman" w:eastAsia="Times New Roman" w:cs="Times New Roman"/>
        </w:rPr>
        <w:t>impact</w:t>
      </w:r>
      <w:r w:rsidRPr="68AF5EA8" w:rsidR="4956AC62">
        <w:rPr>
          <w:rFonts w:ascii="Times New Roman" w:hAnsi="Times New Roman" w:eastAsia="Times New Roman" w:cs="Times New Roman"/>
        </w:rPr>
        <w:t xml:space="preserve"> sales of electric vehicles and </w:t>
      </w:r>
      <w:r w:rsidRPr="68AF5EA8" w:rsidR="246F023F">
        <w:rPr>
          <w:rFonts w:ascii="Times New Roman" w:hAnsi="Times New Roman" w:eastAsia="Times New Roman" w:cs="Times New Roman"/>
        </w:rPr>
        <w:t>increase</w:t>
      </w:r>
      <w:r w:rsidRPr="68AF5EA8" w:rsidR="4956AC62">
        <w:rPr>
          <w:rFonts w:ascii="Times New Roman" w:hAnsi="Times New Roman" w:eastAsia="Times New Roman" w:cs="Times New Roman"/>
        </w:rPr>
        <w:t xml:space="preserve"> the chances of people having vehicles in these districts.</w:t>
      </w:r>
      <w:r w:rsidRPr="68AF5EA8" w:rsidR="28276D09">
        <w:rPr>
          <w:rFonts w:ascii="Times New Roman" w:hAnsi="Times New Roman" w:eastAsia="Times New Roman" w:cs="Times New Roman"/>
        </w:rPr>
        <w:t xml:space="preserve"> </w:t>
      </w:r>
      <w:r w:rsidRPr="68AF5EA8" w:rsidR="7834E2A3">
        <w:rPr>
          <w:rFonts w:ascii="Times New Roman" w:hAnsi="Times New Roman" w:eastAsia="Times New Roman" w:cs="Times New Roman"/>
        </w:rPr>
        <w:t>From a political standpoint this could also affect how many charging stations can be added to certain districts, so perhaps another dataset that shows this could be analyzed.</w:t>
      </w:r>
    </w:p>
    <w:p w:rsidR="6DE12082" w:rsidP="68AF5EA8" w:rsidRDefault="6DE12082" w14:paraId="27692C5F" w14:textId="2B3913A0">
      <w:pPr>
        <w:pStyle w:val="Normal"/>
        <w:ind w:firstLine="0"/>
        <w:jc w:val="left"/>
      </w:pPr>
      <w:r w:rsidR="6DE12082">
        <w:drawing>
          <wp:inline wp14:editId="7C6256F7" wp14:anchorId="56B6C5DA">
            <wp:extent cx="5943600" cy="2667000"/>
            <wp:effectExtent l="0" t="0" r="0" b="0"/>
            <wp:docPr id="663905419" name="" title=""/>
            <wp:cNvGraphicFramePr>
              <a:graphicFrameLocks noChangeAspect="1"/>
            </wp:cNvGraphicFramePr>
            <a:graphic>
              <a:graphicData uri="http://schemas.openxmlformats.org/drawingml/2006/picture">
                <pic:pic>
                  <pic:nvPicPr>
                    <pic:cNvPr id="0" name=""/>
                    <pic:cNvPicPr/>
                  </pic:nvPicPr>
                  <pic:blipFill>
                    <a:blip r:embed="Rf82b9e6ff2e3498e">
                      <a:extLst>
                        <a:ext xmlns:a="http://schemas.openxmlformats.org/drawingml/2006/main" uri="{28A0092B-C50C-407E-A947-70E740481C1C}">
                          <a14:useLocalDpi val="0"/>
                        </a:ext>
                      </a:extLst>
                    </a:blip>
                    <a:stretch>
                      <a:fillRect/>
                    </a:stretch>
                  </pic:blipFill>
                  <pic:spPr>
                    <a:xfrm>
                      <a:off x="0" y="0"/>
                      <a:ext cx="5943600" cy="2667000"/>
                    </a:xfrm>
                    <a:prstGeom prst="rect">
                      <a:avLst/>
                    </a:prstGeom>
                  </pic:spPr>
                </pic:pic>
              </a:graphicData>
            </a:graphic>
          </wp:inline>
        </w:drawing>
      </w:r>
    </w:p>
    <w:p w:rsidR="5BAC949F" w:rsidP="68AF5EA8" w:rsidRDefault="5BAC949F" w14:paraId="10E2A49E" w14:textId="45D74EB7">
      <w:pPr>
        <w:pStyle w:val="Normal"/>
        <w:ind w:firstLine="720"/>
        <w:jc w:val="left"/>
        <w:rPr>
          <w:rFonts w:ascii="Times New Roman" w:hAnsi="Times New Roman" w:eastAsia="Times New Roman" w:cs="Times New Roman"/>
        </w:rPr>
      </w:pPr>
      <w:r w:rsidRPr="68AF5EA8" w:rsidR="5BAC949F">
        <w:rPr>
          <w:rFonts w:ascii="Times New Roman" w:hAnsi="Times New Roman" w:eastAsia="Times New Roman" w:cs="Times New Roman"/>
        </w:rPr>
        <w:t>A pie chart was created to assess the proportion of CAFV eligible vehicles in Washington. Over half of the cars have unknown eligibility because their battery range has not bee</w:t>
      </w:r>
      <w:r w:rsidRPr="68AF5EA8" w:rsidR="5964CDAB">
        <w:rPr>
          <w:rFonts w:ascii="Times New Roman" w:hAnsi="Times New Roman" w:eastAsia="Times New Roman" w:cs="Times New Roman"/>
        </w:rPr>
        <w:t xml:space="preserve">n researched, while 10 percent are not eligible due to low battery range. </w:t>
      </w:r>
      <w:r w:rsidRPr="68AF5EA8" w:rsidR="5F07764B">
        <w:rPr>
          <w:rFonts w:ascii="Times New Roman" w:hAnsi="Times New Roman" w:eastAsia="Times New Roman" w:cs="Times New Roman"/>
        </w:rPr>
        <w:t>The eligibility guidelines are in place and need to be met so the vehicles are considered clean and potentially receive certain bene</w:t>
      </w:r>
      <w:r w:rsidRPr="68AF5EA8" w:rsidR="61318714">
        <w:rPr>
          <w:rFonts w:ascii="Times New Roman" w:hAnsi="Times New Roman" w:eastAsia="Times New Roman" w:cs="Times New Roman"/>
        </w:rPr>
        <w:t>fits and incentives by government</w:t>
      </w:r>
      <w:r w:rsidRPr="68AF5EA8" w:rsidR="34893B2E">
        <w:rPr>
          <w:rFonts w:ascii="Times New Roman" w:hAnsi="Times New Roman" w:eastAsia="Times New Roman" w:cs="Times New Roman"/>
        </w:rPr>
        <w:t xml:space="preserve"> (Hari, 2023).</w:t>
      </w:r>
      <w:r w:rsidRPr="68AF5EA8" w:rsidR="61318714">
        <w:rPr>
          <w:rFonts w:ascii="Times New Roman" w:hAnsi="Times New Roman" w:eastAsia="Times New Roman" w:cs="Times New Roman"/>
        </w:rPr>
        <w:t xml:space="preserve"> </w:t>
      </w:r>
      <w:r w:rsidRPr="68AF5EA8" w:rsidR="265C497E">
        <w:rPr>
          <w:rFonts w:ascii="Times New Roman" w:hAnsi="Times New Roman" w:eastAsia="Times New Roman" w:cs="Times New Roman"/>
        </w:rPr>
        <w:t>These kinds of standards</w:t>
      </w:r>
      <w:r w:rsidRPr="68AF5EA8" w:rsidR="61318714">
        <w:rPr>
          <w:rFonts w:ascii="Times New Roman" w:hAnsi="Times New Roman" w:eastAsia="Times New Roman" w:cs="Times New Roman"/>
        </w:rPr>
        <w:t xml:space="preserve"> are akin to some </w:t>
      </w:r>
      <w:r w:rsidRPr="68AF5EA8" w:rsidR="3B453139">
        <w:rPr>
          <w:rFonts w:ascii="Times New Roman" w:hAnsi="Times New Roman" w:eastAsia="Times New Roman" w:cs="Times New Roman"/>
        </w:rPr>
        <w:t>state's</w:t>
      </w:r>
      <w:r w:rsidRPr="68AF5EA8" w:rsidR="61318714">
        <w:rPr>
          <w:rFonts w:ascii="Times New Roman" w:hAnsi="Times New Roman" w:eastAsia="Times New Roman" w:cs="Times New Roman"/>
        </w:rPr>
        <w:t xml:space="preserve"> annual inspections for all vehicles, and this could </w:t>
      </w:r>
      <w:r w:rsidRPr="68AF5EA8" w:rsidR="106772D9">
        <w:rPr>
          <w:rFonts w:ascii="Times New Roman" w:hAnsi="Times New Roman" w:eastAsia="Times New Roman" w:cs="Times New Roman"/>
        </w:rPr>
        <w:t xml:space="preserve">potentially affect whether more charging stations are in place. A question to consider is if the electric vehicles </w:t>
      </w:r>
      <w:r w:rsidRPr="68AF5EA8" w:rsidR="46C27CB9">
        <w:rPr>
          <w:rFonts w:ascii="Times New Roman" w:hAnsi="Times New Roman" w:eastAsia="Times New Roman" w:cs="Times New Roman"/>
        </w:rPr>
        <w:t>do not</w:t>
      </w:r>
      <w:r w:rsidRPr="68AF5EA8" w:rsidR="106772D9">
        <w:rPr>
          <w:rFonts w:ascii="Times New Roman" w:hAnsi="Times New Roman" w:eastAsia="Times New Roman" w:cs="Times New Roman"/>
        </w:rPr>
        <w:t xml:space="preserve"> meet clean </w:t>
      </w:r>
      <w:r w:rsidRPr="68AF5EA8" w:rsidR="1AA29776">
        <w:rPr>
          <w:rFonts w:ascii="Times New Roman" w:hAnsi="Times New Roman" w:eastAsia="Times New Roman" w:cs="Times New Roman"/>
        </w:rPr>
        <w:t>standards,</w:t>
      </w:r>
      <w:r w:rsidRPr="68AF5EA8" w:rsidR="106772D9">
        <w:rPr>
          <w:rFonts w:ascii="Times New Roman" w:hAnsi="Times New Roman" w:eastAsia="Times New Roman" w:cs="Times New Roman"/>
        </w:rPr>
        <w:t xml:space="preserve"> then that could be used against</w:t>
      </w:r>
      <w:r w:rsidRPr="68AF5EA8" w:rsidR="5B4081F3">
        <w:rPr>
          <w:rFonts w:ascii="Times New Roman" w:hAnsi="Times New Roman" w:eastAsia="Times New Roman" w:cs="Times New Roman"/>
        </w:rPr>
        <w:t xml:space="preserve"> them for improving electric vehicle infrastructure.</w:t>
      </w:r>
    </w:p>
    <w:p w:rsidR="66288626" w:rsidP="68AF5EA8" w:rsidRDefault="66288626" w14:paraId="315E3563" w14:textId="6C1654C1">
      <w:pPr>
        <w:pStyle w:val="Normal"/>
        <w:ind w:firstLine="0"/>
        <w:jc w:val="left"/>
      </w:pPr>
      <w:r w:rsidR="66288626">
        <w:drawing>
          <wp:inline wp14:editId="6D5C99DF" wp14:anchorId="18015485">
            <wp:extent cx="5943600" cy="1371600"/>
            <wp:effectExtent l="0" t="0" r="0" b="0"/>
            <wp:docPr id="1423050301" name="" title=""/>
            <wp:cNvGraphicFramePr>
              <a:graphicFrameLocks noChangeAspect="1"/>
            </wp:cNvGraphicFramePr>
            <a:graphic>
              <a:graphicData uri="http://schemas.openxmlformats.org/drawingml/2006/picture">
                <pic:pic>
                  <pic:nvPicPr>
                    <pic:cNvPr id="0" name=""/>
                    <pic:cNvPicPr/>
                  </pic:nvPicPr>
                  <pic:blipFill>
                    <a:blip r:embed="R5c9de583335b444c">
                      <a:extLst>
                        <a:ext xmlns:a="http://schemas.openxmlformats.org/drawingml/2006/main" uri="{28A0092B-C50C-407E-A947-70E740481C1C}">
                          <a14:useLocalDpi val="0"/>
                        </a:ext>
                      </a:extLst>
                    </a:blip>
                    <a:stretch>
                      <a:fillRect/>
                    </a:stretch>
                  </pic:blipFill>
                  <pic:spPr>
                    <a:xfrm>
                      <a:off x="0" y="0"/>
                      <a:ext cx="5943600" cy="1371600"/>
                    </a:xfrm>
                    <a:prstGeom prst="rect">
                      <a:avLst/>
                    </a:prstGeom>
                  </pic:spPr>
                </pic:pic>
              </a:graphicData>
            </a:graphic>
          </wp:inline>
        </w:drawing>
      </w:r>
    </w:p>
    <w:p w:rsidR="68AF5EA8" w:rsidP="68AF5EA8" w:rsidRDefault="68AF5EA8" w14:paraId="1EEAC2CF" w14:textId="6F553E60">
      <w:pPr>
        <w:jc w:val="center"/>
        <w:rPr>
          <w:rFonts w:ascii="Times New Roman" w:hAnsi="Times New Roman" w:eastAsia="Times New Roman" w:cs="Times New Roman"/>
          <w:b w:val="1"/>
          <w:bCs w:val="1"/>
          <w:sz w:val="24"/>
          <w:szCs w:val="24"/>
          <w:u w:val="single"/>
        </w:rPr>
      </w:pPr>
    </w:p>
    <w:p w:rsidR="259DD692" w:rsidP="68AF5EA8" w:rsidRDefault="259DD692" w14:paraId="0E081367" w14:textId="688DF745">
      <w:pPr>
        <w:jc w:val="center"/>
        <w:rPr>
          <w:rFonts w:ascii="Times New Roman" w:hAnsi="Times New Roman" w:eastAsia="Times New Roman" w:cs="Times New Roman"/>
          <w:b w:val="1"/>
          <w:bCs w:val="1"/>
          <w:sz w:val="24"/>
          <w:szCs w:val="24"/>
          <w:u w:val="single"/>
        </w:rPr>
      </w:pPr>
      <w:r w:rsidRPr="68AF5EA8" w:rsidR="259DD692">
        <w:rPr>
          <w:rFonts w:ascii="Times New Roman" w:hAnsi="Times New Roman" w:eastAsia="Times New Roman" w:cs="Times New Roman"/>
          <w:b w:val="1"/>
          <w:bCs w:val="1"/>
          <w:sz w:val="24"/>
          <w:szCs w:val="24"/>
          <w:u w:val="single"/>
        </w:rPr>
        <w:t>Predictive Models (Statistical/Predictive Analysis)</w:t>
      </w:r>
    </w:p>
    <w:p w:rsidR="00253B63" w:rsidP="68AF5EA8" w:rsidRDefault="00253B63" w14:paraId="222986C0" w14:textId="2CDBCC95">
      <w:pPr>
        <w:spacing w:before="240" w:beforeAutospacing="off" w:after="240" w:afterAutospacing="off" w:line="278" w:lineRule="auto"/>
        <w:ind w:firstLine="720"/>
        <w:jc w:val="left"/>
        <w:rPr>
          <w:rFonts w:ascii="Times New Roman" w:hAnsi="Times New Roman" w:eastAsia="Times New Roman" w:cs="Times New Roman"/>
          <w:noProof w:val="0"/>
          <w:sz w:val="24"/>
          <w:szCs w:val="24"/>
          <w:lang w:val="en-US"/>
        </w:rPr>
      </w:pPr>
      <w:r w:rsidRPr="68AF5EA8" w:rsidR="00253B63">
        <w:rPr>
          <w:rFonts w:ascii="Times New Roman" w:hAnsi="Times New Roman" w:eastAsia="Times New Roman" w:cs="Times New Roman"/>
          <w:b w:val="1"/>
          <w:bCs w:val="1"/>
          <w:noProof w:val="0"/>
          <w:sz w:val="24"/>
          <w:szCs w:val="24"/>
          <w:u w:val="single"/>
          <w:lang w:val="en-US"/>
        </w:rPr>
        <w:t>Descriptive Statistics &amp; Data Visualization:</w:t>
      </w:r>
      <w:r w:rsidRPr="68AF5EA8" w:rsidR="00253B63">
        <w:rPr>
          <w:rFonts w:ascii="Times New Roman" w:hAnsi="Times New Roman" w:eastAsia="Times New Roman" w:cs="Times New Roman"/>
          <w:noProof w:val="0"/>
          <w:sz w:val="24"/>
          <w:szCs w:val="24"/>
          <w:lang w:val="en-US"/>
        </w:rPr>
        <w:t xml:space="preserve"> Descriptive statistics and visualizations like bar charts can provide a summary of EV distribution across regions and show the popularity of various makes and models. This approach is crucial for </w:t>
      </w:r>
      <w:r w:rsidRPr="68AF5EA8" w:rsidR="00253B63">
        <w:rPr>
          <w:rFonts w:ascii="Times New Roman" w:hAnsi="Times New Roman" w:eastAsia="Times New Roman" w:cs="Times New Roman"/>
          <w:noProof w:val="0"/>
          <w:sz w:val="24"/>
          <w:szCs w:val="24"/>
          <w:lang w:val="en-US"/>
        </w:rPr>
        <w:t>identifying</w:t>
      </w:r>
      <w:r w:rsidRPr="68AF5EA8" w:rsidR="00253B63">
        <w:rPr>
          <w:rFonts w:ascii="Times New Roman" w:hAnsi="Times New Roman" w:eastAsia="Times New Roman" w:cs="Times New Roman"/>
          <w:noProof w:val="0"/>
          <w:sz w:val="24"/>
          <w:szCs w:val="24"/>
          <w:lang w:val="en-US"/>
        </w:rPr>
        <w:t xml:space="preserve"> key trends and offering an overall view of the dataset.</w:t>
      </w:r>
      <w:r w:rsidRPr="68AF5EA8" w:rsidR="1895F3ED">
        <w:rPr>
          <w:rFonts w:ascii="Times New Roman" w:hAnsi="Times New Roman" w:eastAsia="Times New Roman" w:cs="Times New Roman"/>
          <w:noProof w:val="0"/>
          <w:sz w:val="24"/>
          <w:szCs w:val="24"/>
          <w:lang w:val="en-US"/>
        </w:rPr>
        <w:t xml:space="preserve"> </w:t>
      </w:r>
      <w:r w:rsidRPr="68AF5EA8" w:rsidR="0545A252">
        <w:rPr>
          <w:rFonts w:ascii="Times New Roman" w:hAnsi="Times New Roman" w:eastAsia="Times New Roman" w:cs="Times New Roman"/>
          <w:noProof w:val="0"/>
          <w:sz w:val="24"/>
          <w:szCs w:val="24"/>
          <w:lang w:val="en-US"/>
        </w:rPr>
        <w:t xml:space="preserve">A bar chart below shows the top 20 counties by electric vehicles in the state. The highest county by far is King County, followed by Snohomish, Pierce, and Clark counties. </w:t>
      </w:r>
      <w:r w:rsidRPr="68AF5EA8" w:rsidR="74C53603">
        <w:rPr>
          <w:rFonts w:ascii="Times New Roman" w:hAnsi="Times New Roman" w:eastAsia="Times New Roman" w:cs="Times New Roman"/>
          <w:noProof w:val="0"/>
          <w:sz w:val="24"/>
          <w:szCs w:val="24"/>
          <w:lang w:val="en-US"/>
        </w:rPr>
        <w:t xml:space="preserve">The bar chart </w:t>
      </w:r>
      <w:bookmarkStart w:name="_Int_nifJdTAj" w:id="552256466"/>
      <w:r w:rsidRPr="68AF5EA8" w:rsidR="74C53603">
        <w:rPr>
          <w:rFonts w:ascii="Times New Roman" w:hAnsi="Times New Roman" w:eastAsia="Times New Roman" w:cs="Times New Roman"/>
          <w:noProof w:val="0"/>
          <w:sz w:val="24"/>
          <w:szCs w:val="24"/>
          <w:lang w:val="en-US"/>
        </w:rPr>
        <w:t>following that</w:t>
      </w:r>
      <w:bookmarkEnd w:id="552256466"/>
      <w:r w:rsidRPr="68AF5EA8" w:rsidR="74C53603">
        <w:rPr>
          <w:rFonts w:ascii="Times New Roman" w:hAnsi="Times New Roman" w:eastAsia="Times New Roman" w:cs="Times New Roman"/>
          <w:noProof w:val="0"/>
          <w:sz w:val="24"/>
          <w:szCs w:val="24"/>
          <w:lang w:val="en-US"/>
        </w:rPr>
        <w:t xml:space="preserve"> shows the top 10 electric </w:t>
      </w:r>
      <w:bookmarkStart w:name="_Int_lM8nNBRV" w:id="1386447035"/>
      <w:r w:rsidRPr="68AF5EA8" w:rsidR="74C53603">
        <w:rPr>
          <w:rFonts w:ascii="Times New Roman" w:hAnsi="Times New Roman" w:eastAsia="Times New Roman" w:cs="Times New Roman"/>
          <w:noProof w:val="0"/>
          <w:sz w:val="24"/>
          <w:szCs w:val="24"/>
          <w:lang w:val="en-US"/>
        </w:rPr>
        <w:t>makes</w:t>
      </w:r>
      <w:bookmarkEnd w:id="1386447035"/>
      <w:r w:rsidRPr="68AF5EA8" w:rsidR="74C53603">
        <w:rPr>
          <w:rFonts w:ascii="Times New Roman" w:hAnsi="Times New Roman" w:eastAsia="Times New Roman" w:cs="Times New Roman"/>
          <w:noProof w:val="0"/>
          <w:sz w:val="24"/>
          <w:szCs w:val="24"/>
          <w:lang w:val="en-US"/>
        </w:rPr>
        <w:t xml:space="preserve"> with Tesla having by far the most followed by Chevrolet, Nissan, and Ford.</w:t>
      </w:r>
      <w:r w:rsidRPr="68AF5EA8" w:rsidR="21B1CDC2">
        <w:rPr>
          <w:rFonts w:ascii="Times New Roman" w:hAnsi="Times New Roman" w:eastAsia="Times New Roman" w:cs="Times New Roman"/>
          <w:noProof w:val="0"/>
          <w:sz w:val="24"/>
          <w:szCs w:val="24"/>
          <w:lang w:val="en-US"/>
        </w:rPr>
        <w:t xml:space="preserve"> </w:t>
      </w:r>
    </w:p>
    <w:p w:rsidR="21B1CDC2" w:rsidP="68AF5EA8" w:rsidRDefault="21B1CDC2" w14:paraId="5630C8AC" w14:textId="71F76FC7">
      <w:pPr>
        <w:spacing w:before="240" w:beforeAutospacing="off" w:after="240" w:afterAutospacing="off" w:line="278" w:lineRule="auto"/>
        <w:ind w:firstLine="720"/>
        <w:jc w:val="left"/>
        <w:rPr>
          <w:rFonts w:ascii="Times New Roman" w:hAnsi="Times New Roman" w:eastAsia="Times New Roman" w:cs="Times New Roman"/>
          <w:noProof w:val="0"/>
          <w:sz w:val="24"/>
          <w:szCs w:val="24"/>
          <w:lang w:val="en-US"/>
        </w:rPr>
      </w:pPr>
      <w:r w:rsidRPr="68AF5EA8" w:rsidR="21B1CDC2">
        <w:rPr>
          <w:rFonts w:ascii="Times New Roman" w:hAnsi="Times New Roman" w:eastAsia="Times New Roman" w:cs="Times New Roman"/>
          <w:noProof w:val="0"/>
          <w:sz w:val="24"/>
          <w:szCs w:val="24"/>
          <w:lang w:val="en-US"/>
        </w:rPr>
        <w:t xml:space="preserve">With the amount of people in some counties compared to others, a bar chart was created to show the </w:t>
      </w:r>
      <w:r w:rsidRPr="68AF5EA8" w:rsidR="484846BD">
        <w:rPr>
          <w:rFonts w:ascii="Times New Roman" w:hAnsi="Times New Roman" w:eastAsia="Times New Roman" w:cs="Times New Roman"/>
          <w:noProof w:val="0"/>
          <w:sz w:val="24"/>
          <w:szCs w:val="24"/>
          <w:lang w:val="en-US"/>
        </w:rPr>
        <w:t>number</w:t>
      </w:r>
      <w:r w:rsidRPr="68AF5EA8" w:rsidR="21B1CDC2">
        <w:rPr>
          <w:rFonts w:ascii="Times New Roman" w:hAnsi="Times New Roman" w:eastAsia="Times New Roman" w:cs="Times New Roman"/>
          <w:noProof w:val="0"/>
          <w:sz w:val="24"/>
          <w:szCs w:val="24"/>
          <w:lang w:val="en-US"/>
        </w:rPr>
        <w:t xml:space="preserve"> of electric cars per capita in each country with the adjustment b</w:t>
      </w:r>
      <w:r w:rsidRPr="68AF5EA8" w:rsidR="221AEDFB">
        <w:rPr>
          <w:rFonts w:ascii="Times New Roman" w:hAnsi="Times New Roman" w:eastAsia="Times New Roman" w:cs="Times New Roman"/>
          <w:noProof w:val="0"/>
          <w:sz w:val="24"/>
          <w:szCs w:val="24"/>
          <w:lang w:val="en-US"/>
        </w:rPr>
        <w:t xml:space="preserve">eing set at </w:t>
      </w:r>
      <w:bookmarkStart w:name="_Int_O815EBEc" w:id="1762025909"/>
      <w:r w:rsidRPr="68AF5EA8" w:rsidR="221AEDFB">
        <w:rPr>
          <w:rFonts w:ascii="Times New Roman" w:hAnsi="Times New Roman" w:eastAsia="Times New Roman" w:cs="Times New Roman"/>
          <w:noProof w:val="0"/>
          <w:sz w:val="24"/>
          <w:szCs w:val="24"/>
          <w:lang w:val="en-US"/>
        </w:rPr>
        <w:t>100,000 people</w:t>
      </w:r>
      <w:bookmarkEnd w:id="1762025909"/>
      <w:r w:rsidRPr="68AF5EA8" w:rsidR="221AEDFB">
        <w:rPr>
          <w:rFonts w:ascii="Times New Roman" w:hAnsi="Times New Roman" w:eastAsia="Times New Roman" w:cs="Times New Roman"/>
          <w:noProof w:val="0"/>
          <w:sz w:val="24"/>
          <w:szCs w:val="24"/>
          <w:lang w:val="en-US"/>
        </w:rPr>
        <w:t>.</w:t>
      </w:r>
      <w:r w:rsidRPr="68AF5EA8" w:rsidR="4EC68F56">
        <w:rPr>
          <w:rFonts w:ascii="Times New Roman" w:hAnsi="Times New Roman" w:eastAsia="Times New Roman" w:cs="Times New Roman"/>
          <w:noProof w:val="0"/>
          <w:sz w:val="24"/>
          <w:szCs w:val="24"/>
          <w:lang w:val="en-US"/>
        </w:rPr>
        <w:t xml:space="preserve"> The results show that the top 20 counties after this per capita revision </w:t>
      </w:r>
      <w:r w:rsidRPr="68AF5EA8" w:rsidR="17069C32">
        <w:rPr>
          <w:rFonts w:ascii="Times New Roman" w:hAnsi="Times New Roman" w:eastAsia="Times New Roman" w:cs="Times New Roman"/>
          <w:noProof w:val="0"/>
          <w:sz w:val="24"/>
          <w:szCs w:val="24"/>
          <w:lang w:val="en-US"/>
        </w:rPr>
        <w:t>did not</w:t>
      </w:r>
      <w:r w:rsidRPr="68AF5EA8" w:rsidR="4EC68F56">
        <w:rPr>
          <w:rFonts w:ascii="Times New Roman" w:hAnsi="Times New Roman" w:eastAsia="Times New Roman" w:cs="Times New Roman"/>
          <w:noProof w:val="0"/>
          <w:sz w:val="24"/>
          <w:szCs w:val="24"/>
          <w:lang w:val="en-US"/>
        </w:rPr>
        <w:t xml:space="preserve"> change the rankings when compared to </w:t>
      </w:r>
      <w:r w:rsidRPr="68AF5EA8" w:rsidR="37CA5B05">
        <w:rPr>
          <w:rFonts w:ascii="Times New Roman" w:hAnsi="Times New Roman" w:eastAsia="Times New Roman" w:cs="Times New Roman"/>
          <w:noProof w:val="0"/>
          <w:sz w:val="24"/>
          <w:szCs w:val="24"/>
          <w:lang w:val="en-US"/>
        </w:rPr>
        <w:t>the total number overall per county.</w:t>
      </w:r>
      <w:r w:rsidRPr="68AF5EA8" w:rsidR="7F451E7C">
        <w:rPr>
          <w:rFonts w:ascii="Times New Roman" w:hAnsi="Times New Roman" w:eastAsia="Times New Roman" w:cs="Times New Roman"/>
          <w:noProof w:val="0"/>
          <w:sz w:val="24"/>
          <w:szCs w:val="24"/>
          <w:lang w:val="en-US"/>
        </w:rPr>
        <w:t xml:space="preserve"> This </w:t>
      </w:r>
      <w:r w:rsidRPr="68AF5EA8" w:rsidR="7F451E7C">
        <w:rPr>
          <w:rFonts w:ascii="Times New Roman" w:hAnsi="Times New Roman" w:eastAsia="Times New Roman" w:cs="Times New Roman"/>
          <w:noProof w:val="0"/>
          <w:sz w:val="24"/>
          <w:szCs w:val="24"/>
          <w:lang w:val="en-US"/>
        </w:rPr>
        <w:t>indicates</w:t>
      </w:r>
      <w:r w:rsidRPr="68AF5EA8" w:rsidR="7F451E7C">
        <w:rPr>
          <w:rFonts w:ascii="Times New Roman" w:hAnsi="Times New Roman" w:eastAsia="Times New Roman" w:cs="Times New Roman"/>
          <w:noProof w:val="0"/>
          <w:sz w:val="24"/>
          <w:szCs w:val="24"/>
          <w:lang w:val="en-US"/>
        </w:rPr>
        <w:t xml:space="preserve"> that people in densely populated areas are still </w:t>
      </w:r>
      <w:r w:rsidRPr="68AF5EA8" w:rsidR="7F451E7C">
        <w:rPr>
          <w:rFonts w:ascii="Times New Roman" w:hAnsi="Times New Roman" w:eastAsia="Times New Roman" w:cs="Times New Roman"/>
          <w:noProof w:val="0"/>
          <w:sz w:val="24"/>
          <w:szCs w:val="24"/>
          <w:lang w:val="en-US"/>
        </w:rPr>
        <w:t>purchasing</w:t>
      </w:r>
      <w:r w:rsidRPr="68AF5EA8" w:rsidR="7F451E7C">
        <w:rPr>
          <w:rFonts w:ascii="Times New Roman" w:hAnsi="Times New Roman" w:eastAsia="Times New Roman" w:cs="Times New Roman"/>
          <w:noProof w:val="0"/>
          <w:sz w:val="24"/>
          <w:szCs w:val="24"/>
          <w:lang w:val="en-US"/>
        </w:rPr>
        <w:t xml:space="preserve"> and driving electric vehicles at higher rates than areas that are more sparsely populated.</w:t>
      </w:r>
    </w:p>
    <w:p w:rsidR="68AF5EA8" w:rsidP="68AF5EA8" w:rsidRDefault="68AF5EA8" w14:paraId="1833FE8B" w14:textId="3AA747EC">
      <w:pPr>
        <w:spacing w:before="240" w:beforeAutospacing="off" w:after="240" w:afterAutospacing="off" w:line="278" w:lineRule="auto"/>
        <w:ind w:firstLine="720"/>
        <w:jc w:val="left"/>
        <w:rPr>
          <w:rFonts w:ascii="Times New Roman" w:hAnsi="Times New Roman" w:eastAsia="Times New Roman" w:cs="Times New Roman"/>
          <w:noProof w:val="0"/>
          <w:sz w:val="24"/>
          <w:szCs w:val="24"/>
          <w:lang w:val="en-US"/>
        </w:rPr>
      </w:pPr>
    </w:p>
    <w:p w:rsidR="3E0D6914" w:rsidP="68AF5EA8" w:rsidRDefault="3E0D6914" w14:paraId="40CC851C" w14:textId="2F8F0CC0">
      <w:pPr>
        <w:pStyle w:val="Normal"/>
        <w:spacing w:before="240" w:beforeAutospacing="off" w:after="240" w:afterAutospacing="off" w:line="278" w:lineRule="auto"/>
        <w:ind w:firstLine="0"/>
        <w:jc w:val="center"/>
      </w:pPr>
      <w:r w:rsidR="3E0D6914">
        <w:drawing>
          <wp:inline wp14:editId="62F608DF" wp14:anchorId="66D47C9D">
            <wp:extent cx="4589356" cy="2522675"/>
            <wp:effectExtent l="0" t="0" r="0" b="0"/>
            <wp:docPr id="523474075" name="" title=""/>
            <wp:cNvGraphicFramePr>
              <a:graphicFrameLocks noChangeAspect="1"/>
            </wp:cNvGraphicFramePr>
            <a:graphic>
              <a:graphicData uri="http://schemas.openxmlformats.org/drawingml/2006/picture">
                <pic:pic>
                  <pic:nvPicPr>
                    <pic:cNvPr id="0" name=""/>
                    <pic:cNvPicPr/>
                  </pic:nvPicPr>
                  <pic:blipFill>
                    <a:blip r:embed="R159373df60724aec">
                      <a:extLst>
                        <a:ext xmlns:a="http://schemas.openxmlformats.org/drawingml/2006/main" uri="{28A0092B-C50C-407E-A947-70E740481C1C}">
                          <a14:useLocalDpi val="0"/>
                        </a:ext>
                      </a:extLst>
                    </a:blip>
                    <a:stretch>
                      <a:fillRect/>
                    </a:stretch>
                  </pic:blipFill>
                  <pic:spPr>
                    <a:xfrm>
                      <a:off x="0" y="0"/>
                      <a:ext cx="4589356" cy="2522675"/>
                    </a:xfrm>
                    <a:prstGeom prst="rect">
                      <a:avLst/>
                    </a:prstGeom>
                  </pic:spPr>
                </pic:pic>
              </a:graphicData>
            </a:graphic>
          </wp:inline>
        </w:drawing>
      </w:r>
    </w:p>
    <w:p w:rsidR="3E0D6914" w:rsidP="68AF5EA8" w:rsidRDefault="3E0D6914" w14:paraId="5AFCE7F4" w14:textId="3F22ADF4">
      <w:pPr>
        <w:pStyle w:val="Normal"/>
        <w:spacing w:before="240" w:beforeAutospacing="off" w:after="240" w:afterAutospacing="off" w:line="278" w:lineRule="auto"/>
        <w:ind w:firstLine="0"/>
        <w:jc w:val="center"/>
      </w:pPr>
      <w:r w:rsidR="3E0D6914">
        <w:drawing>
          <wp:inline wp14:editId="0BD25C56" wp14:anchorId="26B134D6">
            <wp:extent cx="4962525" cy="2862995"/>
            <wp:effectExtent l="0" t="0" r="0" b="0"/>
            <wp:docPr id="378154526" name="" title=""/>
            <wp:cNvGraphicFramePr>
              <a:graphicFrameLocks noChangeAspect="1"/>
            </wp:cNvGraphicFramePr>
            <a:graphic>
              <a:graphicData uri="http://schemas.openxmlformats.org/drawingml/2006/picture">
                <pic:pic>
                  <pic:nvPicPr>
                    <pic:cNvPr id="0" name=""/>
                    <pic:cNvPicPr/>
                  </pic:nvPicPr>
                  <pic:blipFill>
                    <a:blip r:embed="R27936b3d4f5b404a">
                      <a:extLst>
                        <a:ext xmlns:a="http://schemas.openxmlformats.org/drawingml/2006/main" uri="{28A0092B-C50C-407E-A947-70E740481C1C}">
                          <a14:useLocalDpi val="0"/>
                        </a:ext>
                      </a:extLst>
                    </a:blip>
                    <a:stretch>
                      <a:fillRect/>
                    </a:stretch>
                  </pic:blipFill>
                  <pic:spPr>
                    <a:xfrm>
                      <a:off x="0" y="0"/>
                      <a:ext cx="4962525" cy="2862995"/>
                    </a:xfrm>
                    <a:prstGeom prst="rect">
                      <a:avLst/>
                    </a:prstGeom>
                  </pic:spPr>
                </pic:pic>
              </a:graphicData>
            </a:graphic>
          </wp:inline>
        </w:drawing>
      </w:r>
    </w:p>
    <w:p w:rsidR="68AF5EA8" w:rsidP="68AF5EA8" w:rsidRDefault="68AF5EA8" w14:paraId="6F0F1804" w14:textId="54C5DC70">
      <w:pPr>
        <w:pStyle w:val="Normal"/>
        <w:spacing w:before="240" w:beforeAutospacing="off" w:after="240" w:afterAutospacing="off" w:line="278" w:lineRule="auto"/>
        <w:ind w:firstLine="0"/>
        <w:jc w:val="left"/>
      </w:pPr>
    </w:p>
    <w:p w:rsidR="68AF5EA8" w:rsidP="68AF5EA8" w:rsidRDefault="68AF5EA8" w14:paraId="5BF6A903" w14:textId="3945D175">
      <w:pPr>
        <w:pStyle w:val="Normal"/>
        <w:spacing w:before="240" w:beforeAutospacing="off" w:after="240" w:afterAutospacing="off" w:line="278" w:lineRule="auto"/>
        <w:ind w:firstLine="0"/>
        <w:jc w:val="both"/>
      </w:pPr>
    </w:p>
    <w:p w:rsidR="2448C3FA" w:rsidP="68AF5EA8" w:rsidRDefault="2448C3FA" w14:paraId="4E43B46B" w14:textId="40D1885C">
      <w:pPr>
        <w:pStyle w:val="Normal"/>
        <w:spacing w:before="240" w:beforeAutospacing="off" w:after="240" w:afterAutospacing="off" w:line="278" w:lineRule="auto"/>
        <w:ind w:firstLine="0"/>
        <w:jc w:val="both"/>
      </w:pPr>
      <w:r w:rsidR="2448C3FA">
        <w:drawing>
          <wp:inline wp14:editId="7684979F" wp14:anchorId="6687787C">
            <wp:extent cx="5943600" cy="2705100"/>
            <wp:effectExtent l="0" t="0" r="0" b="0"/>
            <wp:docPr id="222121796" name="" title=""/>
            <wp:cNvGraphicFramePr>
              <a:graphicFrameLocks noChangeAspect="1"/>
            </wp:cNvGraphicFramePr>
            <a:graphic>
              <a:graphicData uri="http://schemas.openxmlformats.org/drawingml/2006/picture">
                <pic:pic>
                  <pic:nvPicPr>
                    <pic:cNvPr id="0" name=""/>
                    <pic:cNvPicPr/>
                  </pic:nvPicPr>
                  <pic:blipFill>
                    <a:blip r:embed="R367909f99d0048f2">
                      <a:extLst>
                        <a:ext xmlns:a="http://schemas.openxmlformats.org/drawingml/2006/main" uri="{28A0092B-C50C-407E-A947-70E740481C1C}">
                          <a14:useLocalDpi val="0"/>
                        </a:ext>
                      </a:extLst>
                    </a:blip>
                    <a:stretch>
                      <a:fillRect/>
                    </a:stretch>
                  </pic:blipFill>
                  <pic:spPr>
                    <a:xfrm>
                      <a:off x="0" y="0"/>
                      <a:ext cx="5943600" cy="2705100"/>
                    </a:xfrm>
                    <a:prstGeom prst="rect">
                      <a:avLst/>
                    </a:prstGeom>
                  </pic:spPr>
                </pic:pic>
              </a:graphicData>
            </a:graphic>
          </wp:inline>
        </w:drawing>
      </w:r>
    </w:p>
    <w:p w:rsidR="00253B63" w:rsidP="68AF5EA8" w:rsidRDefault="00253B63" w14:paraId="789DF8DE" w14:textId="2A3D8BD3">
      <w:pPr>
        <w:spacing w:before="240" w:beforeAutospacing="off" w:after="240" w:afterAutospacing="off" w:line="278" w:lineRule="auto"/>
        <w:ind w:firstLine="720"/>
        <w:jc w:val="left"/>
        <w:rPr>
          <w:rFonts w:ascii="Times New Roman" w:hAnsi="Times New Roman" w:eastAsia="Times New Roman" w:cs="Times New Roman"/>
          <w:noProof w:val="0"/>
          <w:sz w:val="24"/>
          <w:szCs w:val="24"/>
          <w:lang w:val="en-US"/>
        </w:rPr>
      </w:pPr>
      <w:r w:rsidRPr="68AF5EA8" w:rsidR="00253B63">
        <w:rPr>
          <w:rFonts w:ascii="Times New Roman" w:hAnsi="Times New Roman" w:eastAsia="Times New Roman" w:cs="Times New Roman"/>
          <w:b w:val="1"/>
          <w:bCs w:val="1"/>
          <w:noProof w:val="0"/>
          <w:sz w:val="24"/>
          <w:szCs w:val="24"/>
          <w:u w:val="single"/>
          <w:lang w:val="en-US"/>
        </w:rPr>
        <w:t>Geospatial Analysis:</w:t>
      </w:r>
      <w:r w:rsidRPr="68AF5EA8" w:rsidR="00253B63">
        <w:rPr>
          <w:rFonts w:ascii="Times New Roman" w:hAnsi="Times New Roman" w:eastAsia="Times New Roman" w:cs="Times New Roman"/>
          <w:noProof w:val="0"/>
          <w:sz w:val="24"/>
          <w:szCs w:val="24"/>
          <w:lang w:val="en-US"/>
        </w:rPr>
        <w:t xml:space="preserve"> Geospatial analysis can determine optimal locations for charging stations by mapping EV ownership alongside existing infrastructure. It is essential for identifying areas with growing demand and can guide decisions on resource allocation and infrastructure development.</w:t>
      </w:r>
      <w:r w:rsidRPr="68AF5EA8" w:rsidR="37236A07">
        <w:rPr>
          <w:rFonts w:ascii="Times New Roman" w:hAnsi="Times New Roman" w:eastAsia="Times New Roman" w:cs="Times New Roman"/>
          <w:noProof w:val="0"/>
          <w:sz w:val="24"/>
          <w:szCs w:val="24"/>
          <w:lang w:val="en-US"/>
        </w:rPr>
        <w:t xml:space="preserve"> The map below shows high electric vehicle marks in populated counties which </w:t>
      </w:r>
      <w:r w:rsidRPr="68AF5EA8" w:rsidR="15D77582">
        <w:rPr>
          <w:rFonts w:ascii="Times New Roman" w:hAnsi="Times New Roman" w:eastAsia="Times New Roman" w:cs="Times New Roman"/>
          <w:noProof w:val="0"/>
          <w:sz w:val="24"/>
          <w:szCs w:val="24"/>
          <w:lang w:val="en-US"/>
        </w:rPr>
        <w:t>are</w:t>
      </w:r>
      <w:r w:rsidRPr="68AF5EA8" w:rsidR="37236A07">
        <w:rPr>
          <w:rFonts w:ascii="Times New Roman" w:hAnsi="Times New Roman" w:eastAsia="Times New Roman" w:cs="Times New Roman"/>
          <w:noProof w:val="0"/>
          <w:sz w:val="24"/>
          <w:szCs w:val="24"/>
          <w:lang w:val="en-US"/>
        </w:rPr>
        <w:t xml:space="preserve"> on par with other data from certain citi</w:t>
      </w:r>
      <w:r w:rsidRPr="68AF5EA8" w:rsidR="5EA08214">
        <w:rPr>
          <w:rFonts w:ascii="Times New Roman" w:hAnsi="Times New Roman" w:eastAsia="Times New Roman" w:cs="Times New Roman"/>
          <w:noProof w:val="0"/>
          <w:sz w:val="24"/>
          <w:szCs w:val="24"/>
          <w:lang w:val="en-US"/>
        </w:rPr>
        <w:t xml:space="preserve">es, legislative districts, and counties. </w:t>
      </w:r>
      <w:r w:rsidRPr="68AF5EA8" w:rsidR="3BACA1C0">
        <w:rPr>
          <w:rFonts w:ascii="Times New Roman" w:hAnsi="Times New Roman" w:eastAsia="Times New Roman" w:cs="Times New Roman"/>
          <w:noProof w:val="0"/>
          <w:sz w:val="24"/>
          <w:szCs w:val="24"/>
          <w:lang w:val="en-US"/>
        </w:rPr>
        <w:t xml:space="preserve">While this could </w:t>
      </w:r>
      <w:r w:rsidRPr="68AF5EA8" w:rsidR="3BACA1C0">
        <w:rPr>
          <w:rFonts w:ascii="Times New Roman" w:hAnsi="Times New Roman" w:eastAsia="Times New Roman" w:cs="Times New Roman"/>
          <w:noProof w:val="0"/>
          <w:sz w:val="24"/>
          <w:szCs w:val="24"/>
          <w:lang w:val="en-US"/>
        </w:rPr>
        <w:t>indicate</w:t>
      </w:r>
      <w:r w:rsidRPr="68AF5EA8" w:rsidR="3BACA1C0">
        <w:rPr>
          <w:rFonts w:ascii="Times New Roman" w:hAnsi="Times New Roman" w:eastAsia="Times New Roman" w:cs="Times New Roman"/>
          <w:noProof w:val="0"/>
          <w:sz w:val="24"/>
          <w:szCs w:val="24"/>
          <w:lang w:val="en-US"/>
        </w:rPr>
        <w:t xml:space="preserve"> that because it is in the Seattle area that it </w:t>
      </w:r>
      <w:r w:rsidRPr="68AF5EA8" w:rsidR="033ED445">
        <w:rPr>
          <w:rFonts w:ascii="Times New Roman" w:hAnsi="Times New Roman" w:eastAsia="Times New Roman" w:cs="Times New Roman"/>
          <w:noProof w:val="0"/>
          <w:sz w:val="24"/>
          <w:szCs w:val="24"/>
          <w:lang w:val="en-US"/>
        </w:rPr>
        <w:t>is not</w:t>
      </w:r>
      <w:r w:rsidRPr="68AF5EA8" w:rsidR="3BACA1C0">
        <w:rPr>
          <w:rFonts w:ascii="Times New Roman" w:hAnsi="Times New Roman" w:eastAsia="Times New Roman" w:cs="Times New Roman"/>
          <w:noProof w:val="0"/>
          <w:sz w:val="24"/>
          <w:szCs w:val="24"/>
          <w:lang w:val="en-US"/>
        </w:rPr>
        <w:t xml:space="preserve"> surprising that there are a lot of electric vehicle owners, more analysis of population per county could also help show whether there are any outliers</w:t>
      </w:r>
      <w:r w:rsidRPr="68AF5EA8" w:rsidR="625B20A4">
        <w:rPr>
          <w:rFonts w:ascii="Times New Roman" w:hAnsi="Times New Roman" w:eastAsia="Times New Roman" w:cs="Times New Roman"/>
          <w:noProof w:val="0"/>
          <w:sz w:val="24"/>
          <w:szCs w:val="24"/>
          <w:lang w:val="en-US"/>
        </w:rPr>
        <w:t xml:space="preserve"> or if ownership is just consistent with highly populated areas.</w:t>
      </w:r>
    </w:p>
    <w:p w:rsidR="12523680" w:rsidP="68AF5EA8" w:rsidRDefault="12523680" w14:paraId="57658A21" w14:textId="2AAFF26A">
      <w:pPr>
        <w:pStyle w:val="Normal"/>
        <w:spacing w:before="240" w:beforeAutospacing="off" w:after="240" w:afterAutospacing="off" w:line="278" w:lineRule="auto"/>
        <w:ind w:firstLine="0"/>
        <w:jc w:val="left"/>
      </w:pPr>
      <w:r w:rsidR="12523680">
        <w:drawing>
          <wp:inline wp14:editId="18AEF5D1" wp14:anchorId="5054FD9D">
            <wp:extent cx="5943600" cy="3514725"/>
            <wp:effectExtent l="0" t="0" r="0" b="0"/>
            <wp:docPr id="1070025154" name="" title=""/>
            <wp:cNvGraphicFramePr>
              <a:graphicFrameLocks noChangeAspect="1"/>
            </wp:cNvGraphicFramePr>
            <a:graphic>
              <a:graphicData uri="http://schemas.openxmlformats.org/drawingml/2006/picture">
                <pic:pic>
                  <pic:nvPicPr>
                    <pic:cNvPr id="0" name=""/>
                    <pic:cNvPicPr/>
                  </pic:nvPicPr>
                  <pic:blipFill>
                    <a:blip r:embed="R534ff9d339914e75">
                      <a:extLst>
                        <a:ext xmlns:a="http://schemas.openxmlformats.org/drawingml/2006/main" uri="{28A0092B-C50C-407E-A947-70E740481C1C}">
                          <a14:useLocalDpi val="0"/>
                        </a:ext>
                      </a:extLst>
                    </a:blip>
                    <a:stretch>
                      <a:fillRect/>
                    </a:stretch>
                  </pic:blipFill>
                  <pic:spPr>
                    <a:xfrm>
                      <a:off x="0" y="0"/>
                      <a:ext cx="5943600" cy="3514725"/>
                    </a:xfrm>
                    <a:prstGeom prst="rect">
                      <a:avLst/>
                    </a:prstGeom>
                  </pic:spPr>
                </pic:pic>
              </a:graphicData>
            </a:graphic>
          </wp:inline>
        </w:drawing>
      </w:r>
    </w:p>
    <w:p w:rsidR="2F9B6EC4" w:rsidP="68AF5EA8" w:rsidRDefault="2F9B6EC4" w14:paraId="5172A7A1" w14:textId="284C8F65">
      <w:pPr>
        <w:pStyle w:val="Normal"/>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68AF5EA8" w:rsidR="2F9B6EC4">
        <w:rPr>
          <w:rFonts w:ascii="Times New Roman" w:hAnsi="Times New Roman" w:eastAsia="Times New Roman" w:cs="Times New Roman"/>
          <w:b w:val="1"/>
          <w:bCs w:val="1"/>
          <w:noProof w:val="0"/>
          <w:color w:val="000000" w:themeColor="text1" w:themeTint="FF" w:themeShade="FF"/>
          <w:sz w:val="24"/>
          <w:szCs w:val="24"/>
          <w:u w:val="single"/>
          <w:lang w:val="en-US"/>
        </w:rPr>
        <w:t>Generalized Linear Models</w:t>
      </w:r>
      <w:r w:rsidRPr="68AF5EA8" w:rsidR="0D50CFA9">
        <w:rPr>
          <w:rFonts w:ascii="Times New Roman" w:hAnsi="Times New Roman" w:eastAsia="Times New Roman" w:cs="Times New Roman"/>
          <w:b w:val="1"/>
          <w:bCs w:val="1"/>
          <w:noProof w:val="0"/>
          <w:color w:val="000000" w:themeColor="text1" w:themeTint="FF" w:themeShade="FF"/>
          <w:sz w:val="24"/>
          <w:szCs w:val="24"/>
          <w:u w:val="single"/>
          <w:lang w:val="en-US"/>
        </w:rPr>
        <w:t>:</w:t>
      </w:r>
      <w:r w:rsidRPr="68AF5EA8" w:rsidR="0D50CFA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68AF5EA8" w:rsidR="2FC97ACB">
        <w:rPr>
          <w:rFonts w:ascii="Times New Roman" w:hAnsi="Times New Roman" w:eastAsia="Times New Roman" w:cs="Times New Roman"/>
          <w:noProof w:val="0"/>
          <w:sz w:val="24"/>
          <w:szCs w:val="24"/>
          <w:lang w:val="en-US"/>
        </w:rPr>
        <w:t xml:space="preserve">A Generalized Linear Model (GLM) regression helps explore the relationships between the dependent variable (e.g., Electric Range) and independent variables (e.g., Make, Model, or Legislative Districts) in a dataset. Applying GLM to your dataset allows you to </w:t>
      </w:r>
      <w:r w:rsidRPr="68AF5EA8" w:rsidR="2FC97ACB">
        <w:rPr>
          <w:rFonts w:ascii="Times New Roman" w:hAnsi="Times New Roman" w:eastAsia="Times New Roman" w:cs="Times New Roman"/>
          <w:noProof w:val="0"/>
          <w:sz w:val="24"/>
          <w:szCs w:val="24"/>
          <w:lang w:val="en-US"/>
        </w:rPr>
        <w:t>identify</w:t>
      </w:r>
      <w:r w:rsidRPr="68AF5EA8" w:rsidR="2FC97ACB">
        <w:rPr>
          <w:rFonts w:ascii="Times New Roman" w:hAnsi="Times New Roman" w:eastAsia="Times New Roman" w:cs="Times New Roman"/>
          <w:noProof w:val="0"/>
          <w:sz w:val="24"/>
          <w:szCs w:val="24"/>
          <w:lang w:val="en-US"/>
        </w:rPr>
        <w:t xml:space="preserve"> which factors significantly </w:t>
      </w:r>
      <w:r w:rsidRPr="68AF5EA8" w:rsidR="2FC97ACB">
        <w:rPr>
          <w:rFonts w:ascii="Times New Roman" w:hAnsi="Times New Roman" w:eastAsia="Times New Roman" w:cs="Times New Roman"/>
          <w:noProof w:val="0"/>
          <w:sz w:val="24"/>
          <w:szCs w:val="24"/>
          <w:lang w:val="en-US"/>
        </w:rPr>
        <w:t>impact</w:t>
      </w:r>
      <w:r w:rsidRPr="68AF5EA8" w:rsidR="2FC97ACB">
        <w:rPr>
          <w:rFonts w:ascii="Times New Roman" w:hAnsi="Times New Roman" w:eastAsia="Times New Roman" w:cs="Times New Roman"/>
          <w:noProof w:val="0"/>
          <w:sz w:val="24"/>
          <w:szCs w:val="24"/>
          <w:lang w:val="en-US"/>
        </w:rPr>
        <w:t xml:space="preserve"> the electric vehicle's range. The model estimates the strength and direction of these influences through coefficients and evaluates their importance using p-values.</w:t>
      </w:r>
      <w:r w:rsidRPr="68AF5EA8" w:rsidR="41C760E9">
        <w:rPr>
          <w:rFonts w:ascii="Times New Roman" w:hAnsi="Times New Roman" w:eastAsia="Times New Roman" w:cs="Times New Roman"/>
          <w:noProof w:val="0"/>
          <w:sz w:val="24"/>
          <w:szCs w:val="24"/>
          <w:lang w:val="en-US"/>
        </w:rPr>
        <w:t xml:space="preserve"> The GLM model shows that 29 of the 46 makes and 54 of the 151 models have high coefficients, suggesting that they have </w:t>
      </w:r>
      <w:r w:rsidRPr="68AF5EA8" w:rsidR="51804103">
        <w:rPr>
          <w:rFonts w:ascii="Times New Roman" w:hAnsi="Times New Roman" w:eastAsia="Times New Roman" w:cs="Times New Roman"/>
          <w:noProof w:val="0"/>
          <w:sz w:val="24"/>
          <w:szCs w:val="24"/>
          <w:lang w:val="en-US"/>
        </w:rPr>
        <w:t>a strong</w:t>
      </w:r>
      <w:r w:rsidRPr="68AF5EA8" w:rsidR="41C760E9">
        <w:rPr>
          <w:rFonts w:ascii="Times New Roman" w:hAnsi="Times New Roman" w:eastAsia="Times New Roman" w:cs="Times New Roman"/>
          <w:noProof w:val="0"/>
          <w:sz w:val="24"/>
          <w:szCs w:val="24"/>
          <w:lang w:val="en-US"/>
        </w:rPr>
        <w:t xml:space="preserve"> influence on the depe</w:t>
      </w:r>
      <w:r w:rsidRPr="68AF5EA8" w:rsidR="5168D59F">
        <w:rPr>
          <w:rFonts w:ascii="Times New Roman" w:hAnsi="Times New Roman" w:eastAsia="Times New Roman" w:cs="Times New Roman"/>
          <w:noProof w:val="0"/>
          <w:sz w:val="24"/>
          <w:szCs w:val="24"/>
          <w:lang w:val="en-US"/>
        </w:rPr>
        <w:t xml:space="preserve">ndent variables used which is electric range and the </w:t>
      </w:r>
      <w:r w:rsidRPr="68AF5EA8" w:rsidR="103DC598">
        <w:rPr>
          <w:rFonts w:ascii="Times New Roman" w:hAnsi="Times New Roman" w:eastAsia="Times New Roman" w:cs="Times New Roman"/>
          <w:noProof w:val="0"/>
          <w:sz w:val="24"/>
          <w:szCs w:val="24"/>
          <w:lang w:val="en-US"/>
        </w:rPr>
        <w:t>independent</w:t>
      </w:r>
      <w:r w:rsidRPr="68AF5EA8" w:rsidR="5168D59F">
        <w:rPr>
          <w:rFonts w:ascii="Times New Roman" w:hAnsi="Times New Roman" w:eastAsia="Times New Roman" w:cs="Times New Roman"/>
          <w:noProof w:val="0"/>
          <w:sz w:val="24"/>
          <w:szCs w:val="24"/>
          <w:lang w:val="en-US"/>
        </w:rPr>
        <w:t xml:space="preserve"> variables are make and model.</w:t>
      </w:r>
      <w:r w:rsidRPr="68AF5EA8" w:rsidR="69415569">
        <w:rPr>
          <w:rFonts w:ascii="Times New Roman" w:hAnsi="Times New Roman" w:eastAsia="Times New Roman" w:cs="Times New Roman"/>
          <w:noProof w:val="0"/>
          <w:sz w:val="24"/>
          <w:szCs w:val="24"/>
          <w:lang w:val="en-US"/>
        </w:rPr>
        <w:t xml:space="preserve"> </w:t>
      </w:r>
    </w:p>
    <w:p w:rsidR="5CB2C7EC" w:rsidP="68AF5EA8" w:rsidRDefault="5CB2C7EC" w14:paraId="31B05759" w14:textId="61C771A3">
      <w:pPr>
        <w:pStyle w:val="Normal"/>
        <w:suppressLineNumbers w:val="0"/>
        <w:bidi w:val="0"/>
        <w:spacing w:before="240" w:beforeAutospacing="off" w:after="240" w:afterAutospacing="off" w:line="279" w:lineRule="auto"/>
        <w:ind w:left="0" w:right="0" w:firstLine="720"/>
        <w:jc w:val="left"/>
        <w:rPr>
          <w:rFonts w:ascii="Times New Roman" w:hAnsi="Times New Roman" w:eastAsia="Times New Roman" w:cs="Times New Roman"/>
          <w:noProof w:val="0"/>
          <w:sz w:val="24"/>
          <w:szCs w:val="24"/>
          <w:lang w:val="en-US"/>
        </w:rPr>
      </w:pPr>
      <w:r w:rsidRPr="68AF5EA8" w:rsidR="5CB2C7EC">
        <w:rPr>
          <w:rFonts w:ascii="Times New Roman" w:hAnsi="Times New Roman" w:eastAsia="Times New Roman" w:cs="Times New Roman"/>
          <w:noProof w:val="0"/>
          <w:sz w:val="24"/>
          <w:szCs w:val="24"/>
          <w:lang w:val="en-US"/>
        </w:rPr>
        <w:t>When assessing the p-values of the model, every single make and all but nine models had p-</w:t>
      </w:r>
      <w:r w:rsidRPr="68AF5EA8" w:rsidR="65A088FA">
        <w:rPr>
          <w:rFonts w:ascii="Times New Roman" w:hAnsi="Times New Roman" w:eastAsia="Times New Roman" w:cs="Times New Roman"/>
          <w:noProof w:val="0"/>
          <w:sz w:val="24"/>
          <w:szCs w:val="24"/>
          <w:lang w:val="en-US"/>
        </w:rPr>
        <w:t>values</w:t>
      </w:r>
      <w:r w:rsidRPr="68AF5EA8" w:rsidR="5CB2C7EC">
        <w:rPr>
          <w:rFonts w:ascii="Times New Roman" w:hAnsi="Times New Roman" w:eastAsia="Times New Roman" w:cs="Times New Roman"/>
          <w:noProof w:val="0"/>
          <w:sz w:val="24"/>
          <w:szCs w:val="24"/>
          <w:lang w:val="en-US"/>
        </w:rPr>
        <w:t xml:space="preserve"> below 0.05, </w:t>
      </w:r>
      <w:r w:rsidRPr="68AF5EA8" w:rsidR="5CB2C7EC">
        <w:rPr>
          <w:rFonts w:ascii="Times New Roman" w:hAnsi="Times New Roman" w:eastAsia="Times New Roman" w:cs="Times New Roman"/>
          <w:noProof w:val="0"/>
          <w:sz w:val="24"/>
          <w:szCs w:val="24"/>
          <w:lang w:val="en-US"/>
        </w:rPr>
        <w:t>indicating</w:t>
      </w:r>
      <w:r w:rsidRPr="68AF5EA8" w:rsidR="5CB2C7EC">
        <w:rPr>
          <w:rFonts w:ascii="Times New Roman" w:hAnsi="Times New Roman" w:eastAsia="Times New Roman" w:cs="Times New Roman"/>
          <w:noProof w:val="0"/>
          <w:sz w:val="24"/>
          <w:szCs w:val="24"/>
          <w:lang w:val="en-US"/>
        </w:rPr>
        <w:t xml:space="preserve"> that the</w:t>
      </w:r>
      <w:r w:rsidRPr="68AF5EA8" w:rsidR="79E68D93">
        <w:rPr>
          <w:rFonts w:ascii="Times New Roman" w:hAnsi="Times New Roman" w:eastAsia="Times New Roman" w:cs="Times New Roman"/>
          <w:noProof w:val="0"/>
          <w:sz w:val="24"/>
          <w:szCs w:val="24"/>
          <w:lang w:val="en-US"/>
        </w:rPr>
        <w:t xml:space="preserve"> electric car you drive will heavily affect the electric vehicle mile range it provides.</w:t>
      </w:r>
      <w:r w:rsidRPr="68AF5EA8" w:rsidR="1E8F3F46">
        <w:rPr>
          <w:rFonts w:ascii="Times New Roman" w:hAnsi="Times New Roman" w:eastAsia="Times New Roman" w:cs="Times New Roman"/>
          <w:noProof w:val="0"/>
          <w:sz w:val="24"/>
          <w:szCs w:val="24"/>
          <w:lang w:val="en-US"/>
        </w:rPr>
        <w:t xml:space="preserve"> </w:t>
      </w:r>
      <w:r w:rsidRPr="68AF5EA8" w:rsidR="7FFA1C24">
        <w:rPr>
          <w:rFonts w:ascii="Times New Roman" w:hAnsi="Times New Roman" w:eastAsia="Times New Roman" w:cs="Times New Roman"/>
          <w:noProof w:val="0"/>
          <w:sz w:val="24"/>
          <w:szCs w:val="24"/>
          <w:lang w:val="en-US"/>
        </w:rPr>
        <w:t xml:space="preserve">These results were visually displayed with the creation of box plots, highlighting the top 20 makes and models. The </w:t>
      </w:r>
      <w:bookmarkStart w:name="_Int_BxQMM7gW" w:id="1494390377"/>
      <w:r w:rsidRPr="68AF5EA8" w:rsidR="7FFA1C24">
        <w:rPr>
          <w:rFonts w:ascii="Times New Roman" w:hAnsi="Times New Roman" w:eastAsia="Times New Roman" w:cs="Times New Roman"/>
          <w:noProof w:val="0"/>
          <w:sz w:val="24"/>
          <w:szCs w:val="24"/>
          <w:lang w:val="en-US"/>
        </w:rPr>
        <w:t>m</w:t>
      </w:r>
      <w:r w:rsidRPr="68AF5EA8" w:rsidR="0943E440">
        <w:rPr>
          <w:rFonts w:ascii="Times New Roman" w:hAnsi="Times New Roman" w:eastAsia="Times New Roman" w:cs="Times New Roman"/>
          <w:noProof w:val="0"/>
          <w:sz w:val="24"/>
          <w:szCs w:val="24"/>
          <w:lang w:val="en-US"/>
        </w:rPr>
        <w:t>akes</w:t>
      </w:r>
      <w:bookmarkEnd w:id="1494390377"/>
      <w:r w:rsidRPr="68AF5EA8" w:rsidR="0943E440">
        <w:rPr>
          <w:rFonts w:ascii="Times New Roman" w:hAnsi="Times New Roman" w:eastAsia="Times New Roman" w:cs="Times New Roman"/>
          <w:noProof w:val="0"/>
          <w:sz w:val="24"/>
          <w:szCs w:val="24"/>
          <w:lang w:val="en-US"/>
        </w:rPr>
        <w:t xml:space="preserve"> </w:t>
      </w:r>
      <w:r w:rsidRPr="68AF5EA8" w:rsidR="7FFA1C24">
        <w:rPr>
          <w:rFonts w:ascii="Times New Roman" w:hAnsi="Times New Roman" w:eastAsia="Times New Roman" w:cs="Times New Roman"/>
          <w:noProof w:val="0"/>
          <w:sz w:val="24"/>
          <w:szCs w:val="24"/>
          <w:lang w:val="en-US"/>
        </w:rPr>
        <w:t xml:space="preserve">with the largest interquartile ranges were </w:t>
      </w:r>
      <w:r w:rsidRPr="68AF5EA8" w:rsidR="4FABFD87">
        <w:rPr>
          <w:rFonts w:ascii="Times New Roman" w:hAnsi="Times New Roman" w:eastAsia="Times New Roman" w:cs="Times New Roman"/>
          <w:noProof w:val="0"/>
          <w:sz w:val="24"/>
          <w:szCs w:val="24"/>
          <w:lang w:val="en-US"/>
        </w:rPr>
        <w:t>Chevrolet, followed by Tesla and Nissan, and the models with the largest interquartile ranges were the Bolt EV, followed by Model X and Model 3.</w:t>
      </w:r>
      <w:r w:rsidRPr="68AF5EA8" w:rsidR="2921F6CB">
        <w:rPr>
          <w:rFonts w:ascii="Times New Roman" w:hAnsi="Times New Roman" w:eastAsia="Times New Roman" w:cs="Times New Roman"/>
          <w:noProof w:val="0"/>
          <w:sz w:val="24"/>
          <w:szCs w:val="24"/>
          <w:lang w:val="en-US"/>
        </w:rPr>
        <w:t xml:space="preserve"> This </w:t>
      </w:r>
      <w:r w:rsidRPr="68AF5EA8" w:rsidR="2921F6CB">
        <w:rPr>
          <w:rFonts w:ascii="Times New Roman" w:hAnsi="Times New Roman" w:eastAsia="Times New Roman" w:cs="Times New Roman"/>
          <w:noProof w:val="0"/>
          <w:sz w:val="24"/>
          <w:szCs w:val="24"/>
          <w:lang w:val="en-US"/>
        </w:rPr>
        <w:t>indicates</w:t>
      </w:r>
      <w:r w:rsidRPr="68AF5EA8" w:rsidR="2921F6CB">
        <w:rPr>
          <w:rFonts w:ascii="Times New Roman" w:hAnsi="Times New Roman" w:eastAsia="Times New Roman" w:cs="Times New Roman"/>
          <w:noProof w:val="0"/>
          <w:sz w:val="24"/>
          <w:szCs w:val="24"/>
          <w:lang w:val="en-US"/>
        </w:rPr>
        <w:t xml:space="preserve"> that only a few makes and models have longer electric ranges and </w:t>
      </w:r>
      <w:bookmarkStart w:name="_Int_toMtvzlB" w:id="796612035"/>
      <w:r w:rsidRPr="68AF5EA8" w:rsidR="2921F6CB">
        <w:rPr>
          <w:rFonts w:ascii="Times New Roman" w:hAnsi="Times New Roman" w:eastAsia="Times New Roman" w:cs="Times New Roman"/>
          <w:noProof w:val="0"/>
          <w:sz w:val="24"/>
          <w:szCs w:val="24"/>
          <w:lang w:val="en-US"/>
        </w:rPr>
        <w:t>most likely contribute</w:t>
      </w:r>
      <w:bookmarkEnd w:id="796612035"/>
      <w:r w:rsidRPr="68AF5EA8" w:rsidR="2921F6CB">
        <w:rPr>
          <w:rFonts w:ascii="Times New Roman" w:hAnsi="Times New Roman" w:eastAsia="Times New Roman" w:cs="Times New Roman"/>
          <w:noProof w:val="0"/>
          <w:sz w:val="24"/>
          <w:szCs w:val="24"/>
          <w:lang w:val="en-US"/>
        </w:rPr>
        <w:t xml:space="preserve"> to higher sales of thei</w:t>
      </w:r>
      <w:r w:rsidRPr="68AF5EA8" w:rsidR="05103787">
        <w:rPr>
          <w:rFonts w:ascii="Times New Roman" w:hAnsi="Times New Roman" w:eastAsia="Times New Roman" w:cs="Times New Roman"/>
          <w:noProof w:val="0"/>
          <w:sz w:val="24"/>
          <w:szCs w:val="24"/>
          <w:lang w:val="en-US"/>
        </w:rPr>
        <w:t xml:space="preserve">r vehicles. </w:t>
      </w:r>
      <w:bookmarkStart w:name="_Int_sb7HbqHg" w:id="137331850"/>
      <w:r w:rsidRPr="68AF5EA8" w:rsidR="05103787">
        <w:rPr>
          <w:rFonts w:ascii="Times New Roman" w:hAnsi="Times New Roman" w:eastAsia="Times New Roman" w:cs="Times New Roman"/>
          <w:noProof w:val="0"/>
          <w:sz w:val="24"/>
          <w:szCs w:val="24"/>
          <w:lang w:val="en-US"/>
        </w:rPr>
        <w:t>At this juncture</w:t>
      </w:r>
      <w:bookmarkEnd w:id="137331850"/>
      <w:r w:rsidRPr="68AF5EA8" w:rsidR="05103787">
        <w:rPr>
          <w:rFonts w:ascii="Times New Roman" w:hAnsi="Times New Roman" w:eastAsia="Times New Roman" w:cs="Times New Roman"/>
          <w:noProof w:val="0"/>
          <w:sz w:val="24"/>
          <w:szCs w:val="24"/>
          <w:lang w:val="en-US"/>
        </w:rPr>
        <w:t xml:space="preserve"> this could also mean that a few brands are ahead of the game in having better battery life than other car </w:t>
      </w:r>
      <w:r w:rsidRPr="68AF5EA8" w:rsidR="7E821A6A">
        <w:rPr>
          <w:rFonts w:ascii="Times New Roman" w:hAnsi="Times New Roman" w:eastAsia="Times New Roman" w:cs="Times New Roman"/>
          <w:noProof w:val="0"/>
          <w:sz w:val="24"/>
          <w:szCs w:val="24"/>
          <w:lang w:val="en-US"/>
        </w:rPr>
        <w:t>companies</w:t>
      </w:r>
      <w:r w:rsidRPr="68AF5EA8" w:rsidR="05103787">
        <w:rPr>
          <w:rFonts w:ascii="Times New Roman" w:hAnsi="Times New Roman" w:eastAsia="Times New Roman" w:cs="Times New Roman"/>
          <w:noProof w:val="0"/>
          <w:sz w:val="24"/>
          <w:szCs w:val="24"/>
          <w:lang w:val="en-US"/>
        </w:rPr>
        <w:t xml:space="preserve"> that are still trying to </w:t>
      </w:r>
      <w:r w:rsidRPr="68AF5EA8" w:rsidR="52118ECB">
        <w:rPr>
          <w:rFonts w:ascii="Times New Roman" w:hAnsi="Times New Roman" w:eastAsia="Times New Roman" w:cs="Times New Roman"/>
          <w:noProof w:val="0"/>
          <w:sz w:val="24"/>
          <w:szCs w:val="24"/>
          <w:lang w:val="en-US"/>
        </w:rPr>
        <w:t>improve their models.</w:t>
      </w:r>
    </w:p>
    <w:p w:rsidR="68AF5EA8" w:rsidP="68AF5EA8" w:rsidRDefault="68AF5EA8" w14:paraId="7FFD5A47" w14:textId="607AE409">
      <w:pPr>
        <w:ind w:firstLine="720"/>
        <w:jc w:val="left"/>
        <w:rPr>
          <w:rFonts w:ascii="Times New Roman" w:hAnsi="Times New Roman" w:eastAsia="Times New Roman" w:cs="Times New Roman"/>
          <w:b w:val="1"/>
          <w:bCs w:val="1"/>
          <w:noProof w:val="0"/>
          <w:color w:val="000000" w:themeColor="text1" w:themeTint="FF" w:themeShade="FF"/>
          <w:sz w:val="24"/>
          <w:szCs w:val="24"/>
          <w:lang w:val="en-US"/>
        </w:rPr>
      </w:pPr>
    </w:p>
    <w:p w:rsidR="6DE44792" w:rsidP="68AF5EA8" w:rsidRDefault="6DE44792" w14:paraId="05E37204" w14:textId="3010E240">
      <w:pPr>
        <w:pStyle w:val="Normal"/>
        <w:ind w:firstLine="0"/>
        <w:jc w:val="left"/>
      </w:pPr>
      <w:r w:rsidR="6DE44792">
        <w:drawing>
          <wp:inline wp14:editId="61E628EA" wp14:anchorId="01370A7B">
            <wp:extent cx="5943600" cy="2771775"/>
            <wp:effectExtent l="0" t="0" r="0" b="0"/>
            <wp:docPr id="1026567124" name="" title=""/>
            <wp:cNvGraphicFramePr>
              <a:graphicFrameLocks noChangeAspect="1"/>
            </wp:cNvGraphicFramePr>
            <a:graphic>
              <a:graphicData uri="http://schemas.openxmlformats.org/drawingml/2006/picture">
                <pic:pic>
                  <pic:nvPicPr>
                    <pic:cNvPr id="0" name=""/>
                    <pic:cNvPicPr/>
                  </pic:nvPicPr>
                  <pic:blipFill>
                    <a:blip r:embed="R2436348442884d69">
                      <a:extLst>
                        <a:ext xmlns:a="http://schemas.openxmlformats.org/drawingml/2006/main" uri="{28A0092B-C50C-407E-A947-70E740481C1C}">
                          <a14:useLocalDpi val="0"/>
                        </a:ext>
                      </a:extLst>
                    </a:blip>
                    <a:stretch>
                      <a:fillRect/>
                    </a:stretch>
                  </pic:blipFill>
                  <pic:spPr>
                    <a:xfrm>
                      <a:off x="0" y="0"/>
                      <a:ext cx="5943600" cy="2771775"/>
                    </a:xfrm>
                    <a:prstGeom prst="rect">
                      <a:avLst/>
                    </a:prstGeom>
                  </pic:spPr>
                </pic:pic>
              </a:graphicData>
            </a:graphic>
          </wp:inline>
        </w:drawing>
      </w:r>
      <w:r w:rsidR="6DE44792">
        <w:drawing>
          <wp:inline wp14:editId="30BFD108" wp14:anchorId="2982AE16">
            <wp:extent cx="5943600" cy="2809875"/>
            <wp:effectExtent l="0" t="0" r="0" b="0"/>
            <wp:docPr id="1772886773" name="" title=""/>
            <wp:cNvGraphicFramePr>
              <a:graphicFrameLocks noChangeAspect="1"/>
            </wp:cNvGraphicFramePr>
            <a:graphic>
              <a:graphicData uri="http://schemas.openxmlformats.org/drawingml/2006/picture">
                <pic:pic>
                  <pic:nvPicPr>
                    <pic:cNvPr id="0" name=""/>
                    <pic:cNvPicPr/>
                  </pic:nvPicPr>
                  <pic:blipFill>
                    <a:blip r:embed="R8692499ef1f44455">
                      <a:extLst>
                        <a:ext xmlns:a="http://schemas.openxmlformats.org/drawingml/2006/main" uri="{28A0092B-C50C-407E-A947-70E740481C1C}">
                          <a14:useLocalDpi val="0"/>
                        </a:ext>
                      </a:extLst>
                    </a:blip>
                    <a:stretch>
                      <a:fillRect/>
                    </a:stretch>
                  </pic:blipFill>
                  <pic:spPr>
                    <a:xfrm>
                      <a:off x="0" y="0"/>
                      <a:ext cx="5943600" cy="2809875"/>
                    </a:xfrm>
                    <a:prstGeom prst="rect">
                      <a:avLst/>
                    </a:prstGeom>
                  </pic:spPr>
                </pic:pic>
              </a:graphicData>
            </a:graphic>
          </wp:inline>
        </w:drawing>
      </w:r>
    </w:p>
    <w:p w:rsidR="68AF5EA8" w:rsidP="68AF5EA8" w:rsidRDefault="68AF5EA8" w14:paraId="7B005FD4" w14:textId="324978B3">
      <w:pPr>
        <w:spacing w:before="240" w:beforeAutospacing="off" w:after="240" w:afterAutospacing="off" w:line="278" w:lineRule="auto"/>
        <w:ind w:firstLine="720"/>
        <w:jc w:val="left"/>
        <w:rPr>
          <w:rFonts w:ascii="Times New Roman" w:hAnsi="Times New Roman" w:eastAsia="Times New Roman" w:cs="Times New Roman"/>
          <w:noProof w:val="0"/>
          <w:sz w:val="24"/>
          <w:szCs w:val="24"/>
          <w:lang w:val="en-US"/>
        </w:rPr>
      </w:pPr>
    </w:p>
    <w:p w:rsidR="68AF5EA8" w:rsidP="68AF5EA8" w:rsidRDefault="68AF5EA8" w14:paraId="57AB0C67" w14:textId="2250622C">
      <w:pPr>
        <w:jc w:val="left"/>
        <w:rPr>
          <w:rFonts w:ascii="Times New Roman" w:hAnsi="Times New Roman" w:eastAsia="Times New Roman" w:cs="Times New Roman"/>
          <w:b w:val="1"/>
          <w:bCs w:val="1"/>
          <w:sz w:val="24"/>
          <w:szCs w:val="24"/>
          <w:u w:val="single"/>
        </w:rPr>
      </w:pPr>
    </w:p>
    <w:p w:rsidR="259DD692" w:rsidP="68AF5EA8" w:rsidRDefault="259DD692" w14:paraId="66C8B786" w14:textId="39351E25">
      <w:pPr>
        <w:jc w:val="center"/>
        <w:rPr>
          <w:rFonts w:ascii="Times New Roman" w:hAnsi="Times New Roman" w:eastAsia="Times New Roman" w:cs="Times New Roman"/>
          <w:b w:val="1"/>
          <w:bCs w:val="1"/>
          <w:sz w:val="24"/>
          <w:szCs w:val="24"/>
          <w:u w:val="single"/>
        </w:rPr>
      </w:pPr>
      <w:r w:rsidRPr="68AF5EA8" w:rsidR="259DD692">
        <w:rPr>
          <w:rFonts w:ascii="Times New Roman" w:hAnsi="Times New Roman" w:eastAsia="Times New Roman" w:cs="Times New Roman"/>
          <w:b w:val="1"/>
          <w:bCs w:val="1"/>
          <w:sz w:val="24"/>
          <w:szCs w:val="24"/>
          <w:u w:val="single"/>
        </w:rPr>
        <w:t>Interpretations &amp; Conclusions</w:t>
      </w:r>
    </w:p>
    <w:p w:rsidR="1494B516" w:rsidP="68AF5EA8" w:rsidRDefault="1494B516" w14:paraId="6A428A7B" w14:textId="5F37AB2F">
      <w:pPr>
        <w:ind w:firstLine="720"/>
        <w:jc w:val="left"/>
        <w:rPr>
          <w:rFonts w:ascii="Times New Roman" w:hAnsi="Times New Roman" w:eastAsia="Times New Roman" w:cs="Times New Roman"/>
          <w:b w:val="0"/>
          <w:bCs w:val="0"/>
          <w:sz w:val="24"/>
          <w:szCs w:val="24"/>
          <w:u w:val="none"/>
        </w:rPr>
      </w:pPr>
      <w:r w:rsidRPr="68AF5EA8" w:rsidR="1494B516">
        <w:rPr>
          <w:rFonts w:ascii="Times New Roman" w:hAnsi="Times New Roman" w:eastAsia="Times New Roman" w:cs="Times New Roman"/>
          <w:b w:val="0"/>
          <w:bCs w:val="0"/>
          <w:sz w:val="24"/>
          <w:szCs w:val="24"/>
          <w:u w:val="none"/>
        </w:rPr>
        <w:t xml:space="preserve">An analysis of the dataset by incorporating descriptive statistics, modeling, and other data visualizations offered a glimpse into where people in the state of Washington are driving </w:t>
      </w:r>
      <w:r w:rsidRPr="68AF5EA8" w:rsidR="7397D9D9">
        <w:rPr>
          <w:rFonts w:ascii="Times New Roman" w:hAnsi="Times New Roman" w:eastAsia="Times New Roman" w:cs="Times New Roman"/>
          <w:b w:val="0"/>
          <w:bCs w:val="0"/>
          <w:sz w:val="24"/>
          <w:szCs w:val="24"/>
          <w:u w:val="none"/>
        </w:rPr>
        <w:t xml:space="preserve">electric vehicles and what makes and models they are </w:t>
      </w:r>
      <w:r w:rsidRPr="68AF5EA8" w:rsidR="7397D9D9">
        <w:rPr>
          <w:rFonts w:ascii="Times New Roman" w:hAnsi="Times New Roman" w:eastAsia="Times New Roman" w:cs="Times New Roman"/>
          <w:b w:val="0"/>
          <w:bCs w:val="0"/>
          <w:sz w:val="24"/>
          <w:szCs w:val="24"/>
          <w:u w:val="none"/>
        </w:rPr>
        <w:t>purchasing</w:t>
      </w:r>
      <w:r w:rsidRPr="68AF5EA8" w:rsidR="7397D9D9">
        <w:rPr>
          <w:rFonts w:ascii="Times New Roman" w:hAnsi="Times New Roman" w:eastAsia="Times New Roman" w:cs="Times New Roman"/>
          <w:b w:val="0"/>
          <w:bCs w:val="0"/>
          <w:sz w:val="24"/>
          <w:szCs w:val="24"/>
          <w:u w:val="none"/>
        </w:rPr>
        <w:t xml:space="preserve">. When answering the question of what factors can help </w:t>
      </w:r>
      <w:r w:rsidRPr="68AF5EA8" w:rsidR="7397D9D9">
        <w:rPr>
          <w:rFonts w:ascii="Times New Roman" w:hAnsi="Times New Roman" w:eastAsia="Times New Roman" w:cs="Times New Roman"/>
          <w:b w:val="0"/>
          <w:bCs w:val="0"/>
          <w:sz w:val="24"/>
          <w:szCs w:val="24"/>
          <w:u w:val="none"/>
        </w:rPr>
        <w:t>determine</w:t>
      </w:r>
      <w:r w:rsidRPr="68AF5EA8" w:rsidR="7397D9D9">
        <w:rPr>
          <w:rFonts w:ascii="Times New Roman" w:hAnsi="Times New Roman" w:eastAsia="Times New Roman" w:cs="Times New Roman"/>
          <w:b w:val="0"/>
          <w:bCs w:val="0"/>
          <w:sz w:val="24"/>
          <w:szCs w:val="24"/>
          <w:u w:val="none"/>
        </w:rPr>
        <w:t xml:space="preserve"> where more charging stations should be installed, several columns like elec</w:t>
      </w:r>
      <w:r w:rsidRPr="68AF5EA8" w:rsidR="7159996B">
        <w:rPr>
          <w:rFonts w:ascii="Times New Roman" w:hAnsi="Times New Roman" w:eastAsia="Times New Roman" w:cs="Times New Roman"/>
          <w:b w:val="0"/>
          <w:bCs w:val="0"/>
          <w:sz w:val="24"/>
          <w:szCs w:val="24"/>
          <w:u w:val="none"/>
        </w:rPr>
        <w:t xml:space="preserve">tric range, CAFV eligibility, and other demographic data can be effective. More sources </w:t>
      </w:r>
      <w:r w:rsidRPr="68AF5EA8" w:rsidR="2938A811">
        <w:rPr>
          <w:rFonts w:ascii="Times New Roman" w:hAnsi="Times New Roman" w:eastAsia="Times New Roman" w:cs="Times New Roman"/>
          <w:b w:val="0"/>
          <w:bCs w:val="0"/>
          <w:sz w:val="24"/>
          <w:szCs w:val="24"/>
          <w:u w:val="none"/>
        </w:rPr>
        <w:t xml:space="preserve">like population data, information on </w:t>
      </w:r>
      <w:r w:rsidRPr="68AF5EA8" w:rsidR="2EDC11A7">
        <w:rPr>
          <w:rFonts w:ascii="Times New Roman" w:hAnsi="Times New Roman" w:eastAsia="Times New Roman" w:cs="Times New Roman"/>
          <w:b w:val="0"/>
          <w:bCs w:val="0"/>
          <w:sz w:val="24"/>
          <w:szCs w:val="24"/>
          <w:u w:val="none"/>
        </w:rPr>
        <w:t xml:space="preserve">where current charging </w:t>
      </w:r>
      <w:r w:rsidRPr="68AF5EA8" w:rsidR="2938A811">
        <w:rPr>
          <w:rFonts w:ascii="Times New Roman" w:hAnsi="Times New Roman" w:eastAsia="Times New Roman" w:cs="Times New Roman"/>
          <w:b w:val="0"/>
          <w:bCs w:val="0"/>
          <w:sz w:val="24"/>
          <w:szCs w:val="24"/>
          <w:u w:val="none"/>
        </w:rPr>
        <w:t>s</w:t>
      </w:r>
      <w:r w:rsidRPr="68AF5EA8" w:rsidR="44F8D925">
        <w:rPr>
          <w:rFonts w:ascii="Times New Roman" w:hAnsi="Times New Roman" w:eastAsia="Times New Roman" w:cs="Times New Roman"/>
          <w:b w:val="0"/>
          <w:bCs w:val="0"/>
          <w:sz w:val="24"/>
          <w:szCs w:val="24"/>
          <w:u w:val="none"/>
        </w:rPr>
        <w:t xml:space="preserve">tations is </w:t>
      </w:r>
      <w:r w:rsidRPr="68AF5EA8" w:rsidR="44F8D925">
        <w:rPr>
          <w:rFonts w:ascii="Times New Roman" w:hAnsi="Times New Roman" w:eastAsia="Times New Roman" w:cs="Times New Roman"/>
          <w:b w:val="0"/>
          <w:bCs w:val="0"/>
          <w:sz w:val="24"/>
          <w:szCs w:val="24"/>
          <w:u w:val="none"/>
        </w:rPr>
        <w:t>located</w:t>
      </w:r>
      <w:r w:rsidRPr="68AF5EA8" w:rsidR="2938A811">
        <w:rPr>
          <w:rFonts w:ascii="Times New Roman" w:hAnsi="Times New Roman" w:eastAsia="Times New Roman" w:cs="Times New Roman"/>
          <w:b w:val="0"/>
          <w:bCs w:val="0"/>
          <w:sz w:val="24"/>
          <w:szCs w:val="24"/>
          <w:u w:val="none"/>
        </w:rPr>
        <w:t xml:space="preserve">, and </w:t>
      </w:r>
      <w:r w:rsidRPr="68AF5EA8" w:rsidR="2938A811">
        <w:rPr>
          <w:rFonts w:ascii="Times New Roman" w:hAnsi="Times New Roman" w:eastAsia="Times New Roman" w:cs="Times New Roman"/>
          <w:b w:val="0"/>
          <w:bCs w:val="0"/>
          <w:sz w:val="24"/>
          <w:szCs w:val="24"/>
          <w:u w:val="none"/>
        </w:rPr>
        <w:t>additional</w:t>
      </w:r>
      <w:r w:rsidRPr="68AF5EA8" w:rsidR="2938A811">
        <w:rPr>
          <w:rFonts w:ascii="Times New Roman" w:hAnsi="Times New Roman" w:eastAsia="Times New Roman" w:cs="Times New Roman"/>
          <w:b w:val="0"/>
          <w:bCs w:val="0"/>
          <w:sz w:val="24"/>
          <w:szCs w:val="24"/>
          <w:u w:val="none"/>
        </w:rPr>
        <w:t xml:space="preserve"> modeling could also be used to see how they can help a</w:t>
      </w:r>
      <w:r w:rsidRPr="68AF5EA8" w:rsidR="421AD497">
        <w:rPr>
          <w:rFonts w:ascii="Times New Roman" w:hAnsi="Times New Roman" w:eastAsia="Times New Roman" w:cs="Times New Roman"/>
          <w:b w:val="0"/>
          <w:bCs w:val="0"/>
          <w:sz w:val="24"/>
          <w:szCs w:val="24"/>
          <w:u w:val="none"/>
        </w:rPr>
        <w:t xml:space="preserve">ddress and solve this problem. A plan can then be put into place where it shows what parts of the state can </w:t>
      </w:r>
      <w:r w:rsidRPr="68AF5EA8" w:rsidR="421AD497">
        <w:rPr>
          <w:rFonts w:ascii="Times New Roman" w:hAnsi="Times New Roman" w:eastAsia="Times New Roman" w:cs="Times New Roman"/>
          <w:b w:val="0"/>
          <w:bCs w:val="0"/>
          <w:sz w:val="24"/>
          <w:szCs w:val="24"/>
          <w:u w:val="none"/>
        </w:rPr>
        <w:t>benefit</w:t>
      </w:r>
      <w:r w:rsidRPr="68AF5EA8" w:rsidR="421AD497">
        <w:rPr>
          <w:rFonts w:ascii="Times New Roman" w:hAnsi="Times New Roman" w:eastAsia="Times New Roman" w:cs="Times New Roman"/>
          <w:b w:val="0"/>
          <w:bCs w:val="0"/>
          <w:sz w:val="24"/>
          <w:szCs w:val="24"/>
          <w:u w:val="none"/>
        </w:rPr>
        <w:t xml:space="preserve"> from </w:t>
      </w:r>
      <w:r w:rsidRPr="68AF5EA8" w:rsidR="421AD497">
        <w:rPr>
          <w:rFonts w:ascii="Times New Roman" w:hAnsi="Times New Roman" w:eastAsia="Times New Roman" w:cs="Times New Roman"/>
          <w:b w:val="0"/>
          <w:bCs w:val="0"/>
          <w:sz w:val="24"/>
          <w:szCs w:val="24"/>
          <w:u w:val="none"/>
        </w:rPr>
        <w:t>additional</w:t>
      </w:r>
      <w:r w:rsidRPr="68AF5EA8" w:rsidR="421AD497">
        <w:rPr>
          <w:rFonts w:ascii="Times New Roman" w:hAnsi="Times New Roman" w:eastAsia="Times New Roman" w:cs="Times New Roman"/>
          <w:b w:val="0"/>
          <w:bCs w:val="0"/>
          <w:sz w:val="24"/>
          <w:szCs w:val="24"/>
          <w:u w:val="none"/>
        </w:rPr>
        <w:t xml:space="preserve"> charging stations.</w:t>
      </w:r>
    </w:p>
    <w:p w:rsidR="68AF5EA8" w:rsidP="68AF5EA8" w:rsidRDefault="68AF5EA8" w14:paraId="1A426E05" w14:textId="5B09B253">
      <w:pPr>
        <w:jc w:val="center"/>
        <w:rPr>
          <w:rFonts w:ascii="Times New Roman" w:hAnsi="Times New Roman" w:eastAsia="Times New Roman" w:cs="Times New Roman"/>
          <w:b w:val="1"/>
          <w:bCs w:val="1"/>
          <w:sz w:val="24"/>
          <w:szCs w:val="24"/>
          <w:u w:val="single"/>
        </w:rPr>
      </w:pPr>
    </w:p>
    <w:p w:rsidR="68AF5EA8" w:rsidP="68AF5EA8" w:rsidRDefault="68AF5EA8" w14:paraId="33B5C03A" w14:textId="7A4DED89">
      <w:pPr>
        <w:jc w:val="center"/>
        <w:rPr>
          <w:rFonts w:ascii="Times New Roman" w:hAnsi="Times New Roman" w:eastAsia="Times New Roman" w:cs="Times New Roman"/>
          <w:b w:val="1"/>
          <w:bCs w:val="1"/>
          <w:sz w:val="24"/>
          <w:szCs w:val="24"/>
          <w:u w:val="single"/>
        </w:rPr>
      </w:pPr>
    </w:p>
    <w:p w:rsidR="68AF5EA8" w:rsidP="68AF5EA8" w:rsidRDefault="68AF5EA8" w14:paraId="0FF0AE4C" w14:textId="7F88718F">
      <w:pPr>
        <w:jc w:val="center"/>
        <w:rPr>
          <w:rFonts w:ascii="Times New Roman" w:hAnsi="Times New Roman" w:eastAsia="Times New Roman" w:cs="Times New Roman"/>
          <w:b w:val="1"/>
          <w:bCs w:val="1"/>
          <w:sz w:val="24"/>
          <w:szCs w:val="24"/>
          <w:u w:val="single"/>
        </w:rPr>
      </w:pPr>
    </w:p>
    <w:p w:rsidR="68AF5EA8" w:rsidP="68AF5EA8" w:rsidRDefault="68AF5EA8" w14:paraId="4B042D7B" w14:textId="0E4B3AC4">
      <w:pPr>
        <w:jc w:val="center"/>
        <w:rPr>
          <w:rFonts w:ascii="Times New Roman" w:hAnsi="Times New Roman" w:eastAsia="Times New Roman" w:cs="Times New Roman"/>
          <w:b w:val="1"/>
          <w:bCs w:val="1"/>
          <w:sz w:val="24"/>
          <w:szCs w:val="24"/>
          <w:u w:val="single"/>
        </w:rPr>
      </w:pPr>
    </w:p>
    <w:p w:rsidR="68AF5EA8" w:rsidP="68AF5EA8" w:rsidRDefault="68AF5EA8" w14:paraId="22BCB866" w14:textId="0D9792B6">
      <w:pPr>
        <w:jc w:val="center"/>
        <w:rPr>
          <w:rFonts w:ascii="Times New Roman" w:hAnsi="Times New Roman" w:eastAsia="Times New Roman" w:cs="Times New Roman"/>
          <w:b w:val="1"/>
          <w:bCs w:val="1"/>
          <w:sz w:val="24"/>
          <w:szCs w:val="24"/>
          <w:u w:val="single"/>
        </w:rPr>
      </w:pPr>
    </w:p>
    <w:p w:rsidR="68AF5EA8" w:rsidP="68AF5EA8" w:rsidRDefault="68AF5EA8" w14:paraId="2492AD2D" w14:textId="20C2A174">
      <w:pPr>
        <w:jc w:val="center"/>
        <w:rPr>
          <w:rFonts w:ascii="Times New Roman" w:hAnsi="Times New Roman" w:eastAsia="Times New Roman" w:cs="Times New Roman"/>
          <w:b w:val="1"/>
          <w:bCs w:val="1"/>
          <w:sz w:val="24"/>
          <w:szCs w:val="24"/>
          <w:u w:val="single"/>
        </w:rPr>
      </w:pPr>
    </w:p>
    <w:p w:rsidR="68AF5EA8" w:rsidP="68AF5EA8" w:rsidRDefault="68AF5EA8" w14:paraId="6FC64304" w14:textId="4772AB0B">
      <w:pPr>
        <w:jc w:val="center"/>
        <w:rPr>
          <w:rFonts w:ascii="Times New Roman" w:hAnsi="Times New Roman" w:eastAsia="Times New Roman" w:cs="Times New Roman"/>
          <w:b w:val="1"/>
          <w:bCs w:val="1"/>
          <w:sz w:val="24"/>
          <w:szCs w:val="24"/>
          <w:u w:val="single"/>
        </w:rPr>
      </w:pPr>
    </w:p>
    <w:p w:rsidR="68AF5EA8" w:rsidP="68AF5EA8" w:rsidRDefault="68AF5EA8" w14:paraId="61A9E6BB" w14:textId="2C524F29">
      <w:pPr>
        <w:jc w:val="center"/>
        <w:rPr>
          <w:rFonts w:ascii="Times New Roman" w:hAnsi="Times New Roman" w:eastAsia="Times New Roman" w:cs="Times New Roman"/>
          <w:b w:val="1"/>
          <w:bCs w:val="1"/>
          <w:sz w:val="24"/>
          <w:szCs w:val="24"/>
          <w:u w:val="single"/>
        </w:rPr>
      </w:pPr>
    </w:p>
    <w:p w:rsidR="68AF5EA8" w:rsidP="68AF5EA8" w:rsidRDefault="68AF5EA8" w14:paraId="4A63E7B3" w14:textId="79CB5675">
      <w:pPr>
        <w:jc w:val="center"/>
        <w:rPr>
          <w:rFonts w:ascii="Times New Roman" w:hAnsi="Times New Roman" w:eastAsia="Times New Roman" w:cs="Times New Roman"/>
          <w:b w:val="1"/>
          <w:bCs w:val="1"/>
          <w:sz w:val="24"/>
          <w:szCs w:val="24"/>
          <w:u w:val="single"/>
        </w:rPr>
      </w:pPr>
    </w:p>
    <w:p w:rsidR="68AF5EA8" w:rsidP="68AF5EA8" w:rsidRDefault="68AF5EA8" w14:paraId="30013AB0" w14:textId="29200B16">
      <w:pPr>
        <w:jc w:val="center"/>
        <w:rPr>
          <w:rFonts w:ascii="Times New Roman" w:hAnsi="Times New Roman" w:eastAsia="Times New Roman" w:cs="Times New Roman"/>
          <w:b w:val="1"/>
          <w:bCs w:val="1"/>
          <w:sz w:val="24"/>
          <w:szCs w:val="24"/>
          <w:u w:val="single"/>
        </w:rPr>
      </w:pPr>
    </w:p>
    <w:p w:rsidR="68AF5EA8" w:rsidP="68AF5EA8" w:rsidRDefault="68AF5EA8" w14:paraId="5B2005CD" w14:textId="3EF44BF2">
      <w:pPr>
        <w:jc w:val="center"/>
        <w:rPr>
          <w:rFonts w:ascii="Times New Roman" w:hAnsi="Times New Roman" w:eastAsia="Times New Roman" w:cs="Times New Roman"/>
          <w:b w:val="1"/>
          <w:bCs w:val="1"/>
          <w:sz w:val="24"/>
          <w:szCs w:val="24"/>
          <w:u w:val="single"/>
        </w:rPr>
      </w:pPr>
    </w:p>
    <w:p w:rsidR="68AF5EA8" w:rsidP="68AF5EA8" w:rsidRDefault="68AF5EA8" w14:paraId="01769C0D" w14:textId="44A8A187">
      <w:pPr>
        <w:jc w:val="center"/>
        <w:rPr>
          <w:rFonts w:ascii="Times New Roman" w:hAnsi="Times New Roman" w:eastAsia="Times New Roman" w:cs="Times New Roman"/>
          <w:b w:val="1"/>
          <w:bCs w:val="1"/>
          <w:sz w:val="24"/>
          <w:szCs w:val="24"/>
          <w:u w:val="single"/>
        </w:rPr>
      </w:pPr>
    </w:p>
    <w:p w:rsidR="68AF5EA8" w:rsidP="68AF5EA8" w:rsidRDefault="68AF5EA8" w14:paraId="6DB57F51" w14:textId="0AD583C2">
      <w:pPr>
        <w:jc w:val="center"/>
        <w:rPr>
          <w:rFonts w:ascii="Times New Roman" w:hAnsi="Times New Roman" w:eastAsia="Times New Roman" w:cs="Times New Roman"/>
          <w:b w:val="1"/>
          <w:bCs w:val="1"/>
          <w:sz w:val="24"/>
          <w:szCs w:val="24"/>
          <w:u w:val="single"/>
        </w:rPr>
      </w:pPr>
    </w:p>
    <w:p w:rsidR="68AF5EA8" w:rsidP="68AF5EA8" w:rsidRDefault="68AF5EA8" w14:paraId="2AB9B629" w14:textId="0BC67EC8">
      <w:pPr>
        <w:jc w:val="center"/>
        <w:rPr>
          <w:rFonts w:ascii="Times New Roman" w:hAnsi="Times New Roman" w:eastAsia="Times New Roman" w:cs="Times New Roman"/>
          <w:b w:val="1"/>
          <w:bCs w:val="1"/>
          <w:sz w:val="24"/>
          <w:szCs w:val="24"/>
          <w:u w:val="single"/>
        </w:rPr>
      </w:pPr>
    </w:p>
    <w:p w:rsidR="68AF5EA8" w:rsidP="68AF5EA8" w:rsidRDefault="68AF5EA8" w14:paraId="64E282D3" w14:textId="1EA1A8EB">
      <w:pPr>
        <w:jc w:val="center"/>
        <w:rPr>
          <w:rFonts w:ascii="Times New Roman" w:hAnsi="Times New Roman" w:eastAsia="Times New Roman" w:cs="Times New Roman"/>
          <w:b w:val="1"/>
          <w:bCs w:val="1"/>
          <w:sz w:val="24"/>
          <w:szCs w:val="24"/>
          <w:u w:val="single"/>
        </w:rPr>
      </w:pPr>
    </w:p>
    <w:p w:rsidR="68AF5EA8" w:rsidP="68AF5EA8" w:rsidRDefault="68AF5EA8" w14:paraId="6910764D" w14:textId="53F92F80">
      <w:pPr>
        <w:jc w:val="center"/>
        <w:rPr>
          <w:rFonts w:ascii="Times New Roman" w:hAnsi="Times New Roman" w:eastAsia="Times New Roman" w:cs="Times New Roman"/>
          <w:b w:val="1"/>
          <w:bCs w:val="1"/>
          <w:sz w:val="24"/>
          <w:szCs w:val="24"/>
          <w:u w:val="single"/>
        </w:rPr>
      </w:pPr>
    </w:p>
    <w:p w:rsidR="68AF5EA8" w:rsidP="68AF5EA8" w:rsidRDefault="68AF5EA8" w14:paraId="0820E0BA" w14:textId="7743B7E8">
      <w:pPr>
        <w:jc w:val="center"/>
        <w:rPr>
          <w:rFonts w:ascii="Times New Roman" w:hAnsi="Times New Roman" w:eastAsia="Times New Roman" w:cs="Times New Roman"/>
          <w:b w:val="1"/>
          <w:bCs w:val="1"/>
          <w:sz w:val="24"/>
          <w:szCs w:val="24"/>
          <w:u w:val="single"/>
        </w:rPr>
      </w:pPr>
    </w:p>
    <w:p w:rsidR="68AF5EA8" w:rsidP="68AF5EA8" w:rsidRDefault="68AF5EA8" w14:paraId="785EF787" w14:textId="55AD26C9">
      <w:pPr>
        <w:jc w:val="center"/>
        <w:rPr>
          <w:rFonts w:ascii="Times New Roman" w:hAnsi="Times New Roman" w:eastAsia="Times New Roman" w:cs="Times New Roman"/>
          <w:b w:val="1"/>
          <w:bCs w:val="1"/>
          <w:sz w:val="24"/>
          <w:szCs w:val="24"/>
          <w:u w:val="single"/>
        </w:rPr>
      </w:pPr>
    </w:p>
    <w:p w:rsidR="68AF5EA8" w:rsidP="68AF5EA8" w:rsidRDefault="68AF5EA8" w14:paraId="04BA6B3C" w14:textId="1CB20ACB">
      <w:pPr>
        <w:jc w:val="center"/>
        <w:rPr>
          <w:rFonts w:ascii="Times New Roman" w:hAnsi="Times New Roman" w:eastAsia="Times New Roman" w:cs="Times New Roman"/>
          <w:b w:val="1"/>
          <w:bCs w:val="1"/>
          <w:sz w:val="24"/>
          <w:szCs w:val="24"/>
          <w:u w:val="single"/>
        </w:rPr>
      </w:pPr>
    </w:p>
    <w:p w:rsidR="259DD692" w:rsidP="68AF5EA8" w:rsidRDefault="259DD692" w14:paraId="4BE4CFD1" w14:textId="544B6AF9">
      <w:pPr>
        <w:jc w:val="center"/>
        <w:rPr>
          <w:rFonts w:ascii="Times New Roman" w:hAnsi="Times New Roman" w:eastAsia="Times New Roman" w:cs="Times New Roman"/>
          <w:b w:val="1"/>
          <w:bCs w:val="1"/>
          <w:sz w:val="24"/>
          <w:szCs w:val="24"/>
          <w:u w:val="single"/>
        </w:rPr>
      </w:pPr>
      <w:r w:rsidRPr="68AF5EA8" w:rsidR="259DD692">
        <w:rPr>
          <w:rFonts w:ascii="Times New Roman" w:hAnsi="Times New Roman" w:eastAsia="Times New Roman" w:cs="Times New Roman"/>
          <w:b w:val="1"/>
          <w:bCs w:val="1"/>
          <w:sz w:val="24"/>
          <w:szCs w:val="24"/>
          <w:u w:val="single"/>
        </w:rPr>
        <w:t>References</w:t>
      </w:r>
    </w:p>
    <w:p w:rsidR="68B72B9D" w:rsidP="68AF5EA8" w:rsidRDefault="68B72B9D" w14:paraId="69ECDEA7" w14:textId="6E761760">
      <w:pPr>
        <w:spacing w:before="0" w:beforeAutospacing="off" w:after="160" w:afterAutospacing="off" w:line="278" w:lineRule="auto"/>
        <w:jc w:val="left"/>
      </w:pPr>
      <w:r w:rsidRPr="68AF5EA8" w:rsidR="68B72B9D">
        <w:rPr>
          <w:rFonts w:ascii="Times New Roman" w:hAnsi="Times New Roman" w:eastAsia="Times New Roman" w:cs="Times New Roman"/>
          <w:noProof w:val="0"/>
          <w:sz w:val="24"/>
          <w:szCs w:val="24"/>
          <w:lang w:val="en-US"/>
        </w:rPr>
        <w:t xml:space="preserve">U.S. Department of Energy. (2024, Sept. 20). </w:t>
      </w:r>
      <w:r w:rsidRPr="68AF5EA8" w:rsidR="68B72B9D">
        <w:rPr>
          <w:rFonts w:ascii="Times New Roman" w:hAnsi="Times New Roman" w:eastAsia="Times New Roman" w:cs="Times New Roman"/>
          <w:i w:val="1"/>
          <w:iCs w:val="1"/>
          <w:noProof w:val="0"/>
          <w:sz w:val="24"/>
          <w:szCs w:val="24"/>
          <w:lang w:val="en-US"/>
        </w:rPr>
        <w:t>Electric vehicle population data</w:t>
      </w:r>
      <w:r w:rsidRPr="68AF5EA8" w:rsidR="68B72B9D">
        <w:rPr>
          <w:rFonts w:ascii="Times New Roman" w:hAnsi="Times New Roman" w:eastAsia="Times New Roman" w:cs="Times New Roman"/>
          <w:noProof w:val="0"/>
          <w:sz w:val="24"/>
          <w:szCs w:val="24"/>
          <w:lang w:val="en-US"/>
        </w:rPr>
        <w:t xml:space="preserve">. Data.gov. </w:t>
      </w:r>
      <w:hyperlink r:id="R0a2137662cdc46e7">
        <w:r w:rsidRPr="68AF5EA8" w:rsidR="68B72B9D">
          <w:rPr>
            <w:rStyle w:val="Hyperlink"/>
            <w:rFonts w:ascii="Times New Roman" w:hAnsi="Times New Roman" w:eastAsia="Times New Roman" w:cs="Times New Roman"/>
            <w:strike w:val="0"/>
            <w:dstrike w:val="0"/>
            <w:noProof w:val="0"/>
            <w:color w:val="467886"/>
            <w:sz w:val="24"/>
            <w:szCs w:val="24"/>
            <w:u w:val="single"/>
            <w:lang w:val="en-US"/>
          </w:rPr>
          <w:t>https://catalog.data.gov/dataset/electric-vehicle-population-data</w:t>
        </w:r>
      </w:hyperlink>
    </w:p>
    <w:p w:rsidR="740CFDA4" w:rsidP="68AF5EA8" w:rsidRDefault="740CFDA4" w14:paraId="2E19692D" w14:textId="7024A47B">
      <w:pPr>
        <w:pStyle w:val="Normal"/>
        <w:spacing w:before="0" w:beforeAutospacing="off" w:after="160" w:afterAutospacing="off" w:line="278" w:lineRule="auto"/>
        <w:jc w:val="left"/>
        <w:rPr>
          <w:rFonts w:ascii="Times New Roman" w:hAnsi="Times New Roman" w:eastAsia="Times New Roman" w:cs="Times New Roman"/>
          <w:noProof w:val="0"/>
          <w:sz w:val="24"/>
          <w:szCs w:val="24"/>
          <w:lang w:val="en-US"/>
        </w:rPr>
      </w:pPr>
      <w:r w:rsidRPr="68AF5EA8" w:rsidR="740CFDA4">
        <w:rPr>
          <w:rFonts w:ascii="Times New Roman" w:hAnsi="Times New Roman" w:eastAsia="Times New Roman" w:cs="Times New Roman"/>
          <w:noProof w:val="0"/>
          <w:sz w:val="24"/>
          <w:szCs w:val="24"/>
          <w:lang w:val="en-US"/>
        </w:rPr>
        <w:t xml:space="preserve">Hari, A. S. (2023, Dec. 4th). </w:t>
      </w:r>
      <w:r w:rsidRPr="68AF5EA8" w:rsidR="740CFDA4">
        <w:rPr>
          <w:rFonts w:ascii="Times New Roman" w:hAnsi="Times New Roman" w:eastAsia="Times New Roman" w:cs="Times New Roman"/>
          <w:i w:val="1"/>
          <w:iCs w:val="1"/>
          <w:noProof w:val="0"/>
          <w:sz w:val="24"/>
          <w:szCs w:val="24"/>
          <w:lang w:val="en-US"/>
        </w:rPr>
        <w:t>Electric vehicle data analysis</w:t>
      </w:r>
      <w:r w:rsidRPr="68AF5EA8" w:rsidR="740CFDA4">
        <w:rPr>
          <w:rFonts w:ascii="Times New Roman" w:hAnsi="Times New Roman" w:eastAsia="Times New Roman" w:cs="Times New Roman"/>
          <w:noProof w:val="0"/>
          <w:sz w:val="24"/>
          <w:szCs w:val="24"/>
          <w:lang w:val="en-US"/>
        </w:rPr>
        <w:t xml:space="preserve">. </w:t>
      </w:r>
      <w:r w:rsidRPr="68AF5EA8" w:rsidR="740CFDA4">
        <w:rPr>
          <w:rFonts w:ascii="Times New Roman" w:hAnsi="Times New Roman" w:eastAsia="Times New Roman" w:cs="Times New Roman"/>
          <w:noProof w:val="0"/>
          <w:sz w:val="24"/>
          <w:szCs w:val="24"/>
          <w:lang w:val="en-US"/>
        </w:rPr>
        <w:t>RPubs</w:t>
      </w:r>
      <w:r w:rsidRPr="68AF5EA8" w:rsidR="740CFDA4">
        <w:rPr>
          <w:rFonts w:ascii="Times New Roman" w:hAnsi="Times New Roman" w:eastAsia="Times New Roman" w:cs="Times New Roman"/>
          <w:noProof w:val="0"/>
          <w:sz w:val="24"/>
          <w:szCs w:val="24"/>
          <w:lang w:val="en-US"/>
        </w:rPr>
        <w:t xml:space="preserve">. Retrieved October 15, 2024, from </w:t>
      </w:r>
      <w:hyperlink r:id="R9564d73329a641b7">
        <w:r w:rsidRPr="68AF5EA8" w:rsidR="740CFDA4">
          <w:rPr>
            <w:rStyle w:val="Hyperlink"/>
            <w:rFonts w:ascii="Times New Roman" w:hAnsi="Times New Roman" w:eastAsia="Times New Roman" w:cs="Times New Roman"/>
            <w:noProof w:val="0"/>
            <w:sz w:val="24"/>
            <w:szCs w:val="24"/>
            <w:lang w:val="en-US"/>
          </w:rPr>
          <w:t>https://rpubs.com/Anoop-S-Hari/1124971</w:t>
        </w:r>
      </w:hyperlink>
    </w:p>
    <w:p w:rsidR="68AF5EA8" w:rsidP="68AF5EA8" w:rsidRDefault="68AF5EA8" w14:paraId="6F633FE4" w14:textId="0A4C4C54">
      <w:pPr>
        <w:pStyle w:val="Normal"/>
        <w:jc w:val="left"/>
        <w:rPr>
          <w:rFonts w:ascii="Times New Roman" w:hAnsi="Times New Roman" w:eastAsia="Times New Roman" w:cs="Times New Roman"/>
          <w:b w:val="1"/>
          <w:bCs w:val="1"/>
          <w:sz w:val="24"/>
          <w:szCs w:val="24"/>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4p9BBSuHFeVg7" int2:id="e326QJfF">
      <int2:state int2:type="AugLoop_Text_Critique" int2:value="Rejected"/>
    </int2:textHash>
    <int2:bookmark int2:bookmarkName="_Int_BxQMM7gW" int2:invalidationBookmarkName="" int2:hashCode="x3pdDpVPedLAD9" int2:id="5jb6bjFH">
      <int2:state int2:type="AugLoop_Text_Critique" int2:value="Rejected"/>
    </int2:bookmark>
    <int2:bookmark int2:bookmarkName="_Int_sb7HbqHg" int2:invalidationBookmarkName="" int2:hashCode="2zIt4onpTwLMKh" int2:id="VxVlG8Ay">
      <int2:state int2:type="AugLoop_Text_Critique" int2:value="Rejected"/>
    </int2:bookmark>
    <int2:bookmark int2:bookmarkName="_Int_toMtvzlB" int2:invalidationBookmarkName="" int2:hashCode="nCJ9keQczi8JSc" int2:id="82ifu49E">
      <int2:state int2:type="AugLoop_Text_Critique" int2:value="Rejected"/>
    </int2:bookmark>
    <int2:bookmark int2:bookmarkName="_Int_O815EBEc" int2:invalidationBookmarkName="" int2:hashCode="MJAAo5wv5N2xY+" int2:id="ErolZRbL">
      <int2:state int2:type="AugLoop_Text_Critique" int2:value="Rejected"/>
    </int2:bookmark>
    <int2:bookmark int2:bookmarkName="_Int_nifJdTAj" int2:invalidationBookmarkName="" int2:hashCode="6HP74XS4lCipW0" int2:id="dux05mSg">
      <int2:state int2:type="AugLoop_Text_Critique" int2:value="Rejected"/>
    </int2:bookmark>
    <int2:bookmark int2:bookmarkName="_Int_lM8nNBRV" int2:invalidationBookmarkName="" int2:hashCode="x3pdDpVPedLAD9" int2:id="z161Ed3a">
      <int2:state int2:type="AugLoop_Text_Critique" int2:value="Rejected"/>
    </int2:bookmark>
    <int2:bookmark int2:bookmarkName="_Int_exFBp1vU" int2:invalidationBookmarkName="" int2:hashCode="1QO8OceWke6llq" int2:id="JxvcgFTg">
      <int2:state int2:type="AugLoop_Text_Critique" int2:value="Rejected"/>
    </int2:bookmark>
    <int2:bookmark int2:bookmarkName="_Int_2XA7o3C2" int2:invalidationBookmarkName="" int2:hashCode="KVOmwNbtS1QDed" int2:id="yViUDlzP">
      <int2:state int2:type="AugLoop_Text_Critique" int2:value="Rejected"/>
    </int2:bookmark>
    <int2:bookmark int2:bookmarkName="_Int_FYDNvcQ5" int2:invalidationBookmarkName="" int2:hashCode="RoHRJMxsS3O6q/" int2:id="tw58VxIt">
      <int2:state int2:type="AugLoop_Text_Critique" int2:value="Rejected"/>
    </int2:bookmark>
    <int2:bookmark int2:bookmarkName="_Int_vGxZooUz" int2:invalidationBookmarkName="" int2:hashCode="JbCmEHxFSchGzC" int2:id="epjduXTu">
      <int2:state int2:type="AugLoop_Text_Critique" int2:value="Rejected"/>
    </int2:bookmark>
    <int2:bookmark int2:bookmarkName="_Int_HkROVhxo" int2:invalidationBookmarkName="" int2:hashCode="E1+Tt6RJBbZOzq" int2:id="e8qe8i3X">
      <int2:state int2:type="AugLoop_Text_Critique" int2:value="Rejected"/>
    </int2:bookmark>
    <int2:bookmark int2:bookmarkName="_Int_vM5aJWF7" int2:invalidationBookmarkName="" int2:hashCode="vEbL7womazkD1R" int2:id="d72TtUqQ">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484a1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5F95B7"/>
    <w:rsid w:val="00253B63"/>
    <w:rsid w:val="00C88D2D"/>
    <w:rsid w:val="01D3F631"/>
    <w:rsid w:val="027230EE"/>
    <w:rsid w:val="033ED445"/>
    <w:rsid w:val="03B98C3C"/>
    <w:rsid w:val="04381F6F"/>
    <w:rsid w:val="05103787"/>
    <w:rsid w:val="0545A252"/>
    <w:rsid w:val="056024AB"/>
    <w:rsid w:val="057CEB8B"/>
    <w:rsid w:val="05D4D7DB"/>
    <w:rsid w:val="0620E42C"/>
    <w:rsid w:val="0702F1F8"/>
    <w:rsid w:val="070CE8FF"/>
    <w:rsid w:val="07EC330E"/>
    <w:rsid w:val="08C172E0"/>
    <w:rsid w:val="08C25461"/>
    <w:rsid w:val="08CADCF1"/>
    <w:rsid w:val="0943E440"/>
    <w:rsid w:val="0A085900"/>
    <w:rsid w:val="0B037593"/>
    <w:rsid w:val="0B898AC9"/>
    <w:rsid w:val="0C6A58D1"/>
    <w:rsid w:val="0D295C56"/>
    <w:rsid w:val="0D50CFA9"/>
    <w:rsid w:val="0D81E591"/>
    <w:rsid w:val="0E005BE0"/>
    <w:rsid w:val="0E84E9E5"/>
    <w:rsid w:val="0F28BB78"/>
    <w:rsid w:val="103DC598"/>
    <w:rsid w:val="106772D9"/>
    <w:rsid w:val="114645F7"/>
    <w:rsid w:val="1206A8C8"/>
    <w:rsid w:val="12523680"/>
    <w:rsid w:val="1252DF08"/>
    <w:rsid w:val="1399A1F5"/>
    <w:rsid w:val="144921F7"/>
    <w:rsid w:val="1494B516"/>
    <w:rsid w:val="159BA671"/>
    <w:rsid w:val="159F6C64"/>
    <w:rsid w:val="15D77582"/>
    <w:rsid w:val="16663DA6"/>
    <w:rsid w:val="17069C32"/>
    <w:rsid w:val="1895F3ED"/>
    <w:rsid w:val="19EA2DD0"/>
    <w:rsid w:val="1A1CE877"/>
    <w:rsid w:val="1AA29776"/>
    <w:rsid w:val="1AEB99C3"/>
    <w:rsid w:val="1B197605"/>
    <w:rsid w:val="1B64DAE4"/>
    <w:rsid w:val="1CD80316"/>
    <w:rsid w:val="1E8F3F46"/>
    <w:rsid w:val="1F0907B5"/>
    <w:rsid w:val="1FAEE1CA"/>
    <w:rsid w:val="1FCA3F92"/>
    <w:rsid w:val="209459F0"/>
    <w:rsid w:val="21B1CDC2"/>
    <w:rsid w:val="221AEDFB"/>
    <w:rsid w:val="223FF6EB"/>
    <w:rsid w:val="22AF207A"/>
    <w:rsid w:val="2448C3FA"/>
    <w:rsid w:val="246F023F"/>
    <w:rsid w:val="24914853"/>
    <w:rsid w:val="251007C0"/>
    <w:rsid w:val="259DD692"/>
    <w:rsid w:val="25CD78C4"/>
    <w:rsid w:val="2631F262"/>
    <w:rsid w:val="26496DBB"/>
    <w:rsid w:val="265C497E"/>
    <w:rsid w:val="27095203"/>
    <w:rsid w:val="2743173B"/>
    <w:rsid w:val="27937ADD"/>
    <w:rsid w:val="27B88434"/>
    <w:rsid w:val="28276D09"/>
    <w:rsid w:val="28B195F9"/>
    <w:rsid w:val="2921F6CB"/>
    <w:rsid w:val="2938A811"/>
    <w:rsid w:val="295F95B7"/>
    <w:rsid w:val="2A08432C"/>
    <w:rsid w:val="2A177FC7"/>
    <w:rsid w:val="2A4CDF53"/>
    <w:rsid w:val="2A6EE7E3"/>
    <w:rsid w:val="2A80364B"/>
    <w:rsid w:val="2AC3B334"/>
    <w:rsid w:val="2C59340E"/>
    <w:rsid w:val="2CA999E6"/>
    <w:rsid w:val="2CF90DF9"/>
    <w:rsid w:val="2D156C78"/>
    <w:rsid w:val="2EDC11A7"/>
    <w:rsid w:val="2F7A0EA4"/>
    <w:rsid w:val="2F9B6EC4"/>
    <w:rsid w:val="2FC97ACB"/>
    <w:rsid w:val="310AEB7D"/>
    <w:rsid w:val="312D649F"/>
    <w:rsid w:val="3149E6A8"/>
    <w:rsid w:val="318AD0DC"/>
    <w:rsid w:val="32909FB6"/>
    <w:rsid w:val="341C8939"/>
    <w:rsid w:val="34893B2E"/>
    <w:rsid w:val="355157B6"/>
    <w:rsid w:val="36F718A5"/>
    <w:rsid w:val="37236A07"/>
    <w:rsid w:val="373108B9"/>
    <w:rsid w:val="37A25EF7"/>
    <w:rsid w:val="37CA5B05"/>
    <w:rsid w:val="38C05A5F"/>
    <w:rsid w:val="39B4544C"/>
    <w:rsid w:val="3A4E58AD"/>
    <w:rsid w:val="3B453139"/>
    <w:rsid w:val="3BACA1C0"/>
    <w:rsid w:val="3BD355EB"/>
    <w:rsid w:val="3C38C77B"/>
    <w:rsid w:val="3C762A03"/>
    <w:rsid w:val="3CD9EC10"/>
    <w:rsid w:val="3CEAF702"/>
    <w:rsid w:val="3D21A44A"/>
    <w:rsid w:val="3D6BB51D"/>
    <w:rsid w:val="3DBF6FC1"/>
    <w:rsid w:val="3E0D6914"/>
    <w:rsid w:val="3E12547A"/>
    <w:rsid w:val="3ED30AE6"/>
    <w:rsid w:val="3EF3770E"/>
    <w:rsid w:val="3F0B2C65"/>
    <w:rsid w:val="3FE5FA35"/>
    <w:rsid w:val="401285C1"/>
    <w:rsid w:val="40C2CF2C"/>
    <w:rsid w:val="40D61E30"/>
    <w:rsid w:val="40ECFC7D"/>
    <w:rsid w:val="414CD297"/>
    <w:rsid w:val="41C760E9"/>
    <w:rsid w:val="41C7E66F"/>
    <w:rsid w:val="42195880"/>
    <w:rsid w:val="421AD497"/>
    <w:rsid w:val="4274286B"/>
    <w:rsid w:val="430C37B4"/>
    <w:rsid w:val="44A22D90"/>
    <w:rsid w:val="44F8D925"/>
    <w:rsid w:val="4503476E"/>
    <w:rsid w:val="452B1843"/>
    <w:rsid w:val="46362044"/>
    <w:rsid w:val="46C27CB9"/>
    <w:rsid w:val="46D92D22"/>
    <w:rsid w:val="474B5718"/>
    <w:rsid w:val="47592012"/>
    <w:rsid w:val="476415EE"/>
    <w:rsid w:val="47811AB4"/>
    <w:rsid w:val="47F27F9C"/>
    <w:rsid w:val="482F18F2"/>
    <w:rsid w:val="484846BD"/>
    <w:rsid w:val="4956AC62"/>
    <w:rsid w:val="49854610"/>
    <w:rsid w:val="4A79E8DA"/>
    <w:rsid w:val="4BBC0A8B"/>
    <w:rsid w:val="4CFC7467"/>
    <w:rsid w:val="4D6FDDB6"/>
    <w:rsid w:val="4E90393F"/>
    <w:rsid w:val="4EC68F56"/>
    <w:rsid w:val="4EF5F62C"/>
    <w:rsid w:val="4FABFD87"/>
    <w:rsid w:val="5101A8E2"/>
    <w:rsid w:val="5168D59F"/>
    <w:rsid w:val="51804103"/>
    <w:rsid w:val="51A564D5"/>
    <w:rsid w:val="51C8C522"/>
    <w:rsid w:val="52118ECB"/>
    <w:rsid w:val="524C3DCF"/>
    <w:rsid w:val="53B3858F"/>
    <w:rsid w:val="54A19977"/>
    <w:rsid w:val="555109CB"/>
    <w:rsid w:val="5560BF12"/>
    <w:rsid w:val="557B1B58"/>
    <w:rsid w:val="5623AC27"/>
    <w:rsid w:val="57D6B93B"/>
    <w:rsid w:val="58167D2D"/>
    <w:rsid w:val="58954C2D"/>
    <w:rsid w:val="5964CDAB"/>
    <w:rsid w:val="5A1FB706"/>
    <w:rsid w:val="5AFD52E6"/>
    <w:rsid w:val="5B4081F3"/>
    <w:rsid w:val="5B4EC21B"/>
    <w:rsid w:val="5B64BEF2"/>
    <w:rsid w:val="5BAC949F"/>
    <w:rsid w:val="5C512CCD"/>
    <w:rsid w:val="5CB2C7EC"/>
    <w:rsid w:val="5E4590BF"/>
    <w:rsid w:val="5EA08214"/>
    <w:rsid w:val="5EB347FE"/>
    <w:rsid w:val="5EDB9CB0"/>
    <w:rsid w:val="5F07764B"/>
    <w:rsid w:val="6114D926"/>
    <w:rsid w:val="6118821F"/>
    <w:rsid w:val="61318714"/>
    <w:rsid w:val="6145941E"/>
    <w:rsid w:val="6172BDC2"/>
    <w:rsid w:val="619B44B4"/>
    <w:rsid w:val="61FA90DE"/>
    <w:rsid w:val="625B20A4"/>
    <w:rsid w:val="6316E291"/>
    <w:rsid w:val="64E18490"/>
    <w:rsid w:val="64EA9A8D"/>
    <w:rsid w:val="6518505A"/>
    <w:rsid w:val="658DD8E3"/>
    <w:rsid w:val="65A088FA"/>
    <w:rsid w:val="66288626"/>
    <w:rsid w:val="66E6F122"/>
    <w:rsid w:val="6767D51D"/>
    <w:rsid w:val="67C4D005"/>
    <w:rsid w:val="68775A50"/>
    <w:rsid w:val="687B87A9"/>
    <w:rsid w:val="68AF5EA8"/>
    <w:rsid w:val="68B72B9D"/>
    <w:rsid w:val="692CDF55"/>
    <w:rsid w:val="69415569"/>
    <w:rsid w:val="6974C0E8"/>
    <w:rsid w:val="69E351CD"/>
    <w:rsid w:val="69F995F8"/>
    <w:rsid w:val="6B2E029D"/>
    <w:rsid w:val="6B82F855"/>
    <w:rsid w:val="6C49E488"/>
    <w:rsid w:val="6DE12082"/>
    <w:rsid w:val="6DE44792"/>
    <w:rsid w:val="6E2FC881"/>
    <w:rsid w:val="6E3EA6F3"/>
    <w:rsid w:val="6E91AB79"/>
    <w:rsid w:val="6EAB4C58"/>
    <w:rsid w:val="6FDBC5DD"/>
    <w:rsid w:val="7004B3A2"/>
    <w:rsid w:val="7139EF82"/>
    <w:rsid w:val="7159996B"/>
    <w:rsid w:val="715AF130"/>
    <w:rsid w:val="71F2E8A1"/>
    <w:rsid w:val="72088A29"/>
    <w:rsid w:val="725199D2"/>
    <w:rsid w:val="7324D50F"/>
    <w:rsid w:val="7397D9D9"/>
    <w:rsid w:val="73BB9A76"/>
    <w:rsid w:val="740CFDA4"/>
    <w:rsid w:val="74103211"/>
    <w:rsid w:val="74C53603"/>
    <w:rsid w:val="75387084"/>
    <w:rsid w:val="7574C45C"/>
    <w:rsid w:val="75F733DC"/>
    <w:rsid w:val="761C856C"/>
    <w:rsid w:val="77538FCA"/>
    <w:rsid w:val="7773C0ED"/>
    <w:rsid w:val="7786EED5"/>
    <w:rsid w:val="7834E2A3"/>
    <w:rsid w:val="787CBBCA"/>
    <w:rsid w:val="79E68D93"/>
    <w:rsid w:val="7AE12380"/>
    <w:rsid w:val="7B09CFB5"/>
    <w:rsid w:val="7BA86241"/>
    <w:rsid w:val="7D37D989"/>
    <w:rsid w:val="7E808D7C"/>
    <w:rsid w:val="7E821A6A"/>
    <w:rsid w:val="7EA97D55"/>
    <w:rsid w:val="7EC5D2A0"/>
    <w:rsid w:val="7EEC155A"/>
    <w:rsid w:val="7F11BA16"/>
    <w:rsid w:val="7F30C9EB"/>
    <w:rsid w:val="7F451E7C"/>
    <w:rsid w:val="7F48450B"/>
    <w:rsid w:val="7F73D7DD"/>
    <w:rsid w:val="7F801596"/>
    <w:rsid w:val="7FC62392"/>
    <w:rsid w:val="7FFA1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95B7"/>
  <w15:chartTrackingRefBased/>
  <w15:docId w15:val="{D2ECD3A1-C1A7-4E75-840B-F14066766D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7538ac5ebbe47c1" /><Relationship Type="http://schemas.openxmlformats.org/officeDocument/2006/relationships/image" Target="/media/image2.png" Id="R28d25bd47607438b" /><Relationship Type="http://schemas.openxmlformats.org/officeDocument/2006/relationships/image" Target="/media/image3.png" Id="Rf82b9e6ff2e3498e" /><Relationship Type="http://schemas.openxmlformats.org/officeDocument/2006/relationships/image" Target="/media/image4.png" Id="R5c9de583335b444c" /><Relationship Type="http://schemas.openxmlformats.org/officeDocument/2006/relationships/image" Target="/media/image5.png" Id="R159373df60724aec" /><Relationship Type="http://schemas.openxmlformats.org/officeDocument/2006/relationships/image" Target="/media/image6.png" Id="R27936b3d4f5b404a" /><Relationship Type="http://schemas.openxmlformats.org/officeDocument/2006/relationships/image" Target="/media/image7.png" Id="R367909f99d0048f2" /><Relationship Type="http://schemas.openxmlformats.org/officeDocument/2006/relationships/image" Target="/media/image8.png" Id="R534ff9d339914e75" /><Relationship Type="http://schemas.openxmlformats.org/officeDocument/2006/relationships/image" Target="/media/image9.png" Id="R2436348442884d69" /><Relationship Type="http://schemas.openxmlformats.org/officeDocument/2006/relationships/image" Target="/media/imagea.png" Id="R8692499ef1f44455" /><Relationship Type="http://schemas.openxmlformats.org/officeDocument/2006/relationships/hyperlink" Target="https://catalog.data.gov/dataset/electric-vehicle-population-data" TargetMode="External" Id="R0a2137662cdc46e7" /><Relationship Type="http://schemas.openxmlformats.org/officeDocument/2006/relationships/hyperlink" Target="https://rpubs.com/Anoop-S-Hari/1124971" TargetMode="External" Id="R9564d73329a641b7" /><Relationship Type="http://schemas.microsoft.com/office/2020/10/relationships/intelligence" Target="intelligence2.xml" Id="R58484db8ead3436e" /><Relationship Type="http://schemas.openxmlformats.org/officeDocument/2006/relationships/numbering" Target="numbering.xml" Id="Re123069bc9334c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2024-10-14T02:37:53.0465475Z</dcterms:created>
  <dcterms:modified xsi:type="dcterms:W3CDTF">2024-10-15T06:33:37.1888904Z</dcterms:modified>
  <dc:creator>Sean McLean</dc:creator>
  <lastModifiedBy>Sean McLean</lastModifiedBy>
</coreProperties>
</file>