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1746885</wp:posOffset>
            </wp:positionH>
            <wp:positionV relativeFrom="page">
              <wp:posOffset>337820</wp:posOffset>
            </wp:positionV>
            <wp:extent cx="5399730" cy="749300"/>
            <wp:effectExtent b="0" l="0" r="0" t="0"/>
            <wp:wrapNone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-272408</wp:posOffset>
            </wp:positionH>
            <wp:positionV relativeFrom="page">
              <wp:posOffset>-131911</wp:posOffset>
            </wp:positionV>
            <wp:extent cx="7829550" cy="11063923"/>
            <wp:effectExtent b="0" l="0" r="0" t="0"/>
            <wp:wrapNone/>
            <wp:docPr id="9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color w:val="0000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 Organizações Tabajara resolveram dar um aumento de salário aos seus colaboradores e lhe contrataram para desenvolver o programa que calculará os reajustes.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Faça um programa que recebe o salário de um colaborador e o reajuste segundo o seguinte critério, baseado no salário atual: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salários até R$ 280,00 (incluindo) : aumento de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salários entre R$ 280,00 e R$ 700,00 : aumento de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salários entre R$ 700,00 e R$ 1500,00 : aumento de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salários de R$ 1500,00 em diante : aumento de 5% Após o aumento ser       realizado, informe na tela: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salário antes do reajuste;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percentual de aumento aplicado;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valor do aumento;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8.6614173228347" w:hanging="360"/>
        <w:jc w:val="both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novo salário, após o aumento.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u+ZDxdM6pcaTSCi6ZYybb2uvtw==">AMUW2mXyWB2BIYK0LG9yImU/J1GC26zp7WHKJfj9Qz4iYiDUJRQmnMlpGjgR9cBbNu+IeRGygpYfJEKJRBVveRjw+6cEAXFrY4x9m7O2XAL3H8Jk4QliV0U=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