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C0" w:rsidRPr="00D30A94" w:rsidRDefault="00787FBB" w:rsidP="00D30A94">
      <w:pPr>
        <w:jc w:val="center"/>
        <w:rPr>
          <w:rFonts w:asciiTheme="majorHAnsi" w:hAnsiTheme="majorHAnsi"/>
          <w:sz w:val="48"/>
          <w:szCs w:val="48"/>
        </w:rPr>
      </w:pPr>
      <w:r w:rsidRPr="00D30A94">
        <w:rPr>
          <w:rFonts w:asciiTheme="majorHAnsi" w:hAnsiTheme="majorHAnsi"/>
          <w:sz w:val="48"/>
          <w:szCs w:val="48"/>
        </w:rPr>
        <w:t>DESIGN REPORT</w:t>
      </w:r>
    </w:p>
    <w:p w:rsidR="00D30A94" w:rsidRDefault="00D30A94" w:rsidP="00D30A94">
      <w:pPr>
        <w:jc w:val="center"/>
        <w:rPr>
          <w:rFonts w:asciiTheme="majorHAnsi" w:hAnsiTheme="majorHAnsi"/>
          <w:sz w:val="48"/>
          <w:szCs w:val="48"/>
        </w:rPr>
      </w:pPr>
      <w:r w:rsidRPr="00D30A94">
        <w:rPr>
          <w:rFonts w:asciiTheme="majorHAnsi" w:hAnsiTheme="majorHAnsi"/>
          <w:sz w:val="48"/>
          <w:szCs w:val="48"/>
        </w:rPr>
        <w:t>Mobile Platform Development</w:t>
      </w:r>
    </w:p>
    <w:p w:rsidR="006C49A4" w:rsidRPr="00D30A94" w:rsidRDefault="00944599" w:rsidP="00D30A94">
      <w:pPr>
        <w:jc w:val="center"/>
        <w:rPr>
          <w:rFonts w:asciiTheme="majorHAnsi" w:hAnsiTheme="majorHAnsi"/>
          <w:sz w:val="48"/>
          <w:szCs w:val="48"/>
        </w:rPr>
      </w:pPr>
      <w:r>
        <w:rPr>
          <w:rFonts w:asciiTheme="majorHAnsi" w:hAnsiTheme="majorHAnsi"/>
          <w:sz w:val="48"/>
          <w:szCs w:val="48"/>
        </w:rPr>
        <w:t>Word Count: 1702</w:t>
      </w:r>
      <w:bookmarkStart w:id="0" w:name="_GoBack"/>
      <w:bookmarkEnd w:id="0"/>
    </w:p>
    <w:p w:rsidR="00D30A94" w:rsidRPr="00D30A94" w:rsidRDefault="00D30A94" w:rsidP="00D30A94">
      <w:pPr>
        <w:jc w:val="center"/>
        <w:rPr>
          <w:rFonts w:asciiTheme="majorHAnsi" w:hAnsiTheme="majorHAnsi"/>
          <w:sz w:val="48"/>
          <w:szCs w:val="48"/>
        </w:rPr>
      </w:pPr>
      <w:r w:rsidRPr="00D30A94">
        <w:rPr>
          <w:rFonts w:asciiTheme="majorHAnsi" w:hAnsiTheme="majorHAnsi"/>
          <w:sz w:val="48"/>
          <w:szCs w:val="48"/>
        </w:rPr>
        <w:t>Daryl McAllister</w:t>
      </w:r>
    </w:p>
    <w:p w:rsidR="00D30A94" w:rsidRPr="00D30A94" w:rsidRDefault="00D30A94" w:rsidP="00D30A94">
      <w:pPr>
        <w:jc w:val="center"/>
        <w:rPr>
          <w:rFonts w:asciiTheme="majorHAnsi" w:hAnsiTheme="majorHAnsi"/>
          <w:sz w:val="48"/>
          <w:szCs w:val="48"/>
        </w:rPr>
      </w:pPr>
      <w:r w:rsidRPr="00D30A94">
        <w:rPr>
          <w:rFonts w:asciiTheme="majorHAnsi" w:hAnsiTheme="majorHAnsi"/>
          <w:sz w:val="48"/>
          <w:szCs w:val="48"/>
        </w:rPr>
        <w:t>S1222204</w:t>
      </w:r>
    </w:p>
    <w:p w:rsidR="00787FBB" w:rsidRDefault="00787FBB"/>
    <w:p w:rsidR="0031081A" w:rsidRDefault="0031081A">
      <w:pPr>
        <w:pStyle w:val="TableofFigures"/>
        <w:tabs>
          <w:tab w:val="right" w:leader="dot" w:pos="9016"/>
        </w:tabs>
        <w:rPr>
          <w:noProof/>
        </w:rPr>
      </w:pPr>
      <w:r>
        <w:fldChar w:fldCharType="begin"/>
      </w:r>
      <w:r>
        <w:instrText xml:space="preserve"> TOC \h \z \c "Figure" </w:instrText>
      </w:r>
      <w:r>
        <w:fldChar w:fldCharType="separate"/>
      </w:r>
      <w:hyperlink w:anchor="_Toc5041087" w:history="1">
        <w:r w:rsidRPr="00726C7A">
          <w:rPr>
            <w:rStyle w:val="Hyperlink"/>
            <w:noProof/>
          </w:rPr>
          <w:t>Figure 1 - Wireframes of main activity</w:t>
        </w:r>
        <w:r>
          <w:rPr>
            <w:noProof/>
            <w:webHidden/>
          </w:rPr>
          <w:tab/>
        </w:r>
        <w:r>
          <w:rPr>
            <w:noProof/>
            <w:webHidden/>
          </w:rPr>
          <w:fldChar w:fldCharType="begin"/>
        </w:r>
        <w:r>
          <w:rPr>
            <w:noProof/>
            <w:webHidden/>
          </w:rPr>
          <w:instrText xml:space="preserve"> PAGEREF _Toc5041087 \h </w:instrText>
        </w:r>
        <w:r>
          <w:rPr>
            <w:noProof/>
            <w:webHidden/>
          </w:rPr>
        </w:r>
        <w:r>
          <w:rPr>
            <w:noProof/>
            <w:webHidden/>
          </w:rPr>
          <w:fldChar w:fldCharType="separate"/>
        </w:r>
        <w:r>
          <w:rPr>
            <w:noProof/>
            <w:webHidden/>
          </w:rPr>
          <w:t>2</w:t>
        </w:r>
        <w:r>
          <w:rPr>
            <w:noProof/>
            <w:webHidden/>
          </w:rPr>
          <w:fldChar w:fldCharType="end"/>
        </w:r>
      </w:hyperlink>
    </w:p>
    <w:p w:rsidR="0031081A" w:rsidRDefault="0031081A">
      <w:pPr>
        <w:pStyle w:val="TableofFigures"/>
        <w:tabs>
          <w:tab w:val="right" w:leader="dot" w:pos="9016"/>
        </w:tabs>
        <w:rPr>
          <w:noProof/>
        </w:rPr>
      </w:pPr>
      <w:hyperlink w:anchor="_Toc5041088" w:history="1">
        <w:r w:rsidRPr="00726C7A">
          <w:rPr>
            <w:rStyle w:val="Hyperlink"/>
            <w:noProof/>
          </w:rPr>
          <w:t>Figure 2 - Final Design Action Bar</w:t>
        </w:r>
        <w:r>
          <w:rPr>
            <w:noProof/>
            <w:webHidden/>
          </w:rPr>
          <w:tab/>
        </w:r>
        <w:r>
          <w:rPr>
            <w:noProof/>
            <w:webHidden/>
          </w:rPr>
          <w:fldChar w:fldCharType="begin"/>
        </w:r>
        <w:r>
          <w:rPr>
            <w:noProof/>
            <w:webHidden/>
          </w:rPr>
          <w:instrText xml:space="preserve"> PAGEREF _Toc5041088 \h </w:instrText>
        </w:r>
        <w:r>
          <w:rPr>
            <w:noProof/>
            <w:webHidden/>
          </w:rPr>
        </w:r>
        <w:r>
          <w:rPr>
            <w:noProof/>
            <w:webHidden/>
          </w:rPr>
          <w:fldChar w:fldCharType="separate"/>
        </w:r>
        <w:r>
          <w:rPr>
            <w:noProof/>
            <w:webHidden/>
          </w:rPr>
          <w:t>3</w:t>
        </w:r>
        <w:r>
          <w:rPr>
            <w:noProof/>
            <w:webHidden/>
          </w:rPr>
          <w:fldChar w:fldCharType="end"/>
        </w:r>
      </w:hyperlink>
    </w:p>
    <w:p w:rsidR="0031081A" w:rsidRDefault="0031081A">
      <w:pPr>
        <w:pStyle w:val="TableofFigures"/>
        <w:tabs>
          <w:tab w:val="right" w:leader="dot" w:pos="9016"/>
        </w:tabs>
        <w:rPr>
          <w:noProof/>
        </w:rPr>
      </w:pPr>
      <w:hyperlink w:anchor="_Toc5041089" w:history="1">
        <w:r w:rsidRPr="00726C7A">
          <w:rPr>
            <w:rStyle w:val="Hyperlink"/>
            <w:noProof/>
          </w:rPr>
          <w:t>Figure 3 - Wireframes of Earthquake View</w:t>
        </w:r>
        <w:r>
          <w:rPr>
            <w:noProof/>
            <w:webHidden/>
          </w:rPr>
          <w:tab/>
        </w:r>
        <w:r>
          <w:rPr>
            <w:noProof/>
            <w:webHidden/>
          </w:rPr>
          <w:fldChar w:fldCharType="begin"/>
        </w:r>
        <w:r>
          <w:rPr>
            <w:noProof/>
            <w:webHidden/>
          </w:rPr>
          <w:instrText xml:space="preserve"> PAGEREF _Toc5041089 \h </w:instrText>
        </w:r>
        <w:r>
          <w:rPr>
            <w:noProof/>
            <w:webHidden/>
          </w:rPr>
        </w:r>
        <w:r>
          <w:rPr>
            <w:noProof/>
            <w:webHidden/>
          </w:rPr>
          <w:fldChar w:fldCharType="separate"/>
        </w:r>
        <w:r>
          <w:rPr>
            <w:noProof/>
            <w:webHidden/>
          </w:rPr>
          <w:t>4</w:t>
        </w:r>
        <w:r>
          <w:rPr>
            <w:noProof/>
            <w:webHidden/>
          </w:rPr>
          <w:fldChar w:fldCharType="end"/>
        </w:r>
      </w:hyperlink>
    </w:p>
    <w:p w:rsidR="00D30A94" w:rsidRDefault="0031081A">
      <w:r>
        <w:fldChar w:fldCharType="end"/>
      </w:r>
    </w:p>
    <w:p w:rsidR="0031081A" w:rsidRDefault="00D30A94">
      <w:r>
        <w:br w:type="page"/>
      </w:r>
    </w:p>
    <w:p w:rsidR="00D30A94" w:rsidRDefault="00D30A94"/>
    <w:p w:rsidR="00787FBB" w:rsidRDefault="00787FBB">
      <w:r>
        <w:t>This report outlines the design choices undertaken for the request application. The application has the requirements of allowing users to view Earthquake data received from the British Geological Survey data feed as well as the ability to filter them and refine by date.</w:t>
      </w:r>
      <w:r w:rsidR="0029648B">
        <w:t xml:space="preserve"> Design was a large focus point for this project as with any mobile device, a seamless interface should be provided to the user to ensure they have the best possible experience within the application.</w:t>
      </w:r>
    </w:p>
    <w:p w:rsidR="004B7910" w:rsidRDefault="004B7910"/>
    <w:p w:rsidR="00343256" w:rsidRDefault="004B7910" w:rsidP="00343256">
      <w:pPr>
        <w:keepNext/>
      </w:pPr>
      <w:r>
        <w:t xml:space="preserve">The main overarching decision in terms of design for the application was to “keep it simple” which was chosen for a number of reasons. Firstly the project brief did not outline a potential target audience that would be using the application so by ensuring simplicity made it so that the application could be used by individuals of all tech skill levels and would not require a learning curve to use. </w:t>
      </w:r>
      <w:r w:rsidRPr="004B7910">
        <w:t>Shneiderman's</w:t>
      </w:r>
      <w:r>
        <w:t xml:space="preserve"> golden rules of design also where a factor as the suggests to strive for consistency </w:t>
      </w:r>
      <w:r w:rsidR="0029615A">
        <w:t>and reduce short term memory load could be easily achieved by ensuring the application did not have many activities and</w:t>
      </w:r>
      <w:r w:rsidR="00807F58">
        <w:t xml:space="preserve"> menus for users to get lost in or to have to ensure where similar. The best approach decided to keep the application simple but also provide required functionality was to implement an interface that allowed users to seamlessly switch views and data while maintain a constant page not dissimilar to a single page web application. </w:t>
      </w:r>
      <w:r w:rsidR="00160C99">
        <w:t xml:space="preserve">This design was outlined in wireframes to start as seen in figure 1. </w:t>
      </w:r>
      <w:r w:rsidR="00160C99">
        <w:rPr>
          <w:noProof/>
          <w:lang w:eastAsia="en-GB"/>
        </w:rPr>
        <w:drawing>
          <wp:inline distT="0" distB="0" distL="0" distR="0" wp14:anchorId="0B938F7C" wp14:editId="36F44EC8">
            <wp:extent cx="4238045" cy="3556427"/>
            <wp:effectExtent l="0" t="0" r="0" b="6350"/>
            <wp:docPr id="2" name="Picture 2" descr="C:\Users\Daryl\Desktop\mobile document\d4faeb52fc1232e2563d3ba7c8cc77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yl\Desktop\mobile document\d4faeb52fc1232e2563d3ba7c8cc777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240" cy="3556590"/>
                    </a:xfrm>
                    <a:prstGeom prst="rect">
                      <a:avLst/>
                    </a:prstGeom>
                    <a:noFill/>
                    <a:ln>
                      <a:noFill/>
                    </a:ln>
                  </pic:spPr>
                </pic:pic>
              </a:graphicData>
            </a:graphic>
          </wp:inline>
        </w:drawing>
      </w:r>
    </w:p>
    <w:p w:rsidR="004B7910" w:rsidRDefault="00343256" w:rsidP="00343256">
      <w:pPr>
        <w:pStyle w:val="Caption"/>
      </w:pPr>
      <w:bookmarkStart w:id="1" w:name="_Toc5041087"/>
      <w:r>
        <w:t xml:space="preserve">Figure </w:t>
      </w:r>
      <w:fldSimple w:instr=" SEQ Figure \* ARABIC ">
        <w:r w:rsidR="007C4E13">
          <w:rPr>
            <w:noProof/>
          </w:rPr>
          <w:t>1</w:t>
        </w:r>
      </w:fldSimple>
      <w:r>
        <w:t xml:space="preserve"> - Wireframes of main activity</w:t>
      </w:r>
      <w:bookmarkEnd w:id="1"/>
    </w:p>
    <w:p w:rsidR="00160C99" w:rsidRDefault="00160C99">
      <w:r>
        <w:t xml:space="preserve">Figure 1 shows the intention for users to be able to switch quickly between a list view of earthquakes and a map view of earthquakes which also became part of the final produced product. </w:t>
      </w:r>
      <w:r w:rsidR="007B40AA">
        <w:t>A quick and seamless ability to change views was also important as at different times users may be more interested in map based location of earthquakes or structured earthquake data and the ability of the application to provide both was important.</w:t>
      </w:r>
      <w:r w:rsidR="00D53710">
        <w:t xml:space="preserve"> The final design does not make any large changes </w:t>
      </w:r>
      <w:r w:rsidR="00D53710">
        <w:lastRenderedPageBreak/>
        <w:t>from the wireframe designs. The only real change was using custom icons on the switch button to make it fit in with the Action Bar icons more</w:t>
      </w:r>
      <w:r w:rsidR="00624793">
        <w:t xml:space="preserve"> and made it uniform</w:t>
      </w:r>
      <w:r w:rsidR="00D53710">
        <w:t xml:space="preserve">. </w:t>
      </w:r>
    </w:p>
    <w:p w:rsidR="00593783" w:rsidRDefault="00593783"/>
    <w:p w:rsidR="00593783" w:rsidRDefault="004A6070">
      <w:r>
        <w:t xml:space="preserve">The components used to be able to switch views seamlessly was a </w:t>
      </w:r>
      <w:r w:rsidR="005620DB">
        <w:t>Frame Layout</w:t>
      </w:r>
      <w:r>
        <w:t xml:space="preserve"> which contained a list fragment and a map fragment. </w:t>
      </w:r>
      <w:r w:rsidR="00891530">
        <w:t xml:space="preserve">The use of the </w:t>
      </w:r>
      <w:r w:rsidR="005620DB">
        <w:t>Frame Layout</w:t>
      </w:r>
      <w:r w:rsidR="00891530">
        <w:t xml:space="preserve"> was only implemented to ensure the area required for both fragments continues to stay blocked out even throughout fragment changes. The fragments act in a similar manner to partial views for websites in that when shown they fill the </w:t>
      </w:r>
      <w:r w:rsidR="005620DB">
        <w:t>Frame Layout</w:t>
      </w:r>
      <w:r w:rsidR="00891530">
        <w:t xml:space="preserve"> with the appropriate view. The fragments are switched at will by the user who does so by clicking the Switch button in the action bar. </w:t>
      </w:r>
      <w:r w:rsidR="00907A66">
        <w:t xml:space="preserve">This more custom design was chosen over an existing element such as the </w:t>
      </w:r>
      <w:r w:rsidR="00D53681">
        <w:t>View Flipper</w:t>
      </w:r>
      <w:r w:rsidR="00907A66">
        <w:t xml:space="preserve"> for distinct reasons. </w:t>
      </w:r>
      <w:r w:rsidR="00B1158D">
        <w:t xml:space="preserve">It was important to give users a clear tactile way of switching the view instead of an arbitrary swipe and the ability to show which view they are looking at now is also important feedback which is again in line with </w:t>
      </w:r>
      <w:r w:rsidR="00B1158D" w:rsidRPr="00B1158D">
        <w:t>Shneiderman's</w:t>
      </w:r>
      <w:r w:rsidR="00B1158D">
        <w:t xml:space="preserve"> golden rules. </w:t>
      </w:r>
      <w:r w:rsidR="00AB6526">
        <w:t xml:space="preserve">The </w:t>
      </w:r>
      <w:r w:rsidR="0051503D">
        <w:t>View Flipper</w:t>
      </w:r>
      <w:r w:rsidR="00AB6526">
        <w:t xml:space="preserve"> also made it more bulky in terms of code to maintain a user’s current filters and date refine when switching from a list to map or vice versa. </w:t>
      </w:r>
      <w:r w:rsidR="006007B0">
        <w:t xml:space="preserve">The ability to change the fragments from the </w:t>
      </w:r>
      <w:r w:rsidR="0051503D">
        <w:t>Action bar</w:t>
      </w:r>
      <w:r w:rsidR="006007B0">
        <w:t xml:space="preserve"> was also important as the </w:t>
      </w:r>
      <w:r w:rsidR="0051503D">
        <w:t>Action bar</w:t>
      </w:r>
      <w:r w:rsidR="006007B0">
        <w:t xml:space="preserve"> was intended to be a driving force for users to manipulate the data they saw on screen and their views so to break up the user from using the </w:t>
      </w:r>
      <w:r w:rsidR="0051503D">
        <w:t>Action bar</w:t>
      </w:r>
      <w:r w:rsidR="006007B0">
        <w:t xml:space="preserve"> and using the screen swipe was not </w:t>
      </w:r>
      <w:r w:rsidR="00676A85">
        <w:t>adhering</w:t>
      </w:r>
      <w:r w:rsidR="006007B0">
        <w:t xml:space="preserve"> to </w:t>
      </w:r>
      <w:r w:rsidR="00676A85">
        <w:t>constancy</w:t>
      </w:r>
      <w:r w:rsidR="006007B0">
        <w:t xml:space="preserve">. </w:t>
      </w:r>
    </w:p>
    <w:p w:rsidR="006E2BBB" w:rsidRDefault="006E2BBB">
      <w:r>
        <w:t>The list fragment was displayed with a custom adapter for a custom layout. This custom layout left a much better impression for users and also allowed them to quickly see a colour coded magnitude and small relevant earthquake data rather than all data in an unreadable list. The same data cherry picking was used in the Map fragment where positions where not included in the marker dialogues as they were easily viewable on the map. Ensuring that users where not presented with all the data at once was important as it could have been poorly displayed and became much better when given its own Activity to be viewed upon.</w:t>
      </w:r>
    </w:p>
    <w:p w:rsidR="009C2862" w:rsidRDefault="00125C2C">
      <w:r>
        <w:t xml:space="preserve">The </w:t>
      </w:r>
      <w:r w:rsidR="0051503D">
        <w:t>Action bar</w:t>
      </w:r>
      <w:r>
        <w:t xml:space="preserve"> </w:t>
      </w:r>
      <w:r w:rsidR="0051503D">
        <w:t>usage</w:t>
      </w:r>
      <w:r>
        <w:t xml:space="preserve"> for the application when dealing with the main activity was an important factor as any ability of the user to filter results, search by date or switch view is contained in this bar. This was done so to give users a consistent area of control and acts almost as a nav bar on a website where a user can return to time and time again while being constant.  </w:t>
      </w:r>
      <w:r w:rsidR="00AB46CA">
        <w:t xml:space="preserve">As seen in figure 2, the Action bar contains icons to ensure that users have better visual clues to the actions and keep the bar as small as possible. </w:t>
      </w:r>
      <w:r w:rsidR="00A64F1B">
        <w:t>The icons give the user a quick reference to what is proposed.</w:t>
      </w:r>
      <w:r w:rsidR="00D43AD6">
        <w:t xml:space="preserve"> </w:t>
      </w:r>
    </w:p>
    <w:p w:rsidR="007C4E13" w:rsidRDefault="00AB46CA" w:rsidP="007C4E13">
      <w:pPr>
        <w:keepNext/>
        <w:jc w:val="center"/>
      </w:pPr>
      <w:r>
        <w:rPr>
          <w:noProof/>
          <w:lang w:eastAsia="en-GB"/>
        </w:rPr>
        <w:drawing>
          <wp:inline distT="0" distB="0" distL="0" distR="0" wp14:anchorId="4F17C220" wp14:editId="5D7F2E4C">
            <wp:extent cx="3283889" cy="731520"/>
            <wp:effectExtent l="0" t="0" r="0" b="0"/>
            <wp:docPr id="3" name="Picture 3" descr="https://i.gyazo.com/f2c829e27285cd1ddbe4f3805cc10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2c829e27285cd1ddbe4f3805cc10d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889" cy="731520"/>
                    </a:xfrm>
                    <a:prstGeom prst="rect">
                      <a:avLst/>
                    </a:prstGeom>
                    <a:noFill/>
                    <a:ln>
                      <a:noFill/>
                    </a:ln>
                  </pic:spPr>
                </pic:pic>
              </a:graphicData>
            </a:graphic>
          </wp:inline>
        </w:drawing>
      </w:r>
    </w:p>
    <w:p w:rsidR="00AB46CA" w:rsidRDefault="007C4E13" w:rsidP="007C4E13">
      <w:pPr>
        <w:pStyle w:val="Caption"/>
        <w:jc w:val="center"/>
      </w:pPr>
      <w:bookmarkStart w:id="2" w:name="_Toc5041088"/>
      <w:r>
        <w:t xml:space="preserve">Figure </w:t>
      </w:r>
      <w:fldSimple w:instr=" SEQ Figure \* ARABIC ">
        <w:r>
          <w:rPr>
            <w:noProof/>
          </w:rPr>
          <w:t>2</w:t>
        </w:r>
      </w:fldSimple>
      <w:r>
        <w:t xml:space="preserve"> - Final Design Action Bar</w:t>
      </w:r>
      <w:bookmarkEnd w:id="2"/>
    </w:p>
    <w:p w:rsidR="00A64F1B" w:rsidRDefault="00A64F1B"/>
    <w:p w:rsidR="00A64F1B" w:rsidRDefault="00A64F1B">
      <w:r>
        <w:t>The more detailed view of an earthquake stayed true to its initial wireframe concept outlined in figure 3.</w:t>
      </w:r>
      <w:r w:rsidR="00D43AD6">
        <w:t xml:space="preserve"> The concept was to combine both elements previously layed out, a map and detailed view, in one to give the user an overview of everything they require on the one activity. </w:t>
      </w:r>
      <w:r w:rsidR="005F65BE">
        <w:t xml:space="preserve">This one done in this section as a user should be able to get the overall picture of the specific element they have </w:t>
      </w:r>
      <w:r w:rsidR="005F65BE">
        <w:lastRenderedPageBreak/>
        <w:t xml:space="preserve">chosen easily. </w:t>
      </w:r>
      <w:r w:rsidR="0034223B">
        <w:t xml:space="preserve">Unlike the list and map views on main activity which retain a similar layout when transferring from portrait to landscape, the earthquake specific view switches the layout to give a much easier layout to navigate. </w:t>
      </w:r>
      <w:r w:rsidR="00CA0318">
        <w:t xml:space="preserve">The use of a dialogue box for users to choose dates was chosen so that a user was not taken out of their current context to choose and instead could quickly choose a date and be right back at the main activity with the earthquakes they wanted to see. </w:t>
      </w:r>
      <w:r w:rsidR="00425C19">
        <w:t xml:space="preserve">This helps improve a user’s experience and stops </w:t>
      </w:r>
      <w:r w:rsidR="004537A0">
        <w:t>unnecessary</w:t>
      </w:r>
      <w:r w:rsidR="00425C19">
        <w:t xml:space="preserve"> jumping between screens. </w:t>
      </w:r>
      <w:r w:rsidR="002348AD">
        <w:t xml:space="preserve">The refinement option is represented by a search icon which is carried over from early designs of having the ability to have a text search. This was decided against as it may not be clear to users on how to search or what to search for so instead a spinner with options was decided upon with the most popular search refinement options populating it. </w:t>
      </w:r>
      <w:r w:rsidR="008D512F">
        <w:t>While this is more limiting for a user, it should make for a better experience and makes the code base less bulky as input handling is not as needed.</w:t>
      </w:r>
    </w:p>
    <w:p w:rsidR="007C4E13" w:rsidRDefault="00A64F1B" w:rsidP="007C4E13">
      <w:pPr>
        <w:keepNext/>
      </w:pPr>
      <w:r>
        <w:rPr>
          <w:noProof/>
          <w:lang w:eastAsia="en-GB"/>
        </w:rPr>
        <w:drawing>
          <wp:inline distT="0" distB="0" distL="0" distR="0" wp14:anchorId="1F541150" wp14:editId="7728F536">
            <wp:extent cx="5731510" cy="3830228"/>
            <wp:effectExtent l="0" t="0" r="2540" b="0"/>
            <wp:docPr id="4" name="Picture 4" descr="C:\Users\Daryl\Desktop\mobile document\493c7fbed5e8a3ce850329a4212c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yl\Desktop\mobile document\493c7fbed5e8a3ce850329a4212c4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30228"/>
                    </a:xfrm>
                    <a:prstGeom prst="rect">
                      <a:avLst/>
                    </a:prstGeom>
                    <a:noFill/>
                    <a:ln>
                      <a:noFill/>
                    </a:ln>
                  </pic:spPr>
                </pic:pic>
              </a:graphicData>
            </a:graphic>
          </wp:inline>
        </w:drawing>
      </w:r>
    </w:p>
    <w:p w:rsidR="00A64F1B" w:rsidRDefault="007C4E13" w:rsidP="007C4E13">
      <w:pPr>
        <w:pStyle w:val="Caption"/>
      </w:pPr>
      <w:bookmarkStart w:id="3" w:name="_Toc5041089"/>
      <w:r>
        <w:t xml:space="preserve">Figure </w:t>
      </w:r>
      <w:fldSimple w:instr=" SEQ Figure \* ARABIC ">
        <w:r>
          <w:rPr>
            <w:noProof/>
          </w:rPr>
          <w:t>3</w:t>
        </w:r>
      </w:fldSimple>
      <w:r>
        <w:t xml:space="preserve"> - Wireframes of Earthquake View</w:t>
      </w:r>
      <w:bookmarkEnd w:id="3"/>
    </w:p>
    <w:p w:rsidR="0034223B" w:rsidRDefault="0034223B">
      <w:r>
        <w:t>In portrait it was envisioned that the map and then data was linear to fit the narrow long profile of portrait but this did not translate well to a horizontal plane. The natural progression was to make it horizontally shifted with the data on the left and map now on the right. This stops t</w:t>
      </w:r>
      <w:r w:rsidR="00B1106E">
        <w:t xml:space="preserve">he user having to scroll down the screen by having it all available to view. The earthquake specific activity final product differs slightly from the design in that a back button was removed. This was done as all phones have a back button on them and to have an on screen app back button would be counter intuitive to how users use their phone and take up screen space </w:t>
      </w:r>
      <w:r w:rsidR="00F079CC" w:rsidRPr="00F079CC">
        <w:t>unnecessarily</w:t>
      </w:r>
      <w:r w:rsidR="00B1106E">
        <w:t xml:space="preserve">. </w:t>
      </w:r>
      <w:r w:rsidR="00F079CC">
        <w:t xml:space="preserve">The text data is displayed using a simple Text View which has the details of the earthquake set programically. The map is instead another Map Fragment which again has the earthquake set as a marker for a user to see a map position for it. </w:t>
      </w:r>
    </w:p>
    <w:p w:rsidR="007736A0" w:rsidRDefault="007736A0"/>
    <w:p w:rsidR="002348AD" w:rsidRDefault="007736A0">
      <w:r>
        <w:lastRenderedPageBreak/>
        <w:t xml:space="preserve">Colour was also a challenging concept to deal with for the application. It was decided that it was important to keep the application largely neutral with whites, blacks and greys proving the bulk of colour. This was done to help users get a quick and clear view and done to also assist any user that may have visual impairments. </w:t>
      </w:r>
      <w:r w:rsidR="007A7619">
        <w:t>The neutral colours were also chosen to even further highlight the areas of bright colour which is the magnitude colour coding and map views. These areas where intended to stand out as they were decidedly the most relevant areas that users would want to view so having their eyes naturally caught by them would help users find them and allow them to stand out to a user.</w:t>
      </w:r>
    </w:p>
    <w:p w:rsidR="005303F9" w:rsidRDefault="005303F9"/>
    <w:p w:rsidR="005303F9" w:rsidRDefault="005303F9">
      <w:r>
        <w:t xml:space="preserve">Interaction from users comes almost exclusively in the form of clicks/touches. This was a deliberate decision to once again keep consistency in the application and maintain simplicity. This was also a factor in removing a View Flipper and using the switch instead of change the fragments. Users can click on the spinner, switch, date dialogue, markers and list items to interact with them and since click is a natural instinct for a user, means the application has </w:t>
      </w:r>
      <w:r w:rsidR="006D0F39">
        <w:t>virtually</w:t>
      </w:r>
      <w:r>
        <w:t xml:space="preserve"> no learning curve. </w:t>
      </w:r>
      <w:r w:rsidR="006D0F39">
        <w:t xml:space="preserve"> The only area that uses a scroll is the list view which also was intended to create a sense of many endless earthquakes as no other part of the application can scroll. </w:t>
      </w:r>
    </w:p>
    <w:p w:rsidR="00CA0318" w:rsidRDefault="00CA0318"/>
    <w:p w:rsidR="00CA0318" w:rsidRDefault="00CA0318">
      <w:r>
        <w:t xml:space="preserve">Overall the design of the application is what was intended and provides a clear and fluid </w:t>
      </w:r>
      <w:r w:rsidR="006A2AF4">
        <w:t xml:space="preserve">user experience for individuals. The applications goal to be simplistic to use was achieved in that it is only composed of two activities that still provide a user with all the data and refinement options that they would require. </w:t>
      </w:r>
      <w:r w:rsidR="00164F4D">
        <w:t xml:space="preserve">The neutral colours and easy to use Action Bar also help users to quickly find what they require and refine the large list of earthquakes quickly to see more specific aspects. </w:t>
      </w:r>
      <w:r w:rsidR="0038158E">
        <w:t>While large parts of the user int</w:t>
      </w:r>
      <w:r w:rsidR="00DE4854">
        <w:t xml:space="preserve">erface and design are positive, there are areas for improvement in that feedback is provided in Toast messages and to make the feedback more </w:t>
      </w:r>
      <w:r w:rsidR="004F13F2">
        <w:t>meaningful;</w:t>
      </w:r>
      <w:r w:rsidR="00DE4854">
        <w:t xml:space="preserve"> dialogue boxes could be used instead. The application also could have utilized colour in more areas as well to help draw eyes to them more such as the icons in the Action Bar which could also be an improvement in the future. </w:t>
      </w:r>
      <w:r w:rsidR="003946DF">
        <w:t>Despite these shortcomings, the application fits the purpose and does so with a more than acceptable design.</w:t>
      </w:r>
    </w:p>
    <w:sectPr w:rsidR="00CA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BB"/>
    <w:rsid w:val="0008112D"/>
    <w:rsid w:val="00125C2C"/>
    <w:rsid w:val="00160C99"/>
    <w:rsid w:val="00164F4D"/>
    <w:rsid w:val="002348AD"/>
    <w:rsid w:val="0029615A"/>
    <w:rsid w:val="0029648B"/>
    <w:rsid w:val="0031081A"/>
    <w:rsid w:val="0034223B"/>
    <w:rsid w:val="00343256"/>
    <w:rsid w:val="00355D5F"/>
    <w:rsid w:val="0038158E"/>
    <w:rsid w:val="003946DF"/>
    <w:rsid w:val="00425C19"/>
    <w:rsid w:val="004537A0"/>
    <w:rsid w:val="004A6070"/>
    <w:rsid w:val="004B7910"/>
    <w:rsid w:val="004F13F2"/>
    <w:rsid w:val="0051503D"/>
    <w:rsid w:val="005303F9"/>
    <w:rsid w:val="005548BB"/>
    <w:rsid w:val="005620DB"/>
    <w:rsid w:val="005739A8"/>
    <w:rsid w:val="00593783"/>
    <w:rsid w:val="005F65BE"/>
    <w:rsid w:val="006007B0"/>
    <w:rsid w:val="00624793"/>
    <w:rsid w:val="00676A85"/>
    <w:rsid w:val="006A2AF4"/>
    <w:rsid w:val="006C49A4"/>
    <w:rsid w:val="006D0F39"/>
    <w:rsid w:val="006E2BBB"/>
    <w:rsid w:val="006E45F7"/>
    <w:rsid w:val="007736A0"/>
    <w:rsid w:val="00787FBB"/>
    <w:rsid w:val="007A4D11"/>
    <w:rsid w:val="007A7619"/>
    <w:rsid w:val="007B40AA"/>
    <w:rsid w:val="007C4E13"/>
    <w:rsid w:val="00803D4D"/>
    <w:rsid w:val="00807F58"/>
    <w:rsid w:val="00891530"/>
    <w:rsid w:val="008D512F"/>
    <w:rsid w:val="008E0614"/>
    <w:rsid w:val="00907A66"/>
    <w:rsid w:val="00944599"/>
    <w:rsid w:val="00955AEE"/>
    <w:rsid w:val="00960021"/>
    <w:rsid w:val="009C2862"/>
    <w:rsid w:val="00A64F1B"/>
    <w:rsid w:val="00AB46CA"/>
    <w:rsid w:val="00AB4B85"/>
    <w:rsid w:val="00AB6526"/>
    <w:rsid w:val="00B1106E"/>
    <w:rsid w:val="00B1158D"/>
    <w:rsid w:val="00CA0318"/>
    <w:rsid w:val="00D30A94"/>
    <w:rsid w:val="00D43AD6"/>
    <w:rsid w:val="00D53681"/>
    <w:rsid w:val="00D53710"/>
    <w:rsid w:val="00DC6B6E"/>
    <w:rsid w:val="00DE4854"/>
    <w:rsid w:val="00E27765"/>
    <w:rsid w:val="00E36943"/>
    <w:rsid w:val="00F07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99"/>
    <w:rPr>
      <w:rFonts w:ascii="Tahoma" w:hAnsi="Tahoma" w:cs="Tahoma"/>
      <w:sz w:val="16"/>
      <w:szCs w:val="16"/>
    </w:rPr>
  </w:style>
  <w:style w:type="paragraph" w:styleId="Caption">
    <w:name w:val="caption"/>
    <w:basedOn w:val="Normal"/>
    <w:next w:val="Normal"/>
    <w:uiPriority w:val="35"/>
    <w:unhideWhenUsed/>
    <w:qFormat/>
    <w:rsid w:val="0034325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1081A"/>
    <w:pPr>
      <w:spacing w:after="0"/>
    </w:pPr>
  </w:style>
  <w:style w:type="character" w:styleId="Hyperlink">
    <w:name w:val="Hyperlink"/>
    <w:basedOn w:val="DefaultParagraphFont"/>
    <w:uiPriority w:val="99"/>
    <w:unhideWhenUsed/>
    <w:rsid w:val="003108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99"/>
    <w:rPr>
      <w:rFonts w:ascii="Tahoma" w:hAnsi="Tahoma" w:cs="Tahoma"/>
      <w:sz w:val="16"/>
      <w:szCs w:val="16"/>
    </w:rPr>
  </w:style>
  <w:style w:type="paragraph" w:styleId="Caption">
    <w:name w:val="caption"/>
    <w:basedOn w:val="Normal"/>
    <w:next w:val="Normal"/>
    <w:uiPriority w:val="35"/>
    <w:unhideWhenUsed/>
    <w:qFormat/>
    <w:rsid w:val="0034325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1081A"/>
    <w:pPr>
      <w:spacing w:after="0"/>
    </w:pPr>
  </w:style>
  <w:style w:type="character" w:styleId="Hyperlink">
    <w:name w:val="Hyperlink"/>
    <w:basedOn w:val="DefaultParagraphFont"/>
    <w:uiPriority w:val="99"/>
    <w:unhideWhenUsed/>
    <w:rsid w:val="00310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5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4A214-4001-40CB-9920-1DBCED0D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dc:creator>
  <cp:lastModifiedBy>Daryl</cp:lastModifiedBy>
  <cp:revision>54</cp:revision>
  <dcterms:created xsi:type="dcterms:W3CDTF">2019-04-01T15:15:00Z</dcterms:created>
  <dcterms:modified xsi:type="dcterms:W3CDTF">2019-04-01T19:02:00Z</dcterms:modified>
</cp:coreProperties>
</file>