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Sample</w:t>
      </w:r>
      <w:r>
        <w:t xml:space="preserve"> </w:t>
      </w:r>
      <w:r>
        <w:t xml:space="preserve">Paper</w:t>
      </w:r>
    </w:p>
    <w:p>
      <w:pPr>
        <w:pStyle w:val="Author"/>
      </w:pPr>
      <w:r>
        <w:t xml:space="preserve">Sample</w:t>
      </w:r>
      <w:r>
        <w:t xml:space="preserve"> </w:t>
      </w:r>
      <w:r>
        <w:t xml:space="preserve">Student</w:t>
      </w:r>
    </w:p>
    <w:p>
      <w:pPr>
        <w:pStyle w:val="Abstract"/>
      </w:pPr>
      <w:r>
        <w:t xml:space="preserve">This</w:t>
      </w:r>
      <w:r>
        <w:t xml:space="preserve"> </w:t>
      </w:r>
      <w:r>
        <w:t xml:space="preserve">is</w:t>
      </w:r>
      <w:r>
        <w:t xml:space="preserve"> </w:t>
      </w:r>
      <w:r>
        <w:t xml:space="preserve">a</w:t>
      </w:r>
      <w:r>
        <w:t xml:space="preserve"> </w:t>
      </w:r>
      <w:r>
        <w:t xml:space="preserve">sample</w:t>
      </w:r>
      <w:r>
        <w:t xml:space="preserve"> </w:t>
      </w:r>
      <w:r>
        <w:t xml:space="preserve">abstract</w:t>
      </w:r>
      <w:r>
        <w:t xml:space="preserve"> </w:t>
      </w:r>
      <w:r>
        <w:t xml:space="preserve">for</w:t>
      </w:r>
      <w:r>
        <w:t xml:space="preserve"> </w:t>
      </w:r>
      <w:r>
        <w:t xml:space="preserve">the</w:t>
      </w:r>
      <w:r>
        <w:t xml:space="preserve"> </w:t>
      </w:r>
      <w:r>
        <w:t xml:space="preserve">sample</w:t>
      </w:r>
      <w:r>
        <w:t xml:space="preserve"> </w:t>
      </w:r>
      <w:r>
        <w:t xml:space="preserve">paper</w:t>
      </w:r>
      <w:r>
        <w:t xml:space="preserve"> </w:t>
      </w:r>
      <w:r>
        <w:t xml:space="preserve">just</w:t>
      </w:r>
      <w:r>
        <w:t xml:space="preserve"> </w:t>
      </w:r>
      <w:r>
        <w:t xml:space="preserve">to</w:t>
      </w:r>
      <w:r>
        <w:t xml:space="preserve"> </w:t>
      </w:r>
      <w:r>
        <w:t xml:space="preserve">show</w:t>
      </w:r>
      <w:r>
        <w:t xml:space="preserve"> </w:t>
      </w:r>
      <w:r>
        <w:t xml:space="preserve">how</w:t>
      </w:r>
      <w:r>
        <w:t xml:space="preserve"> </w:t>
      </w:r>
      <w:r>
        <w:t xml:space="preserve">you</w:t>
      </w:r>
      <w:r>
        <w:t xml:space="preserve"> </w:t>
      </w:r>
      <w:r>
        <w:t xml:space="preserve">can</w:t>
      </w:r>
      <w:r>
        <w:t xml:space="preserve"> </w:t>
      </w:r>
      <w:r>
        <w:t xml:space="preserve">add</w:t>
      </w:r>
      <w:r>
        <w:t xml:space="preserve"> </w:t>
      </w:r>
      <w:r>
        <w:t xml:space="preserve">an</w:t>
      </w:r>
      <w:r>
        <w:t xml:space="preserve"> </w:t>
      </w:r>
      <w:r>
        <w:t xml:space="preserve">abstract.</w:t>
      </w:r>
      <w:r>
        <w:t xml:space="preserve"> </w:t>
      </w:r>
      <w:r>
        <w:t xml:space="preserve">It’s</w:t>
      </w:r>
      <w:r>
        <w:t xml:space="preserve"> </w:t>
      </w:r>
      <w:r>
        <w:t xml:space="preserve">not</w:t>
      </w:r>
      <w:r>
        <w:t xml:space="preserve"> </w:t>
      </w:r>
      <w:r>
        <w:t xml:space="preserve">necessary,</w:t>
      </w:r>
      <w:r>
        <w:t xml:space="preserve"> </w:t>
      </w:r>
      <w:r>
        <w:t xml:space="preserve">but</w:t>
      </w:r>
      <w:r>
        <w:t xml:space="preserve"> </w:t>
      </w:r>
      <w:r>
        <w:t xml:space="preserve">you</w:t>
      </w:r>
      <w:r>
        <w:t xml:space="preserve"> </w:t>
      </w:r>
      <w:r>
        <w:t xml:space="preserve">could</w:t>
      </w:r>
      <w:r>
        <w:t xml:space="preserve"> </w:t>
      </w:r>
      <w:r>
        <w:t xml:space="preserve">if</w:t>
      </w:r>
      <w:r>
        <w:t xml:space="preserve"> </w:t>
      </w:r>
      <w:r>
        <w:t xml:space="preserve">you</w:t>
      </w:r>
      <w:r>
        <w:t xml:space="preserve"> </w:t>
      </w:r>
      <w:r>
        <w:t xml:space="preserve">wanted.</w:t>
      </w:r>
    </w:p>
    <w:bookmarkStart w:id="22" w:name="introduction"/>
    <w:p>
      <w:pPr>
        <w:pStyle w:val="Heading1"/>
      </w:pPr>
      <w:r>
        <w:t xml:space="preserve">1. Introduction</w:t>
      </w:r>
    </w:p>
    <w:p>
      <w:pPr>
        <w:pStyle w:val="FirstParagraph"/>
      </w:pPr>
      <w:r>
        <w:t xml:space="preserve">In this sample paper a few tables, plots and pieces of text are reproduced from the register analysis case study. The goal is to illustrate some things to be expected from a final paper for this course.</w:t>
      </w:r>
    </w:p>
    <w:p>
      <w:pPr>
        <w:pStyle w:val="BodyText"/>
      </w:pPr>
      <w:r>
        <w:t xml:space="preserve">Your paper should have at least an introduction and a conclusion; the specific organization of the sections in between is not important, as long as it makes sense given your content and argumentation. The introduction should at least contain:</w:t>
      </w:r>
    </w:p>
    <w:p>
      <w:pPr>
        <w:numPr>
          <w:ilvl w:val="0"/>
          <w:numId w:val="1001"/>
        </w:numPr>
        <w:pStyle w:val="Compact"/>
      </w:pPr>
      <w:r>
        <w:t xml:space="preserve">a presentation of the research question(s);</w:t>
      </w:r>
    </w:p>
    <w:p>
      <w:pPr>
        <w:numPr>
          <w:ilvl w:val="0"/>
          <w:numId w:val="1001"/>
        </w:numPr>
        <w:pStyle w:val="Compact"/>
      </w:pPr>
      <w:r>
        <w:t xml:space="preserve">a description of the corpus and/or dataset used in the study;</w:t>
      </w:r>
    </w:p>
    <w:p>
      <w:pPr>
        <w:numPr>
          <w:ilvl w:val="0"/>
          <w:numId w:val="1001"/>
        </w:numPr>
        <w:pStyle w:val="Compact"/>
      </w:pPr>
      <w:r>
        <w:t xml:space="preserve">and a summary of the structure of the paper.</w:t>
      </w:r>
    </w:p>
    <w:p>
      <w:pPr>
        <w:pStyle w:val="FirstParagraph"/>
      </w:pPr>
      <w:r>
        <w:t xml:space="preserve">The description of the corpus should cover its source, its size in number of tokens and types (if you had access to the full corpus) and any relevant internal composition (e.g. regional variation, authors, topic categories, etc.). If you didn’t work on a corpus directly but downloaded a dataset, you should also refer to its source and describe what the rows and columns represent. A full description of the dataset may also be included in an appendix or the README if you feel it is not so relevant for the argumentation of the paper. An example would be:</w:t>
      </w:r>
    </w:p>
    <w:p>
      <w:pPr>
        <w:pStyle w:val="BlockText"/>
      </w:pPr>
      <w:r>
        <w:t xml:space="preserve">The corpus used for this study is a TEI-compliant version of the Brown corpus: it has 1 161 028 tokens and 381 244 types distributed in 500 and 15. The files were processed to obtain a number of automatically extractable variables for factor analysis, resulting in a dataframe with 500 rows and 14 columns. The meaning of the variables is described in</w:t>
      </w:r>
      <w:r>
        <w:t xml:space="preserve"> </w:t>
      </w:r>
      <w:hyperlink w:anchor="tbl-pos">
        <w:r>
          <w:rPr>
            <w:rStyle w:val="Hyperlink"/>
          </w:rPr>
          <w:t xml:space="preserve">Table 1</w:t>
        </w:r>
      </w:hyperlink>
      <w:r>
        <w:t xml:space="preserve"> </w:t>
      </w:r>
      <w:r>
        <w:t xml:space="preserve">— this study is admittedly very modest in comparison to</w:t>
      </w:r>
      <w:r>
        <w:t xml:space="preserve"> </w:t>
      </w:r>
      <w:r>
        <w:t xml:space="preserve">Biber (1988)</w:t>
      </w:r>
      <w:r>
        <w:t xml:space="preserve">.</w:t>
      </w:r>
    </w:p>
    <w:p>
      <w:pPr>
        <w:pStyle w:val="FirstParagraph"/>
      </w:pPr>
      <w:hyperlink w:anchor="tbl-pos">
        <w:r>
          <w:rPr>
            <w:rStyle w:val="Hyperlink"/>
          </w:rPr>
          <w:t xml:space="preserve">Table 1</w:t>
        </w:r>
      </w:hyperlink>
      <w:r>
        <w:t xml:space="preserve"> </w:t>
      </w:r>
      <w:r>
        <w:t xml:space="preserve">shows that tables can be written either in R chunks or manually (for example, to easily add markdown formatting and footnotes), but in any case they should have a caption and be cross-referenceable.</w:t>
      </w:r>
    </w:p>
    <w:bookmarkStart w:id="21" w:name="tbl-pos"/>
    <w:p>
      <w:pPr>
        <w:pStyle w:val="TableCaption"/>
      </w:pPr>
      <w:r>
        <w:t xml:space="preserve">Table 1: Numerical variables and their definitions.</w:t>
      </w:r>
    </w:p>
    <w:tbl>
      <w:tblPr>
        <w:tblStyle w:val="Table"/>
        <w:tblW w:type="pct" w:w="5000"/>
        <w:tblLook w:firstRow="1" w:lastRow="0" w:firstColumn="0" w:lastColumn="0" w:noHBand="0" w:noVBand="0" w:val="0020"/>
        <w:tblCaption w:val="Table 1: Numerical variables and their definitions."/>
      </w:tblPr>
      <w:tblGrid>
        <w:gridCol w:w="1584"/>
        <w:gridCol w:w="6336"/>
      </w:tblGrid>
      <w:tr>
        <w:trPr>
          <w:tblHeader w:val="true"/>
        </w:trPr>
        <w:tc>
          <w:tcPr/>
          <w:p>
            <w:pPr>
              <w:pStyle w:val="Compact"/>
              <w:jc w:val="left"/>
            </w:pPr>
            <w:r>
              <w:t xml:space="preserve">Name</w:t>
            </w:r>
          </w:p>
        </w:tc>
        <w:tc>
          <w:tcPr/>
          <w:p>
            <w:pPr>
              <w:pStyle w:val="Compact"/>
              <w:jc w:val="left"/>
            </w:pPr>
            <w:r>
              <w:t xml:space="preserve">Value</w:t>
            </w:r>
          </w:p>
        </w:tc>
      </w:tr>
      <w:tr>
        <w:tc>
          <w:tcPr/>
          <w:p>
            <w:pPr>
              <w:pStyle w:val="Compact"/>
              <w:jc w:val="left"/>
            </w:pPr>
            <w:r>
              <w:rPr>
                <w:rStyle w:val="VerbatimChar"/>
              </w:rPr>
              <w:t xml:space="preserve">ttr</w:t>
            </w:r>
          </w:p>
        </w:tc>
        <w:tc>
          <w:tcPr/>
          <w:p>
            <w:pPr>
              <w:pStyle w:val="Compact"/>
              <w:jc w:val="left"/>
            </w:pPr>
            <w:r>
              <w:t xml:space="preserve">Type token ratio (number of types divided by number of tokens)</w:t>
            </w:r>
            <w:r>
              <w:rPr>
                <w:rStyle w:val="FootnoteReference"/>
              </w:rPr>
              <w:footnoteReference w:id="20"/>
            </w:r>
          </w:p>
        </w:tc>
      </w:tr>
      <w:tr>
        <w:tc>
          <w:tcPr/>
          <w:p>
            <w:pPr>
              <w:pStyle w:val="Compact"/>
              <w:jc w:val="left"/>
            </w:pPr>
            <w:r>
              <w:rPr>
                <w:rStyle w:val="VerbatimChar"/>
              </w:rPr>
              <w:t xml:space="preserve">word_len</w:t>
            </w:r>
          </w:p>
        </w:tc>
        <w:tc>
          <w:tcPr/>
          <w:p>
            <w:pPr>
              <w:pStyle w:val="Compact"/>
              <w:jc w:val="left"/>
            </w:pPr>
            <w:r>
              <w:t xml:space="preserve">Average word length, in characters</w:t>
            </w:r>
          </w:p>
        </w:tc>
      </w:tr>
      <w:tr>
        <w:tc>
          <w:tcPr/>
          <w:p>
            <w:pPr>
              <w:pStyle w:val="Compact"/>
              <w:jc w:val="left"/>
            </w:pPr>
            <w:r>
              <w:rPr>
                <w:rStyle w:val="VerbatimChar"/>
              </w:rPr>
              <w:t xml:space="preserve">p_mw</w:t>
            </w:r>
          </w:p>
        </w:tc>
        <w:tc>
          <w:tcPr/>
          <w:p>
            <w:pPr>
              <w:pStyle w:val="Compact"/>
              <w:jc w:val="left"/>
            </w:pPr>
            <w:r>
              <w:t xml:space="preserve">Proportion of combined tags; typically clitics as in</w:t>
            </w:r>
            <w:r>
              <w:t xml:space="preserve"> </w:t>
            </w:r>
            <w:r>
              <w:rPr>
                <w:iCs/>
                <w:i/>
              </w:rPr>
              <w:t xml:space="preserve">she’s</w:t>
            </w:r>
          </w:p>
        </w:tc>
      </w:tr>
      <w:tr>
        <w:tc>
          <w:tcPr/>
          <w:p>
            <w:pPr>
              <w:pStyle w:val="Compact"/>
              <w:jc w:val="left"/>
            </w:pPr>
            <w:r>
              <w:rPr>
                <w:rStyle w:val="VerbatimChar"/>
              </w:rPr>
              <w:t xml:space="preserve">p_c</w:t>
            </w:r>
          </w:p>
        </w:tc>
        <w:tc>
          <w:tcPr/>
          <w:p>
            <w:pPr>
              <w:pStyle w:val="Compact"/>
              <w:jc w:val="left"/>
            </w:pPr>
            <w:r>
              <w:t xml:space="preserve">Proportion of punctuation characters</w:t>
            </w:r>
          </w:p>
        </w:tc>
      </w:tr>
      <w:tr>
        <w:tc>
          <w:tcPr/>
          <w:p>
            <w:pPr>
              <w:pStyle w:val="Compact"/>
              <w:jc w:val="left"/>
            </w:pPr>
            <w:r>
              <w:rPr>
                <w:rStyle w:val="VerbatimChar"/>
              </w:rPr>
              <w:t xml:space="preserve">p_ppss</w:t>
            </w:r>
          </w:p>
        </w:tc>
        <w:tc>
          <w:tcPr/>
          <w:p>
            <w:pPr>
              <w:pStyle w:val="Compact"/>
              <w:jc w:val="left"/>
            </w:pPr>
            <w:r>
              <w:t xml:space="preserve">Proportion of personal pronouns nominative, besides third person singular</w:t>
            </w:r>
          </w:p>
        </w:tc>
      </w:tr>
      <w:tr>
        <w:tc>
          <w:tcPr/>
          <w:p>
            <w:pPr>
              <w:pStyle w:val="Compact"/>
              <w:jc w:val="left"/>
            </w:pPr>
            <w:r>
              <w:rPr>
                <w:rStyle w:val="VerbatimChar"/>
              </w:rPr>
              <w:t xml:space="preserve">p_noun</w:t>
            </w:r>
          </w:p>
        </w:tc>
        <w:tc>
          <w:tcPr/>
          <w:p>
            <w:pPr>
              <w:pStyle w:val="Compact"/>
              <w:jc w:val="left"/>
            </w:pPr>
            <w:r>
              <w:t xml:space="preserve">Proportion of nouns</w:t>
            </w:r>
          </w:p>
        </w:tc>
      </w:tr>
      <w:tr>
        <w:tc>
          <w:tcPr/>
          <w:p>
            <w:pPr>
              <w:pStyle w:val="Compact"/>
              <w:jc w:val="left"/>
            </w:pPr>
            <w:r>
              <w:rPr>
                <w:rStyle w:val="VerbatimChar"/>
              </w:rPr>
              <w:t xml:space="preserve">p_bigr</w:t>
            </w:r>
          </w:p>
        </w:tc>
        <w:tc>
          <w:tcPr/>
          <w:p>
            <w:pPr>
              <w:pStyle w:val="Compact"/>
              <w:jc w:val="left"/>
            </w:pPr>
            <w:r>
              <w:t xml:space="preserve">Number of unique word bigrams, relative to document size</w:t>
            </w:r>
          </w:p>
        </w:tc>
      </w:tr>
      <w:tr>
        <w:tc>
          <w:tcPr/>
          <w:p>
            <w:pPr>
              <w:pStyle w:val="Compact"/>
              <w:jc w:val="left"/>
            </w:pPr>
            <w:r>
              <w:rPr>
                <w:rStyle w:val="VerbatimChar"/>
              </w:rPr>
              <w:t xml:space="preserve">p_nomin</w:t>
            </w:r>
          </w:p>
        </w:tc>
        <w:tc>
          <w:tcPr/>
          <w:p>
            <w:pPr>
              <w:pStyle w:val="Compact"/>
              <w:jc w:val="left"/>
            </w:pPr>
            <w:r>
              <w:t xml:space="preserve">Proportion of nominalisations (nouns ending in</w:t>
            </w:r>
            <w:r>
              <w:t xml:space="preserve"> </w:t>
            </w:r>
            <w:r>
              <w:rPr>
                <w:iCs/>
                <w:i/>
              </w:rPr>
              <w:t xml:space="preserve">-tion</w:t>
            </w:r>
            <w:r>
              <w:t xml:space="preserve">,</w:t>
            </w:r>
            <w:r>
              <w:t xml:space="preserve"> </w:t>
            </w:r>
            <w:r>
              <w:rPr>
                <w:iCs/>
                <w:i/>
              </w:rPr>
              <w:t xml:space="preserve">-ment</w:t>
            </w:r>
            <w:r>
              <w:t xml:space="preserve">,</w:t>
            </w:r>
            <w:r>
              <w:t xml:space="preserve"> </w:t>
            </w:r>
            <w:r>
              <w:rPr>
                <w:iCs/>
                <w:i/>
              </w:rPr>
              <w:t xml:space="preserve">-ness</w:t>
            </w:r>
            <w:r>
              <w:t xml:space="preserve">, or</w:t>
            </w:r>
            <w:r>
              <w:t xml:space="preserve"> </w:t>
            </w:r>
            <w:r>
              <w:rPr>
                <w:iCs/>
                <w:i/>
              </w:rPr>
              <w:t xml:space="preserve">-ity</w:t>
            </w:r>
            <w:r>
              <w:t xml:space="preserve">)</w:t>
            </w:r>
          </w:p>
        </w:tc>
      </w:tr>
      <w:tr>
        <w:tc>
          <w:tcPr/>
          <w:p>
            <w:pPr>
              <w:pStyle w:val="Compact"/>
              <w:jc w:val="left"/>
            </w:pPr>
            <w:r>
              <w:rPr>
                <w:rStyle w:val="VerbatimChar"/>
              </w:rPr>
              <w:t xml:space="preserve">p_pobi</w:t>
            </w:r>
          </w:p>
        </w:tc>
        <w:tc>
          <w:tcPr/>
          <w:p>
            <w:pPr>
              <w:pStyle w:val="Compact"/>
              <w:jc w:val="left"/>
            </w:pPr>
            <w:r>
              <w:t xml:space="preserve">Number of unique pos tag bigrams, relative to document size</w:t>
            </w:r>
          </w:p>
        </w:tc>
      </w:tr>
      <w:tr>
        <w:tc>
          <w:tcPr/>
          <w:p>
            <w:pPr>
              <w:pStyle w:val="Compact"/>
              <w:jc w:val="left"/>
            </w:pPr>
            <w:r>
              <w:rPr>
                <w:rStyle w:val="VerbatimChar"/>
              </w:rPr>
              <w:t xml:space="preserve">p_adj</w:t>
            </w:r>
          </w:p>
        </w:tc>
        <w:tc>
          <w:tcPr/>
          <w:p>
            <w:pPr>
              <w:pStyle w:val="Compact"/>
              <w:jc w:val="left"/>
            </w:pPr>
            <w:r>
              <w:t xml:space="preserve">Proportion of adjectives</w:t>
            </w:r>
          </w:p>
        </w:tc>
      </w:tr>
      <w:tr>
        <w:tc>
          <w:tcPr/>
          <w:p>
            <w:pPr>
              <w:pStyle w:val="Compact"/>
              <w:jc w:val="left"/>
            </w:pPr>
            <w:r>
              <w:rPr>
                <w:rStyle w:val="VerbatimChar"/>
              </w:rPr>
              <w:t xml:space="preserve">p_neg</w:t>
            </w:r>
          </w:p>
        </w:tc>
        <w:tc>
          <w:tcPr/>
          <w:p>
            <w:pPr>
              <w:pStyle w:val="Compact"/>
              <w:jc w:val="left"/>
            </w:pPr>
            <w:r>
              <w:t xml:space="preserve">Number of negations, relative to document size</w:t>
            </w:r>
          </w:p>
        </w:tc>
      </w:tr>
      <w:tr>
        <w:tc>
          <w:tcPr/>
          <w:p>
            <w:pPr>
              <w:pStyle w:val="Compact"/>
              <w:jc w:val="left"/>
            </w:pPr>
            <w:r>
              <w:rPr>
                <w:rStyle w:val="VerbatimChar"/>
              </w:rPr>
              <w:t xml:space="preserve">p_adv</w:t>
            </w:r>
          </w:p>
        </w:tc>
        <w:tc>
          <w:tcPr/>
          <w:p>
            <w:pPr>
              <w:pStyle w:val="Compact"/>
              <w:jc w:val="left"/>
            </w:pPr>
            <w:r>
              <w:t xml:space="preserve">Proportion of adverbs</w:t>
            </w:r>
          </w:p>
        </w:tc>
      </w:tr>
      <w:tr>
        <w:tc>
          <w:tcPr/>
          <w:p>
            <w:pPr>
              <w:pStyle w:val="Compact"/>
              <w:jc w:val="left"/>
            </w:pPr>
            <w:r>
              <w:rPr>
                <w:rStyle w:val="VerbatimChar"/>
              </w:rPr>
              <w:t xml:space="preserve">p_qual</w:t>
            </w:r>
          </w:p>
        </w:tc>
        <w:tc>
          <w:tcPr/>
          <w:p>
            <w:pPr>
              <w:pStyle w:val="Compact"/>
              <w:jc w:val="left"/>
            </w:pPr>
            <w:r>
              <w:t xml:space="preserve">Number of qualifiers, relative to document size</w:t>
            </w:r>
          </w:p>
        </w:tc>
      </w:tr>
    </w:tbl>
    <w:bookmarkEnd w:id="21"/>
    <w:p>
      <w:pPr>
        <w:pStyle w:val="BodyText"/>
      </w:pPr>
      <w:r>
        <w:t xml:space="preserve">Somewhere in your article you should refer to the main packages used for the analysis:</w:t>
      </w:r>
      <w:r>
        <w:t xml:space="preserve"> </w:t>
      </w:r>
      <w:r>
        <w:rPr>
          <w:iCs/>
          <w:i/>
        </w:rPr>
        <w:t xml:space="preserve">at least</w:t>
      </w:r>
      <w:r>
        <w:t xml:space="preserve"> </w:t>
      </w:r>
      <w:r>
        <w:t xml:space="preserve">R itself</w:t>
      </w:r>
      <w:r>
        <w:t xml:space="preserve"> </w:t>
      </w:r>
      <w:r>
        <w:t xml:space="preserve">(R Core Team 2022)</w:t>
      </w:r>
      <w:r>
        <w:t xml:space="preserve"> </w:t>
      </w:r>
      <w:r>
        <w:t xml:space="preserve">and the package(s) used for the main statistical technique, it can include</w:t>
      </w:r>
      <w:r>
        <w:t xml:space="preserve"> </w:t>
      </w:r>
      <w:r>
        <w:rPr>
          <w:rStyle w:val="VerbatimChar"/>
        </w:rPr>
        <w:t xml:space="preserve">{tidyverse}</w:t>
      </w:r>
      <w:r>
        <w:t xml:space="preserve"> </w:t>
      </w:r>
      <w:r>
        <w:t xml:space="preserve">and</w:t>
      </w:r>
      <w:r>
        <w:t xml:space="preserve"> </w:t>
      </w:r>
      <w:r>
        <w:rPr>
          <w:rStyle w:val="VerbatimChar"/>
        </w:rPr>
        <w:t xml:space="preserve">{mclm}</w:t>
      </w:r>
      <w:r>
        <w:t xml:space="preserve">, assuming you would be using them</w:t>
      </w:r>
      <w:r>
        <w:t xml:space="preserve"> </w:t>
      </w:r>
      <w:r>
        <w:t xml:space="preserve">(Wickham et al. 2019; Speelman &amp; Montes 2022; Wickham, Hester &amp; Ooms 2021)</w:t>
      </w:r>
      <w:r>
        <w:t xml:space="preserve">. This can be done either in the introduction or in the section where you describe the technique of choice.</w:t>
      </w:r>
    </w:p>
    <w:bookmarkEnd w:id="22"/>
    <w:bookmarkStart w:id="28" w:name="intermediate-section"/>
    <w:p>
      <w:pPr>
        <w:pStyle w:val="Heading1"/>
      </w:pPr>
      <w:r>
        <w:t xml:space="preserve">2. Intermediate section</w:t>
      </w:r>
    </w:p>
    <w:p>
      <w:pPr>
        <w:pStyle w:val="FirstParagraph"/>
      </w:pPr>
      <w:r>
        <w:t xml:space="preserve">There should be a section dedicated to the methodology, in which you introduce the technique(s) used and its/their relationship to the research question(s).</w:t>
      </w:r>
    </w:p>
    <w:p>
      <w:pPr>
        <w:pStyle w:val="BodyText"/>
      </w:pPr>
      <w:r>
        <w:t xml:space="preserve">Normally you wouldn’t show code in your paper, so you can add</w:t>
      </w:r>
      <w:r>
        <w:t xml:space="preserve"> </w:t>
      </w:r>
      <w:r>
        <w:rPr>
          <w:rStyle w:val="VerbatimChar"/>
        </w:rPr>
        <w:t xml:space="preserve">echo: false</w:t>
      </w:r>
      <w:r>
        <w:t xml:space="preserve"> </w:t>
      </w:r>
      <w:r>
        <w:t xml:space="preserve">to your top YAML. But for specific code that is key to the paper, it might be interesting to show it without evaluating, i.e. indicating</w:t>
      </w:r>
      <w:r>
        <w:t xml:space="preserve"> </w:t>
      </w:r>
      <w:r>
        <w:rPr>
          <w:rStyle w:val="VerbatimChar"/>
        </w:rPr>
        <w:t xml:space="preserve">eval: false</w:t>
      </w:r>
      <w:r>
        <w:t xml:space="preserve"> </w:t>
      </w:r>
      <w:r>
        <w:t xml:space="preserve">in the YAML of the chunk:</w:t>
      </w:r>
    </w:p>
    <w:p>
      <w:pPr>
        <w:pStyle w:val="SourceCode"/>
      </w:pPr>
      <w:r>
        <w:rPr>
          <w:rStyle w:val="NormalTok"/>
        </w:rPr>
        <w:t xml:space="preserve">dataset </w:t>
      </w:r>
      <w:r>
        <w:rPr>
          <w:rStyle w:val="OtherTok"/>
        </w:rPr>
        <w:t xml:space="preserve">&lt;-</w:t>
      </w:r>
      <w:r>
        <w:rPr>
          <w:rStyle w:val="NormalTok"/>
        </w:rPr>
        <w:t xml:space="preserve"> </w:t>
      </w:r>
      <w:r>
        <w:rPr>
          <w:rStyle w:val="FunctionTok"/>
        </w:rPr>
        <w:t xml:space="preserve">read_tsv</w:t>
      </w:r>
      <w:r>
        <w:rPr>
          <w:rStyle w:val="NormalTok"/>
        </w:rPr>
        <w:t xml:space="preserve">(</w:t>
      </w:r>
      <w:r>
        <w:rPr>
          <w:rStyle w:val="FunctionTok"/>
        </w:rPr>
        <w:t xml:space="preserve">here</w:t>
      </w:r>
      <w:r>
        <w:rPr>
          <w:rStyle w:val="NormalTok"/>
        </w:rPr>
        <w:t xml:space="preserve">(</w:t>
      </w:r>
      <w:r>
        <w:rPr>
          <w:rStyle w:val="StringTok"/>
        </w:rPr>
        <w:t xml:space="preserve">"register-analysis.tsv"</w:t>
      </w:r>
      <w:r>
        <w:rPr>
          <w:rStyle w:val="NormalTok"/>
        </w:rPr>
        <w:t xml:space="preserve">), </w:t>
      </w:r>
      <w:r>
        <w:rPr>
          <w:rStyle w:val="AttributeTok"/>
        </w:rPr>
        <w:t xml:space="preserve">show_col_types =</w:t>
      </w:r>
      <w:r>
        <w:rPr>
          <w:rStyle w:val="NormalTok"/>
        </w:rPr>
        <w:t xml:space="preserve"> </w:t>
      </w:r>
      <w:r>
        <w:rPr>
          <w:rStyle w:val="ConstantTok"/>
        </w:rPr>
        <w:t xml:space="preserve">FALSE</w:t>
      </w:r>
      <w:r>
        <w:rPr>
          <w:rStyle w:val="NormalTok"/>
        </w:rPr>
        <w:t xml:space="preserve">)</w:t>
      </w:r>
      <w:r>
        <w:br/>
      </w:r>
      <w:r>
        <w:rPr>
          <w:rStyle w:val="NormalTok"/>
        </w:rPr>
        <w:t xml:space="preserve">fa </w:t>
      </w:r>
      <w:r>
        <w:rPr>
          <w:rStyle w:val="OtherTok"/>
        </w:rPr>
        <w:t xml:space="preserve">&lt;-</w:t>
      </w:r>
      <w:r>
        <w:rPr>
          <w:rStyle w:val="NormalTok"/>
        </w:rPr>
        <w:t xml:space="preserve"> dataset </w:t>
      </w:r>
      <w:r>
        <w:rPr>
          <w:rStyle w:val="SpecialCharTok"/>
        </w:rPr>
        <w:t xml:space="preserve">%&gt;%</w:t>
      </w:r>
      <w:r>
        <w:rPr>
          <w:rStyle w:val="NormalTok"/>
        </w:rPr>
        <w:t xml:space="preserve"> </w:t>
      </w:r>
      <w:r>
        <w:rPr>
          <w:rStyle w:val="FunctionTok"/>
        </w:rPr>
        <w:t xml:space="preserve">data.frame</w:t>
      </w:r>
      <w:r>
        <w:rPr>
          <w:rStyle w:val="NormalTok"/>
        </w:rPr>
        <w:t xml:space="preserve">(</w:t>
      </w:r>
      <w:r>
        <w:rPr>
          <w:rStyle w:val="AttributeTok"/>
        </w:rPr>
        <w:t xml:space="preserve">row.names =</w:t>
      </w:r>
      <w:r>
        <w:rPr>
          <w:rStyle w:val="NormalTok"/>
        </w:rPr>
        <w:t xml:space="preserve"> </w:t>
      </w:r>
      <w:r>
        <w:rPr>
          <w:rStyle w:val="StringTok"/>
        </w:rPr>
        <w:t xml:space="preserve">"filename"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as.matrix</w:t>
      </w:r>
      <w:r>
        <w:rPr>
          <w:rStyle w:val="NormalTok"/>
        </w:rPr>
        <w:t xml:space="preserve">() </w:t>
      </w:r>
      <w:r>
        <w:rPr>
          <w:rStyle w:val="SpecialCharTok"/>
        </w:rPr>
        <w:t xml:space="preserve">%&gt;%</w:t>
      </w:r>
      <w:r>
        <w:rPr>
          <w:rStyle w:val="NormalTok"/>
        </w:rPr>
        <w:t xml:space="preserve"> </w:t>
      </w:r>
      <w:r>
        <w:rPr>
          <w:rStyle w:val="FunctionTok"/>
        </w:rPr>
        <w:t xml:space="preserve">factanal</w:t>
      </w:r>
      <w:r>
        <w:rPr>
          <w:rStyle w:val="NormalTok"/>
        </w:rPr>
        <w:t xml:space="preserve">(</w:t>
      </w:r>
      <w:r>
        <w:rPr>
          <w:rStyle w:val="AttributeTok"/>
        </w:rPr>
        <w:t xml:space="preserve">factors =</w:t>
      </w:r>
      <w:r>
        <w:rPr>
          <w:rStyle w:val="NormalTok"/>
        </w:rPr>
        <w:t xml:space="preserve"> </w:t>
      </w:r>
      <w:r>
        <w:rPr>
          <w:rStyle w:val="DecValTok"/>
        </w:rPr>
        <w:t xml:space="preserve">4</w:t>
      </w:r>
      <w:r>
        <w:rPr>
          <w:rStyle w:val="NormalTok"/>
        </w:rPr>
        <w:t xml:space="preserve">, </w:t>
      </w:r>
      <w:r>
        <w:rPr>
          <w:rStyle w:val="AttributeTok"/>
        </w:rPr>
        <w:t xml:space="preserve">scores =</w:t>
      </w:r>
      <w:r>
        <w:rPr>
          <w:rStyle w:val="NormalTok"/>
        </w:rPr>
        <w:t xml:space="preserve"> </w:t>
      </w:r>
      <w:r>
        <w:rPr>
          <w:rStyle w:val="StringTok"/>
        </w:rPr>
        <w:t xml:space="preserve">"regression"</w:t>
      </w:r>
      <w:r>
        <w:rPr>
          <w:rStyle w:val="NormalTok"/>
        </w:rPr>
        <w:t xml:space="preserve">)</w:t>
      </w:r>
    </w:p>
    <w:p>
      <w:pPr>
        <w:pStyle w:val="FirstParagraph"/>
      </w:pPr>
      <w:r>
        <w:t xml:space="preserve">But, given that the source code is included along with the paper, it is not strictly necessary.</w:t>
      </w:r>
    </w:p>
    <w:p>
      <w:pPr>
        <w:pStyle w:val="BodyText"/>
      </w:pPr>
      <w:r>
        <w:t xml:space="preserve">It is most likely relevant to add some literature review as well — similar papers that you have found, references regarding either the technique or the research question. This will require citations, either just pointing to relevant literature or with quotes.</w:t>
      </w:r>
    </w:p>
    <w:p>
      <w:pPr>
        <w:pStyle w:val="BlockText"/>
      </w:pPr>
      <w:r>
        <w:t xml:space="preserve">Remember that long quotes (around &gt; 40 words) should be included as block quotes.</w:t>
      </w:r>
    </w:p>
    <w:p>
      <w:pPr>
        <w:pStyle w:val="FirstParagraph"/>
      </w:pPr>
      <w:r>
        <w:t xml:space="preserve">Of course, you should use cross references to refer to useful figures and tables such as</w:t>
      </w:r>
      <w:r>
        <w:t xml:space="preserve"> </w:t>
      </w:r>
      <w:hyperlink w:anchor="fig-scores">
        <w:r>
          <w:rPr>
            <w:rStyle w:val="Hyperlink"/>
          </w:rPr>
          <w:t xml:space="preserve">Figure 1</w:t>
        </w:r>
      </w:hyperlink>
      <w:r>
        <w:t xml:space="preserve"> </w:t>
      </w:r>
      <w:r>
        <w:t xml:space="preserve">and</w:t>
      </w:r>
      <w:r>
        <w:t xml:space="preserve"> </w:t>
      </w:r>
      <w:hyperlink w:anchor="tbl-factors">
        <w:r>
          <w:rPr>
            <w:rStyle w:val="Hyperlink"/>
          </w:rPr>
          <w:t xml:space="preserve">Table 2</w:t>
        </w:r>
      </w:hyperlink>
      <w:r>
        <w:t xml:space="preserve">. If your figures or tables are not useful enough to be referenced, then maybe they shouldn’t be in the paper in the first place.</w:t>
      </w:r>
    </w:p>
    <w:bookmarkStart w:id="23" w:name="tbl-factors"/>
    <w:p>
      <w:pPr>
        <w:pStyle w:val="TableCaption"/>
      </w:pPr>
      <w:r>
        <w:t xml:space="preserve">Table 2: Loadings of the four factors.</w:t>
      </w:r>
    </w:p>
    <w:tbl>
      <w:tblPr>
        <w:tblStyle w:val="Table"/>
        <w:tblW w:type="auto" w:w="0"/>
        <w:tblLook w:firstRow="1" w:lastRow="0" w:firstColumn="0" w:lastColumn="0" w:noHBand="0" w:noVBand="0" w:val="0020"/>
        <w:tblCaption w:val="Table 2: Loadings of the four factors."/>
      </w:tblPr>
      <w:tblGrid>
        <w:gridCol w:w="1584"/>
        <w:gridCol w:w="1584"/>
        <w:gridCol w:w="1584"/>
        <w:gridCol w:w="1584"/>
        <w:gridCol w:w="1584"/>
      </w:tblGrid>
      <w:tr>
        <w:trPr>
          <w:tblHeader w:val="true"/>
        </w:trPr>
        <w:tc>
          <w:tcPr/>
          <w:p>
            <w:pPr>
              <w:pStyle w:val="Compact"/>
              <w:jc w:val="left"/>
            </w:pPr>
            <w:r>
              <w:t xml:space="preserve">Variable</w:t>
            </w:r>
          </w:p>
        </w:tc>
        <w:tc>
          <w:tcPr/>
          <w:p>
            <w:pPr>
              <w:pStyle w:val="Compact"/>
              <w:jc w:val="right"/>
            </w:pPr>
            <w:r>
              <w:t xml:space="preserve">Factor1</w:t>
            </w:r>
          </w:p>
        </w:tc>
        <w:tc>
          <w:tcPr/>
          <w:p>
            <w:pPr>
              <w:pStyle w:val="Compact"/>
              <w:jc w:val="right"/>
            </w:pPr>
            <w:r>
              <w:t xml:space="preserve">Factor2</w:t>
            </w:r>
          </w:p>
        </w:tc>
        <w:tc>
          <w:tcPr/>
          <w:p>
            <w:pPr>
              <w:pStyle w:val="Compact"/>
              <w:jc w:val="right"/>
            </w:pPr>
            <w:r>
              <w:t xml:space="preserve">Factor3</w:t>
            </w:r>
          </w:p>
        </w:tc>
        <w:tc>
          <w:tcPr/>
          <w:p>
            <w:pPr>
              <w:pStyle w:val="Compact"/>
              <w:jc w:val="right"/>
            </w:pPr>
            <w:r>
              <w:t xml:space="preserve">Factor4</w:t>
            </w:r>
          </w:p>
        </w:tc>
      </w:tr>
      <w:tr>
        <w:tc>
          <w:tcPr/>
          <w:p>
            <w:pPr>
              <w:pStyle w:val="Compact"/>
              <w:jc w:val="left"/>
            </w:pPr>
            <w:r>
              <w:t xml:space="preserve">ttr</w:t>
            </w:r>
          </w:p>
        </w:tc>
        <w:tc>
          <w:tcPr/>
          <w:p>
            <w:pPr>
              <w:pStyle w:val="Compact"/>
            </w:pPr>
          </w:p>
        </w:tc>
        <w:tc>
          <w:tcPr/>
          <w:p>
            <w:pPr>
              <w:pStyle w:val="Compact"/>
            </w:pPr>
          </w:p>
        </w:tc>
        <w:tc>
          <w:tcPr/>
          <w:p>
            <w:pPr>
              <w:pStyle w:val="Compact"/>
              <w:jc w:val="right"/>
            </w:pPr>
            <w:r>
              <w:t xml:space="preserve">0.98</w:t>
            </w:r>
          </w:p>
        </w:tc>
        <w:tc>
          <w:tcPr/>
          <w:p>
            <w:pPr>
              <w:pStyle w:val="Compact"/>
            </w:pPr>
          </w:p>
        </w:tc>
      </w:tr>
      <w:tr>
        <w:tc>
          <w:tcPr/>
          <w:p>
            <w:pPr>
              <w:pStyle w:val="Compact"/>
              <w:jc w:val="left"/>
            </w:pPr>
            <w:r>
              <w:t xml:space="preserve">word_len</w:t>
            </w:r>
          </w:p>
        </w:tc>
        <w:tc>
          <w:tcPr/>
          <w:p>
            <w:pPr>
              <w:pStyle w:val="Compact"/>
              <w:jc w:val="right"/>
            </w:pPr>
            <w:r>
              <w:t xml:space="preserve">0.88</w:t>
            </w:r>
          </w:p>
        </w:tc>
        <w:tc>
          <w:tcPr/>
          <w:p>
            <w:pPr>
              <w:pStyle w:val="Compact"/>
              <w:jc w:val="right"/>
            </w:pPr>
            <w:r>
              <w:t xml:space="preserve">-0.35</w:t>
            </w:r>
          </w:p>
        </w:tc>
        <w:tc>
          <w:tcPr/>
          <w:p>
            <w:pPr>
              <w:pStyle w:val="Compact"/>
            </w:pPr>
          </w:p>
        </w:tc>
        <w:tc>
          <w:tcPr/>
          <w:p>
            <w:pPr>
              <w:pStyle w:val="Compact"/>
            </w:pPr>
          </w:p>
        </w:tc>
      </w:tr>
      <w:tr>
        <w:tc>
          <w:tcPr/>
          <w:p>
            <w:pPr>
              <w:pStyle w:val="Compact"/>
              <w:jc w:val="left"/>
            </w:pPr>
            <w:r>
              <w:t xml:space="preserve">p_bigr</w:t>
            </w:r>
          </w:p>
        </w:tc>
        <w:tc>
          <w:tcPr/>
          <w:p>
            <w:pPr>
              <w:pStyle w:val="Compact"/>
            </w:pPr>
          </w:p>
        </w:tc>
        <w:tc>
          <w:tcPr/>
          <w:p>
            <w:pPr>
              <w:pStyle w:val="Compact"/>
            </w:pPr>
          </w:p>
        </w:tc>
        <w:tc>
          <w:tcPr/>
          <w:p>
            <w:pPr>
              <w:pStyle w:val="Compact"/>
              <w:jc w:val="right"/>
            </w:pPr>
            <w:r>
              <w:t xml:space="preserve">0.92</w:t>
            </w:r>
          </w:p>
        </w:tc>
        <w:tc>
          <w:tcPr/>
          <w:p>
            <w:pPr>
              <w:pStyle w:val="Compact"/>
            </w:pPr>
          </w:p>
        </w:tc>
      </w:tr>
      <w:tr>
        <w:tc>
          <w:tcPr/>
          <w:p>
            <w:pPr>
              <w:pStyle w:val="Compact"/>
              <w:jc w:val="left"/>
            </w:pPr>
            <w:r>
              <w:t xml:space="preserve">p_pobi</w:t>
            </w:r>
          </w:p>
        </w:tc>
        <w:tc>
          <w:tcPr/>
          <w:p>
            <w:pPr>
              <w:pStyle w:val="Compact"/>
              <w:jc w:val="right"/>
            </w:pPr>
            <w:r>
              <w:t xml:space="preserve">-0.35</w:t>
            </w:r>
          </w:p>
        </w:tc>
        <w:tc>
          <w:tcPr/>
          <w:p>
            <w:pPr>
              <w:pStyle w:val="Compact"/>
            </w:pPr>
          </w:p>
        </w:tc>
        <w:tc>
          <w:tcPr/>
          <w:p>
            <w:pPr>
              <w:pStyle w:val="Compact"/>
              <w:jc w:val="right"/>
            </w:pPr>
            <w:r>
              <w:t xml:space="preserve">0.42</w:t>
            </w:r>
          </w:p>
        </w:tc>
        <w:tc>
          <w:tcPr/>
          <w:p>
            <w:pPr>
              <w:pStyle w:val="Compact"/>
              <w:jc w:val="right"/>
            </w:pPr>
            <w:r>
              <w:t xml:space="preserve">0.62</w:t>
            </w:r>
          </w:p>
        </w:tc>
      </w:tr>
      <w:tr>
        <w:tc>
          <w:tcPr/>
          <w:p>
            <w:pPr>
              <w:pStyle w:val="Compact"/>
              <w:jc w:val="left"/>
            </w:pPr>
            <w:r>
              <w:t xml:space="preserve">p_mw</w:t>
            </w:r>
          </w:p>
        </w:tc>
        <w:tc>
          <w:tcPr/>
          <w:p>
            <w:pPr>
              <w:pStyle w:val="Compact"/>
            </w:pPr>
          </w:p>
        </w:tc>
        <w:tc>
          <w:tcPr/>
          <w:p>
            <w:pPr>
              <w:pStyle w:val="Compact"/>
              <w:jc w:val="right"/>
            </w:pPr>
            <w:r>
              <w:t xml:space="preserve">0.95</w:t>
            </w:r>
          </w:p>
        </w:tc>
        <w:tc>
          <w:tcPr/>
          <w:p>
            <w:pPr>
              <w:pStyle w:val="Compact"/>
            </w:pPr>
          </w:p>
        </w:tc>
        <w:tc>
          <w:tcPr/>
          <w:p>
            <w:pPr>
              <w:pStyle w:val="Compact"/>
            </w:pPr>
          </w:p>
        </w:tc>
      </w:tr>
      <w:tr>
        <w:tc>
          <w:tcPr/>
          <w:p>
            <w:pPr>
              <w:pStyle w:val="Compact"/>
              <w:jc w:val="left"/>
            </w:pPr>
            <w:r>
              <w:t xml:space="preserve">p_c</w:t>
            </w:r>
          </w:p>
        </w:tc>
        <w:tc>
          <w:tcPr/>
          <w:p>
            <w:pPr>
              <w:pStyle w:val="Compact"/>
              <w:jc w:val="right"/>
            </w:pPr>
            <w:r>
              <w:t xml:space="preserve">-0.40</w:t>
            </w:r>
          </w:p>
        </w:tc>
        <w:tc>
          <w:tcPr/>
          <w:p>
            <w:pPr>
              <w:pStyle w:val="Compact"/>
              <w:jc w:val="right"/>
            </w:pPr>
            <w:r>
              <w:t xml:space="preserve">0.54</w:t>
            </w:r>
          </w:p>
        </w:tc>
        <w:tc>
          <w:tcPr/>
          <w:p>
            <w:pPr>
              <w:pStyle w:val="Compact"/>
            </w:pPr>
          </w:p>
        </w:tc>
        <w:tc>
          <w:tcPr/>
          <w:p>
            <w:pPr>
              <w:pStyle w:val="Compact"/>
            </w:pPr>
          </w:p>
        </w:tc>
      </w:tr>
      <w:tr>
        <w:tc>
          <w:tcPr/>
          <w:p>
            <w:pPr>
              <w:pStyle w:val="Compact"/>
              <w:jc w:val="left"/>
            </w:pPr>
            <w:r>
              <w:t xml:space="preserve">p_nomin</w:t>
            </w:r>
          </w:p>
        </w:tc>
        <w:tc>
          <w:tcPr/>
          <w:p>
            <w:pPr>
              <w:pStyle w:val="Compact"/>
              <w:jc w:val="right"/>
            </w:pPr>
            <w:r>
              <w:t xml:space="preserve">0.79</w:t>
            </w:r>
          </w:p>
        </w:tc>
        <w:tc>
          <w:tcPr/>
          <w:p>
            <w:pPr>
              <w:pStyle w:val="Compact"/>
            </w:pPr>
          </w:p>
        </w:tc>
        <w:tc>
          <w:tcPr/>
          <w:p>
            <w:pPr>
              <w:pStyle w:val="Compact"/>
            </w:pPr>
          </w:p>
        </w:tc>
        <w:tc>
          <w:tcPr/>
          <w:p>
            <w:pPr>
              <w:pStyle w:val="Compact"/>
            </w:pPr>
          </w:p>
        </w:tc>
      </w:tr>
      <w:tr>
        <w:tc>
          <w:tcPr/>
          <w:p>
            <w:pPr>
              <w:pStyle w:val="Compact"/>
              <w:jc w:val="left"/>
            </w:pPr>
            <w:r>
              <w:t xml:space="preserve">p_noun</w:t>
            </w:r>
          </w:p>
        </w:tc>
        <w:tc>
          <w:tcPr/>
          <w:p>
            <w:pPr>
              <w:pStyle w:val="Compact"/>
              <w:jc w:val="right"/>
            </w:pPr>
            <w:r>
              <w:t xml:space="preserve">0.61</w:t>
            </w:r>
          </w:p>
        </w:tc>
        <w:tc>
          <w:tcPr/>
          <w:p>
            <w:pPr>
              <w:pStyle w:val="Compact"/>
              <w:jc w:val="right"/>
            </w:pPr>
            <w:r>
              <w:t xml:space="preserve">-0.39</w:t>
            </w:r>
          </w:p>
        </w:tc>
        <w:tc>
          <w:tcPr/>
          <w:p>
            <w:pPr>
              <w:pStyle w:val="Compact"/>
            </w:pPr>
          </w:p>
        </w:tc>
        <w:tc>
          <w:tcPr/>
          <w:p>
            <w:pPr>
              <w:pStyle w:val="Compact"/>
              <w:jc w:val="right"/>
            </w:pPr>
            <w:r>
              <w:t xml:space="preserve">-0.47</w:t>
            </w:r>
          </w:p>
        </w:tc>
      </w:tr>
      <w:tr>
        <w:tc>
          <w:tcPr/>
          <w:p>
            <w:pPr>
              <w:pStyle w:val="Compact"/>
              <w:jc w:val="left"/>
            </w:pPr>
            <w:r>
              <w:t xml:space="preserve">p_ppss</w:t>
            </w:r>
          </w:p>
        </w:tc>
        <w:tc>
          <w:tcPr/>
          <w:p>
            <w:pPr>
              <w:pStyle w:val="Compact"/>
              <w:jc w:val="right"/>
            </w:pPr>
            <w:r>
              <w:t xml:space="preserve">-0.44</w:t>
            </w:r>
          </w:p>
        </w:tc>
        <w:tc>
          <w:tcPr/>
          <w:p>
            <w:pPr>
              <w:pStyle w:val="Compact"/>
              <w:jc w:val="right"/>
            </w:pPr>
            <w:r>
              <w:t xml:space="preserve">0.53</w:t>
            </w:r>
          </w:p>
        </w:tc>
        <w:tc>
          <w:tcPr/>
          <w:p>
            <w:pPr>
              <w:pStyle w:val="Compact"/>
            </w:pPr>
          </w:p>
        </w:tc>
        <w:tc>
          <w:tcPr/>
          <w:p>
            <w:pPr>
              <w:pStyle w:val="Compact"/>
              <w:jc w:val="right"/>
            </w:pPr>
            <w:r>
              <w:t xml:space="preserve">0.31</w:t>
            </w:r>
          </w:p>
        </w:tc>
      </w:tr>
      <w:tr>
        <w:tc>
          <w:tcPr/>
          <w:p>
            <w:pPr>
              <w:pStyle w:val="Compact"/>
              <w:jc w:val="left"/>
            </w:pPr>
            <w:r>
              <w:t xml:space="preserve">p_adj</w:t>
            </w:r>
          </w:p>
        </w:tc>
        <w:tc>
          <w:tcPr/>
          <w:p>
            <w:pPr>
              <w:pStyle w:val="Compact"/>
              <w:jc w:val="right"/>
            </w:pPr>
            <w:r>
              <w:t xml:space="preserve">0.68</w:t>
            </w:r>
          </w:p>
        </w:tc>
        <w:tc>
          <w:tcPr/>
          <w:p>
            <w:pPr>
              <w:pStyle w:val="Compact"/>
              <w:jc w:val="right"/>
            </w:pPr>
            <w:r>
              <w:t xml:space="preserve">-0.30</w:t>
            </w:r>
          </w:p>
        </w:tc>
        <w:tc>
          <w:tcPr/>
          <w:p>
            <w:pPr>
              <w:pStyle w:val="Compact"/>
            </w:pPr>
          </w:p>
        </w:tc>
        <w:tc>
          <w:tcPr/>
          <w:p>
            <w:pPr>
              <w:pStyle w:val="Compact"/>
            </w:pPr>
          </w:p>
        </w:tc>
      </w:tr>
      <w:tr>
        <w:tc>
          <w:tcPr/>
          <w:p>
            <w:pPr>
              <w:pStyle w:val="Compact"/>
              <w:jc w:val="left"/>
            </w:pPr>
            <w:r>
              <w:t xml:space="preserve">p_neg</w:t>
            </w:r>
          </w:p>
        </w:tc>
        <w:tc>
          <w:tcPr/>
          <w:p>
            <w:pPr>
              <w:pStyle w:val="Compact"/>
            </w:pPr>
          </w:p>
        </w:tc>
        <w:tc>
          <w:tcPr/>
          <w:p>
            <w:pPr>
              <w:pStyle w:val="Compact"/>
              <w:jc w:val="right"/>
            </w:pPr>
            <w:r>
              <w:t xml:space="preserve">0.87</w:t>
            </w:r>
          </w:p>
        </w:tc>
        <w:tc>
          <w:tcPr/>
          <w:p>
            <w:pPr>
              <w:pStyle w:val="Compact"/>
            </w:pPr>
          </w:p>
        </w:tc>
        <w:tc>
          <w:tcPr/>
          <w:p>
            <w:pPr>
              <w:pStyle w:val="Compact"/>
            </w:pPr>
          </w:p>
        </w:tc>
      </w:tr>
      <w:tr>
        <w:tc>
          <w:tcPr/>
          <w:p>
            <w:pPr>
              <w:pStyle w:val="Compact"/>
              <w:jc w:val="left"/>
            </w:pPr>
            <w:r>
              <w:t xml:space="preserve">p_adv</w:t>
            </w:r>
          </w:p>
        </w:tc>
        <w:tc>
          <w:tcPr/>
          <w:p>
            <w:pPr>
              <w:pStyle w:val="Compact"/>
              <w:jc w:val="right"/>
            </w:pPr>
            <w:r>
              <w:t xml:space="preserve">-0.38</w:t>
            </w:r>
          </w:p>
        </w:tc>
        <w:tc>
          <w:tcPr/>
          <w:p>
            <w:pPr>
              <w:pStyle w:val="Compact"/>
              <w:jc w:val="right"/>
            </w:pPr>
            <w:r>
              <w:t xml:space="preserve">0.33</w:t>
            </w:r>
          </w:p>
        </w:tc>
        <w:tc>
          <w:tcPr/>
          <w:p>
            <w:pPr>
              <w:pStyle w:val="Compact"/>
            </w:pPr>
          </w:p>
        </w:tc>
        <w:tc>
          <w:tcPr/>
          <w:p>
            <w:pPr>
              <w:pStyle w:val="Compact"/>
              <w:jc w:val="right"/>
            </w:pPr>
            <w:r>
              <w:t xml:space="preserve">0.58</w:t>
            </w:r>
          </w:p>
        </w:tc>
      </w:tr>
      <w:tr>
        <w:tc>
          <w:tcPr/>
          <w:p>
            <w:pPr>
              <w:pStyle w:val="Compact"/>
              <w:jc w:val="left"/>
            </w:pPr>
            <w:r>
              <w:t xml:space="preserve">p_qual</w:t>
            </w:r>
          </w:p>
        </w:tc>
        <w:tc>
          <w:tcPr/>
          <w:p>
            <w:pPr>
              <w:pStyle w:val="Compact"/>
            </w:pPr>
          </w:p>
        </w:tc>
        <w:tc>
          <w:tcPr/>
          <w:p>
            <w:pPr>
              <w:pStyle w:val="Compact"/>
            </w:pPr>
          </w:p>
        </w:tc>
        <w:tc>
          <w:tcPr/>
          <w:p>
            <w:pPr>
              <w:pStyle w:val="Compact"/>
            </w:pPr>
          </w:p>
        </w:tc>
        <w:tc>
          <w:tcPr/>
          <w:p>
            <w:pPr>
              <w:pStyle w:val="Compact"/>
              <w:jc w:val="right"/>
            </w:pPr>
            <w:r>
              <w:t xml:space="preserve">0.67</w:t>
            </w:r>
          </w:p>
        </w:tc>
      </w:tr>
    </w:tbl>
    <w:bookmarkEnd w:id="23"/>
    <w:p>
      <w:pPr>
        <w:pStyle w:val="BodyText"/>
      </w:pPr>
      <w:r>
        <w:t xml:space="preserve"> </w:t>
      </w:r>
    </w:p>
    <w:tbl>
      <w:tblPr>
        <w:tblStyle w:val="Table"/>
        <w:tblW w:type="pct" w:w="5000"/>
        <w:tblLook w:firstRow="0" w:lastRow="0" w:firstColumn="0" w:lastColumn="0" w:noHBand="0" w:noVBand="0" w:val="0000"/>
      </w:tblPr>
      <w:tblGrid>
        <w:gridCol w:w="7920"/>
      </w:tblGrid>
      <w:tr>
        <w:tc>
          <w:tcPr/>
          <w:bookmarkStart w:id="27" w:name="fig-scores"/>
          <w:p>
            <w:pPr>
              <w:pStyle w:val="Figure"/>
              <w:jc w:val="center"/>
            </w:pPr>
            <w:r>
              <w:drawing>
                <wp:inline>
                  <wp:extent cx="4620126" cy="3696101"/>
                  <wp:effectExtent b="0" l="0" r="0" t="0"/>
                  <wp:docPr descr="" title="" id="25" name="Picture"/>
                  <a:graphic>
                    <a:graphicData uri="http://schemas.openxmlformats.org/drawingml/2006/picture">
                      <pic:pic>
                        <pic:nvPicPr>
                          <pic:cNvPr descr="sample-paper_files/figure-docx/fig-scores-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Scatterplot of document scores with the first two factors as dimensions and relevant registers annotated.</w:t>
            </w:r>
          </w:p>
          <w:bookmarkEnd w:id="27"/>
        </w:tc>
      </w:tr>
    </w:tbl>
    <w:bookmarkEnd w:id="28"/>
    <w:bookmarkStart w:id="29" w:name="discussion-of-results"/>
    <w:p>
      <w:pPr>
        <w:pStyle w:val="Heading1"/>
      </w:pPr>
      <w:r>
        <w:t xml:space="preserve">3. Discussion of results</w:t>
      </w:r>
    </w:p>
    <w:p>
      <w:pPr>
        <w:pStyle w:val="FirstParagraph"/>
      </w:pPr>
      <w:r>
        <w:t xml:space="preserve">It might also be useful to add linguistic examples, such as (1), to illustrate concrete examples and enrich your argumentation.</w:t>
      </w:r>
    </w:p>
    <w:p>
      <w:pPr>
        <w:numPr>
          <w:ilvl w:val="0"/>
          <w:numId w:val="1002"/>
        </w:numPr>
        <w:pStyle w:val="Compact"/>
      </w:pPr>
      <w:r>
        <w:t xml:space="preserve">Nevertheless , the theory that the determining influence of the hypothalamic balance has a profound influence on the clinical behavior of neuropsychiatric patients has not yet been tested on an adequate number of patients .</w:t>
      </w:r>
    </w:p>
    <w:p>
      <w:pPr>
        <w:pStyle w:val="FirstParagraph"/>
      </w:pPr>
      <w:r>
        <w:t xml:space="preserve">If your examples are not in English, you should add a translation. You can use</w:t>
      </w:r>
      <w:r>
        <w:t xml:space="preserve"> </w:t>
      </w:r>
      <w:r>
        <w:rPr>
          <w:rStyle w:val="VerbatimChar"/>
        </w:rPr>
        <w:t xml:space="preserve">{glossr}</w:t>
      </w:r>
      <w:r>
        <w:t xml:space="preserve"> </w:t>
      </w:r>
      <w:r>
        <w:t xml:space="preserve">to aid with pairing an original text and a translation, even if you don’t need aligned lines, as shown in (2). Note that in PDF output the two types of examples cannot be combined because they don’t continue the numbering.</w:t>
      </w:r>
    </w:p>
    <w:p>
      <w:pPr>
        <w:numPr>
          <w:ilvl w:val="0"/>
          <w:numId w:val="1002"/>
        </w:numPr>
        <w:pStyle w:val="Compact"/>
      </w:pPr>
      <w:r>
        <w:rPr>
          <w:rFonts w:ascii="Arial" w:hAnsi="Arial" w:eastAsia="Arial" w:cs="Arial"/>
          <w:i w:val="true"/>
          <w:b w:val="false"/>
          <w:u w:val="none"/>
          <w:sz w:val="20"/>
          <w:szCs w:val="20"/>
          <w:color w:val="000000"/>
        </w:rPr>
        <w:t xml:space="preserve">Example-ID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384"/>
        <w:gridCol w:w="914"/>
        <w:gridCol w:w="560"/>
        <w:gridCol w:w="389"/>
        <w:gridCol w:w="976"/>
      </w:tblGrid>
      <w:tr>
        <w:trPr>
          <w:cantSplit/>
          <w:trHeight w:val="34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60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ejemplo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está</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español.</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3778"/>
      </w:tblGrid>
      <w:tr>
        <w:trPr>
          <w:cantSplit/>
          <w:trHeight w:val="34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60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"This example is in Spanish."</w:t>
            </w:r>
          </w:p>
        </w:tc>
      </w:tr>
    </w:tbl>
    <w:bookmarkEnd w:id="29"/>
    <w:bookmarkStart w:id="33" w:name="conclusion"/>
    <w:p>
      <w:pPr>
        <w:pStyle w:val="Heading1"/>
      </w:pPr>
      <w:r>
        <w:t xml:space="preserve">4. Conclusion</w:t>
      </w:r>
    </w:p>
    <w:p>
      <w:pPr>
        <w:pStyle w:val="FirstParagraph"/>
      </w:pPr>
      <w:r>
        <w:t xml:space="preserve">The conclusion should recap the paper, summarizing what was said in each section and how everything ties together. It might feel redundant, in particular in relation to the introduction, but that’s precisely the point: for someone who has not heard your ideas, redundancy is key to understand. Be clear about how each section contributes to your main point and what the take-home message is.</w:t>
      </w:r>
    </w:p>
    <w:p>
      <w:pPr>
        <w:pStyle w:val="BodyText"/>
      </w:pPr>
      <w:r>
        <w:t xml:space="preserve">Of course, the language of the paper should be formal and academic (I appreciate puns and jokes, but don’t lower the register too much). Coherence in the ideas, cohesion between the sentences and appropriate use of the technical vocabulary and of connectors (e.g. </w:t>
      </w:r>
      <w:r>
        <w:rPr>
          <w:iCs/>
          <w:i/>
        </w:rPr>
        <w:t xml:space="preserve">however</w:t>
      </w:r>
      <w:r>
        <w:t xml:space="preserve">,</w:t>
      </w:r>
      <w:r>
        <w:t xml:space="preserve"> </w:t>
      </w:r>
      <w:r>
        <w:rPr>
          <w:iCs/>
          <w:i/>
        </w:rPr>
        <w:t xml:space="preserve">in contrast</w:t>
      </w:r>
      <w:r>
        <w:t xml:space="preserve">,</w:t>
      </w:r>
      <w:r>
        <w:t xml:space="preserve"> </w:t>
      </w:r>
      <w:r>
        <w:rPr>
          <w:iCs/>
          <w:i/>
        </w:rPr>
        <w:t xml:space="preserve">while</w:t>
      </w:r>
      <w:r>
        <w:t xml:space="preserve">…) are important and</w:t>
      </w:r>
      <w:r>
        <w:t xml:space="preserve"> </w:t>
      </w:r>
      <w:r>
        <w:rPr>
          <w:bCs/>
          <w:b/>
        </w:rPr>
        <w:t xml:space="preserve">will be evaluated</w:t>
      </w:r>
      <w:r>
        <w:t xml:space="preserve">. Not because of</w:t>
      </w:r>
      <w:r>
        <w:t xml:space="preserve"> </w:t>
      </w:r>
      <w:r>
        <w:t xml:space="preserve">“</w:t>
      </w:r>
      <w:r>
        <w:t xml:space="preserve">language</w:t>
      </w:r>
      <w:r>
        <w:t xml:space="preserve">”</w:t>
      </w:r>
      <w:r>
        <w:t xml:space="preserve"> </w:t>
      </w:r>
      <w:r>
        <w:t xml:space="preserve">evaluation but because these aspects are crucial for understanding, and if the reader needs to read a sentence many times and/or have previous knowledge of your process in order to understand the text, it’s not well written. I also recommend checking out the</w:t>
      </w:r>
      <w:r>
        <w:t xml:space="preserve"> </w:t>
      </w:r>
      <w:r>
        <w:rPr>
          <w:rStyle w:val="VerbatimChar"/>
        </w:rPr>
        <w:t xml:space="preserve">{spelling}</w:t>
      </w:r>
      <w:r>
        <w:t xml:space="preserve"> </w:t>
      </w:r>
      <w:r>
        <w:t xml:space="preserve">package to run some spelling checks on your files!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PROGRA~1\Quarto\share\formats\docx\important.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Enjoy your holidays and best of luck!</w:t>
            </w:r>
          </w:p>
        </w:tc>
      </w:tr>
    </w:tbl>
    <w:bookmarkEnd w:id="33"/>
    <w:bookmarkStart w:id="45" w:name="references"/>
    <w:p>
      <w:pPr>
        <w:pStyle w:val="Heading1"/>
      </w:pPr>
      <w:r>
        <w:t xml:space="preserve">References</w:t>
      </w:r>
    </w:p>
    <w:bookmarkStart w:id="44" w:name="refs"/>
    <w:bookmarkStart w:id="35" w:name="ref-biber_1988"/>
    <w:p>
      <w:pPr>
        <w:pStyle w:val="Bibliography"/>
      </w:pPr>
      <w:r>
        <w:t xml:space="preserve">Biber, Douglas. 1988.</w:t>
      </w:r>
      <w:r>
        <w:t xml:space="preserve"> </w:t>
      </w:r>
      <w:r>
        <w:rPr>
          <w:iCs/>
          <w:i/>
        </w:rPr>
        <w:t xml:space="preserve">Variation across</w:t>
      </w:r>
      <w:r>
        <w:rPr>
          <w:iCs/>
          <w:i/>
        </w:rPr>
        <w:t xml:space="preserve"> </w:t>
      </w:r>
      <w:r>
        <w:rPr>
          <w:iCs/>
          <w:i/>
        </w:rPr>
        <w:t xml:space="preserve">Speech</w:t>
      </w:r>
      <w:r>
        <w:rPr>
          <w:iCs/>
          <w:i/>
        </w:rPr>
        <w:t xml:space="preserve"> </w:t>
      </w:r>
      <w:r>
        <w:rPr>
          <w:iCs/>
          <w:i/>
        </w:rPr>
        <w:t xml:space="preserve">and</w:t>
      </w:r>
      <w:r>
        <w:rPr>
          <w:iCs/>
          <w:i/>
        </w:rPr>
        <w:t xml:space="preserve"> </w:t>
      </w:r>
      <w:r>
        <w:rPr>
          <w:iCs/>
          <w:i/>
        </w:rPr>
        <w:t xml:space="preserve">Writing</w:t>
      </w:r>
      <w:r>
        <w:t xml:space="preserve">. First.</w:t>
      </w:r>
      <w:r>
        <w:t xml:space="preserve"> </w:t>
      </w:r>
      <w:r>
        <w:t xml:space="preserve">Cambridge University Press</w:t>
      </w:r>
      <w:r>
        <w:t xml:space="preserve">.</w:t>
      </w:r>
      <w:r>
        <w:t xml:space="preserve"> </w:t>
      </w:r>
      <w:hyperlink r:id="rId34">
        <w:r>
          <w:rPr>
            <w:rStyle w:val="Hyperlink"/>
          </w:rPr>
          <w:t xml:space="preserve">https://doi.org/10.1017/CBO9780511621024</w:t>
        </w:r>
      </w:hyperlink>
      <w:r>
        <w:t xml:space="preserve">.</w:t>
      </w:r>
    </w:p>
    <w:bookmarkEnd w:id="35"/>
    <w:bookmarkStart w:id="37" w:name="ref-R-base"/>
    <w:p>
      <w:pPr>
        <w:pStyle w:val="Bibliography"/>
      </w:pPr>
      <w:r>
        <w:t xml:space="preserve">R Core Team. 2022.</w:t>
      </w:r>
      <w:r>
        <w:t xml:space="preserve"> </w:t>
      </w:r>
      <w:r>
        <w:rPr>
          <w:iCs/>
          <w:i/>
        </w:rPr>
        <w:t xml:space="preserve">R: A language and environment for statistical computing</w:t>
      </w:r>
      <w:r>
        <w:t xml:space="preserve">. Vienna, Austria: R Foundation for Statistical Computing.</w:t>
      </w:r>
      <w:r>
        <w:t xml:space="preserve"> </w:t>
      </w:r>
      <w:hyperlink r:id="rId36">
        <w:r>
          <w:rPr>
            <w:rStyle w:val="Hyperlink"/>
          </w:rPr>
          <w:t xml:space="preserve">https://www.R-project.org/</w:t>
        </w:r>
      </w:hyperlink>
      <w:r>
        <w:t xml:space="preserve">.</w:t>
      </w:r>
    </w:p>
    <w:bookmarkEnd w:id="37"/>
    <w:bookmarkStart w:id="39" w:name="ref-R-mclm"/>
    <w:p>
      <w:pPr>
        <w:pStyle w:val="Bibliography"/>
      </w:pPr>
      <w:r>
        <w:t xml:space="preserve">Speelman, Dirk &amp; Mariana Montes. 2022.</w:t>
      </w:r>
      <w:r>
        <w:t xml:space="preserve"> </w:t>
      </w:r>
      <w:r>
        <w:rPr>
          <w:iCs/>
          <w:i/>
        </w:rPr>
        <w:t xml:space="preserve">Mclm: Mastering corpus linguistics methods</w:t>
      </w:r>
      <w:r>
        <w:t xml:space="preserve">.</w:t>
      </w:r>
      <w:r>
        <w:t xml:space="preserve"> </w:t>
      </w:r>
      <w:hyperlink r:id="rId38">
        <w:r>
          <w:rPr>
            <w:rStyle w:val="Hyperlink"/>
          </w:rPr>
          <w:t xml:space="preserve">https://CRAN.R-project.org/package=mclm</w:t>
        </w:r>
      </w:hyperlink>
      <w:r>
        <w:t xml:space="preserve">.</w:t>
      </w:r>
    </w:p>
    <w:bookmarkEnd w:id="39"/>
    <w:bookmarkStart w:id="41" w:name="ref-tidyverse2019"/>
    <w:p>
      <w:pPr>
        <w:pStyle w:val="Bibliography"/>
      </w:pPr>
      <w:r>
        <w:t xml:space="preserve">Wickham, Hadley, Mara Averick, Jennifer Bryan, Winston Chang, Lucy D’Agostino McGowan, Romain François, Garrett Grolemund, et al. 2019. Welcome to the</w:t>
      </w:r>
      <w:r>
        <w:t xml:space="preserve"> </w:t>
      </w:r>
      <w:r>
        <w:t xml:space="preserve">tidyverse</w:t>
      </w:r>
      <w:r>
        <w:t xml:space="preserve">.</w:t>
      </w:r>
      <w:r>
        <w:t xml:space="preserve"> </w:t>
      </w:r>
      <w:r>
        <w:rPr>
          <w:iCs/>
          <w:i/>
        </w:rPr>
        <w:t xml:space="preserve">Journal of Open Source Software</w:t>
      </w:r>
      <w:r>
        <w:t xml:space="preserve"> </w:t>
      </w:r>
      <w:r>
        <w:t xml:space="preserve">4(43). 1686.</w:t>
      </w:r>
      <w:r>
        <w:t xml:space="preserve"> </w:t>
      </w:r>
      <w:hyperlink r:id="rId40">
        <w:r>
          <w:rPr>
            <w:rStyle w:val="Hyperlink"/>
          </w:rPr>
          <w:t xml:space="preserve">https://doi.org/10.21105/joss.01686</w:t>
        </w:r>
      </w:hyperlink>
      <w:r>
        <w:t xml:space="preserve">.</w:t>
      </w:r>
    </w:p>
    <w:bookmarkEnd w:id="41"/>
    <w:bookmarkStart w:id="43" w:name="ref-R-xml2"/>
    <w:p>
      <w:pPr>
        <w:pStyle w:val="Bibliography"/>
      </w:pPr>
      <w:r>
        <w:t xml:space="preserve">Wickham, Hadley, Jim Hester &amp; Jeroen Ooms. 2021.</w:t>
      </w:r>
      <w:r>
        <w:t xml:space="preserve"> </w:t>
      </w:r>
      <w:r>
        <w:rPr>
          <w:iCs/>
          <w:i/>
        </w:rPr>
        <w:t xml:space="preserve">xml2: Parse XML</w:t>
      </w:r>
      <w:r>
        <w:t xml:space="preserve">.</w:t>
      </w:r>
      <w:r>
        <w:t xml:space="preserve"> </w:t>
      </w:r>
      <w:hyperlink r:id="rId42">
        <w:r>
          <w:rPr>
            <w:rStyle w:val="Hyperlink"/>
          </w:rPr>
          <w:t xml:space="preserve">https://CRAN.R-project.org/package=xml2</w:t>
        </w:r>
      </w:hyperlink>
      <w:r>
        <w:t xml:space="preserve">.</w:t>
      </w:r>
    </w:p>
    <w:bookmarkEnd w:id="43"/>
    <w:bookmarkEnd w:id="44"/>
    <w:bookmarkEnd w:id="45"/>
    <w:sectPr w:rsidR="001335F0" w:rsidSect="005F6AAD">
      <w:pgSz w:h="16838" w:w="11906"/>
      <w:pgMar w:bottom="1440" w:footer="708" w:gutter="0" w:header="708" w:left="1080" w:right="108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charset w:val="00"/>
    <w:family w:val="roman"/>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type token ratio of different texts can only be compared if they have similar lengths, which is the case with the Brown corpus.</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1BA9168"/>
    <w:lvl w:ilvl="0">
      <w:start w:val="1"/>
      <w:numFmt w:val="decimal"/>
      <w:lvlText w:val="%1."/>
      <w:lvlJc w:val="left"/>
      <w:pPr>
        <w:tabs>
          <w:tab w:pos="2061" w:val="num"/>
        </w:tabs>
        <w:ind w:hanging="360" w:hangingChars="200" w:left="2061" w:leftChars="800"/>
      </w:pPr>
    </w:lvl>
  </w:abstractNum>
  <w:abstractNum w15:restartNumberingAfterBreak="0" w:abstractNumId="1">
    <w:nsid w:val="FFFFFF7D"/>
    <w:multiLevelType w:val="singleLevel"/>
    <w:tmpl w:val="191A7FB6"/>
    <w:lvl w:ilvl="0">
      <w:start w:val="1"/>
      <w:numFmt w:val="decimal"/>
      <w:lvlText w:val="%1."/>
      <w:lvlJc w:val="left"/>
      <w:pPr>
        <w:tabs>
          <w:tab w:pos="1636" w:val="num"/>
        </w:tabs>
        <w:ind w:hanging="360" w:hangingChars="200" w:left="1636" w:leftChars="600"/>
      </w:pPr>
    </w:lvl>
  </w:abstractNum>
  <w:abstractNum w15:restartNumberingAfterBreak="0" w:abstractNumId="2">
    <w:nsid w:val="FFFFFF7E"/>
    <w:multiLevelType w:val="singleLevel"/>
    <w:tmpl w:val="AB14C2F8"/>
    <w:lvl w:ilvl="0">
      <w:start w:val="1"/>
      <w:numFmt w:val="decimal"/>
      <w:lvlText w:val="%1."/>
      <w:lvlJc w:val="left"/>
      <w:pPr>
        <w:tabs>
          <w:tab w:pos="1211" w:val="num"/>
        </w:tabs>
        <w:ind w:hanging="360" w:hangingChars="200" w:left="1211" w:leftChars="400"/>
      </w:pPr>
    </w:lvl>
  </w:abstractNum>
  <w:abstractNum w15:restartNumberingAfterBreak="0" w:abstractNumId="3">
    <w:nsid w:val="FFFFFF7F"/>
    <w:multiLevelType w:val="singleLevel"/>
    <w:tmpl w:val="57F24496"/>
    <w:lvl w:ilvl="0">
      <w:start w:val="1"/>
      <w:numFmt w:val="decimal"/>
      <w:lvlText w:val="%1."/>
      <w:lvlJc w:val="left"/>
      <w:pPr>
        <w:tabs>
          <w:tab w:pos="785" w:val="num"/>
        </w:tabs>
        <w:ind w:hanging="360" w:hangingChars="200" w:left="785" w:leftChars="200"/>
      </w:pPr>
    </w:lvl>
  </w:abstractNum>
  <w:abstractNum w15:restartNumberingAfterBreak="0" w:abstractNumId="4">
    <w:nsid w:val="FFFFFF80"/>
    <w:multiLevelType w:val="singleLevel"/>
    <w:tmpl w:val="7C94B158"/>
    <w:lvl w:ilvl="0">
      <w:start w:val="1"/>
      <w:numFmt w:val="bullet"/>
      <w:lvlText w:val=""/>
      <w:lvlJc w:val="left"/>
      <w:pPr>
        <w:tabs>
          <w:tab w:pos="2061" w:val="num"/>
        </w:tabs>
        <w:ind w:hanging="360" w:hangingChars="200" w:left="2061" w:leftChars="800"/>
      </w:pPr>
      <w:rPr>
        <w:rFonts w:ascii="Wingdings" w:hAnsi="Wingdings" w:hint="default"/>
      </w:rPr>
    </w:lvl>
  </w:abstractNum>
  <w:abstractNum w15:restartNumberingAfterBreak="0" w:abstractNumId="5">
    <w:nsid w:val="FFFFFF81"/>
    <w:multiLevelType w:val="singleLevel"/>
    <w:tmpl w:val="338AB57A"/>
    <w:lvl w:ilvl="0">
      <w:start w:val="1"/>
      <w:numFmt w:val="bullet"/>
      <w:lvlText w:val=""/>
      <w:lvlJc w:val="left"/>
      <w:pPr>
        <w:tabs>
          <w:tab w:pos="1636" w:val="num"/>
        </w:tabs>
        <w:ind w:hanging="360" w:hangingChars="200" w:left="1636" w:leftChars="600"/>
      </w:pPr>
      <w:rPr>
        <w:rFonts w:ascii="Wingdings" w:hAnsi="Wingdings" w:hint="default"/>
      </w:rPr>
    </w:lvl>
  </w:abstractNum>
  <w:abstractNum w15:restartNumberingAfterBreak="0" w:abstractNumId="6">
    <w:nsid w:val="FFFFFF82"/>
    <w:multiLevelType w:val="singleLevel"/>
    <w:tmpl w:val="3D3EFDB2"/>
    <w:lvl w:ilvl="0">
      <w:start w:val="1"/>
      <w:numFmt w:val="bullet"/>
      <w:lvlText w:val=""/>
      <w:lvlJc w:val="left"/>
      <w:pPr>
        <w:tabs>
          <w:tab w:pos="1211" w:val="num"/>
        </w:tabs>
        <w:ind w:hanging="360" w:hangingChars="200" w:left="1211" w:leftChars="400"/>
      </w:pPr>
      <w:rPr>
        <w:rFonts w:ascii="Wingdings" w:hAnsi="Wingdings" w:hint="default"/>
      </w:rPr>
    </w:lvl>
  </w:abstractNum>
  <w:abstractNum w15:restartNumberingAfterBreak="0" w:abstractNumId="7">
    <w:nsid w:val="FFFFFF83"/>
    <w:multiLevelType w:val="singleLevel"/>
    <w:tmpl w:val="E7A8B974"/>
    <w:lvl w:ilvl="0">
      <w:start w:val="1"/>
      <w:numFmt w:val="bullet"/>
      <w:lvlText w:val=""/>
      <w:lvlJc w:val="left"/>
      <w:pPr>
        <w:tabs>
          <w:tab w:pos="785" w:val="num"/>
        </w:tabs>
        <w:ind w:hanging="360" w:hangingChars="200" w:left="785" w:leftChars="200"/>
      </w:pPr>
      <w:rPr>
        <w:rFonts w:ascii="Wingdings" w:hAnsi="Wingdings" w:hint="default"/>
      </w:rPr>
    </w:lvl>
  </w:abstractNum>
  <w:abstractNum w15:restartNumberingAfterBreak="0" w:abstractNumId="8">
    <w:nsid w:val="FFFFFF88"/>
    <w:multiLevelType w:val="singleLevel"/>
    <w:tmpl w:val="2046A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1608B41A"/>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1482775B"/>
    <w:multiLevelType w:val="multilevel"/>
    <w:tmpl w:val="0EBA3C40"/>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331">
    <w:nsid w:val="A993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973748188" w:numId="1">
    <w:abstractNumId w:val="10"/>
  </w:num>
  <w:num w16cid:durableId="2023236713" w:numId="2">
    <w:abstractNumId w:val="10"/>
  </w:num>
  <w:num w16cid:durableId="1926524091" w:numId="3">
    <w:abstractNumId w:val="10"/>
  </w:num>
  <w:num w16cid:durableId="1977755306" w:numId="4">
    <w:abstractNumId w:val="10"/>
  </w:num>
  <w:num w16cid:durableId="1059674454" w:numId="5">
    <w:abstractNumId w:val="10"/>
  </w:num>
  <w:num w16cid:durableId="2062751744" w:numId="6">
    <w:abstractNumId w:val="10"/>
  </w:num>
  <w:num w16cid:durableId="683019066" w:numId="7">
    <w:abstractNumId w:val="10"/>
  </w:num>
  <w:num w16cid:durableId="681318387" w:numId="8">
    <w:abstractNumId w:val="10"/>
  </w:num>
  <w:num w16cid:durableId="1108818551" w:numId="9">
    <w:abstractNumId w:val="10"/>
  </w:num>
  <w:num w16cid:durableId="2102025709" w:numId="10">
    <w:abstractNumId w:val="10"/>
  </w:num>
  <w:num w16cid:durableId="606085395" w:numId="11">
    <w:abstractNumId w:val="9"/>
  </w:num>
  <w:num w16cid:durableId="715546561" w:numId="12">
    <w:abstractNumId w:val="7"/>
  </w:num>
  <w:num w16cid:durableId="1052731579" w:numId="13">
    <w:abstractNumId w:val="6"/>
  </w:num>
  <w:num w16cid:durableId="622689366" w:numId="14">
    <w:abstractNumId w:val="5"/>
  </w:num>
  <w:num w16cid:durableId="390005962" w:numId="15">
    <w:abstractNumId w:val="4"/>
  </w:num>
  <w:num w16cid:durableId="2058119713" w:numId="16">
    <w:abstractNumId w:val="8"/>
  </w:num>
  <w:num w16cid:durableId="600187322" w:numId="17">
    <w:abstractNumId w:val="3"/>
  </w:num>
  <w:num w16cid:durableId="404373478" w:numId="18">
    <w:abstractNumId w:val="2"/>
  </w:num>
  <w:num w16cid:durableId="552889262" w:numId="19">
    <w:abstractNumId w:val="1"/>
  </w:num>
  <w:num w16cid:durableId="1532187484" w:numId="20">
    <w:abstractNumId w:val="0"/>
  </w:num>
  <w:num w:numId="1000">
    <w:abstractNumId w:val="990"/>
  </w:num>
  <w:num w:numId="1001">
    <w:abstractNumId w:val="991"/>
  </w:num>
  <w:num w:numId="1002">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20"/>
  <w:proofState w:grammar="clean"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eastAsia="ja-JP" w:val="nl-BE"/>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1"/>
        <w:szCs w:val="21"/>
        <w:lang w:bidi="ar-SA" w:eastAsia="en-US" w:val="nl-BE"/>
      </w:rPr>
    </w:rPrDefault>
    <w:pPrDefault>
      <w:pPr>
        <w:spacing w:after="160" w:line="312"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FE48D0"/>
  </w:style>
  <w:style w:styleId="Heading1" w:type="paragraph">
    <w:name w:val="heading 1"/>
    <w:basedOn w:val="Normal"/>
    <w:next w:val="Normal"/>
    <w:link w:val="Heading1Char"/>
    <w:uiPriority w:val="9"/>
    <w:qFormat/>
    <w:rsid w:val="00FE48D0"/>
    <w:pPr>
      <w:keepNext/>
      <w:keepLines/>
      <w:pBdr>
        <w:left w:color="FFBD47" w:space="12" w:sz="12" w:themeColor="accent2" w:val="single"/>
      </w:pBdr>
      <w:spacing w:after="80" w:before="80" w:line="240" w:lineRule="auto"/>
      <w:outlineLvl w:val="0"/>
    </w:pPr>
    <w:rPr>
      <w:rFonts w:asciiTheme="majorHAnsi" w:cstheme="majorBidi" w:eastAsiaTheme="majorEastAsia" w:hAnsiTheme="majorHAnsi"/>
      <w:caps/>
      <w:spacing w:val="10"/>
      <w:sz w:val="36"/>
      <w:szCs w:val="36"/>
    </w:rPr>
  </w:style>
  <w:style w:styleId="Heading2" w:type="paragraph">
    <w:name w:val="heading 2"/>
    <w:basedOn w:val="Normal"/>
    <w:next w:val="Normal"/>
    <w:link w:val="Heading2Char"/>
    <w:uiPriority w:val="9"/>
    <w:semiHidden/>
    <w:unhideWhenUsed/>
    <w:qFormat/>
    <w:rsid w:val="00FE48D0"/>
    <w:pPr>
      <w:keepNext/>
      <w:keepLines/>
      <w:spacing w:after="0" w:before="120" w:line="240" w:lineRule="auto"/>
      <w:outlineLvl w:val="1"/>
    </w:pPr>
    <w:rPr>
      <w:rFonts w:asciiTheme="majorHAnsi" w:cstheme="majorBidi" w:eastAsiaTheme="majorEastAsia" w:hAnsiTheme="majorHAnsi"/>
      <w:sz w:val="36"/>
      <w:szCs w:val="36"/>
    </w:rPr>
  </w:style>
  <w:style w:styleId="Heading3" w:type="paragraph">
    <w:name w:val="heading 3"/>
    <w:basedOn w:val="Normal"/>
    <w:next w:val="Normal"/>
    <w:link w:val="Heading3Char"/>
    <w:uiPriority w:val="9"/>
    <w:semiHidden/>
    <w:unhideWhenUsed/>
    <w:qFormat/>
    <w:rsid w:val="00FE48D0"/>
    <w:pPr>
      <w:keepNext/>
      <w:keepLines/>
      <w:spacing w:after="0" w:before="80" w:line="240" w:lineRule="auto"/>
      <w:outlineLvl w:val="2"/>
    </w:pPr>
    <w:rPr>
      <w:rFonts w:asciiTheme="majorHAnsi" w:cstheme="majorBidi" w:eastAsiaTheme="majorEastAsia" w:hAnsiTheme="majorHAnsi"/>
      <w:caps/>
      <w:sz w:val="28"/>
      <w:szCs w:val="28"/>
    </w:rPr>
  </w:style>
  <w:style w:styleId="Heading4" w:type="paragraph">
    <w:name w:val="heading 4"/>
    <w:basedOn w:val="Normal"/>
    <w:next w:val="Normal"/>
    <w:link w:val="Heading4Char"/>
    <w:uiPriority w:val="9"/>
    <w:semiHidden/>
    <w:unhideWhenUsed/>
    <w:qFormat/>
    <w:rsid w:val="00FE48D0"/>
    <w:pPr>
      <w:keepNext/>
      <w:keepLines/>
      <w:spacing w:after="0" w:before="80" w:line="240" w:lineRule="auto"/>
      <w:outlineLvl w:val="3"/>
    </w:pPr>
    <w:rPr>
      <w:rFonts w:asciiTheme="majorHAnsi" w:cstheme="majorBidi" w:eastAsiaTheme="majorEastAsia" w:hAnsiTheme="majorHAnsi"/>
      <w:i/>
      <w:iCs/>
      <w:sz w:val="28"/>
      <w:szCs w:val="28"/>
    </w:rPr>
  </w:style>
  <w:style w:styleId="Heading5" w:type="paragraph">
    <w:name w:val="heading 5"/>
    <w:basedOn w:val="Normal"/>
    <w:next w:val="Normal"/>
    <w:link w:val="Heading5Char"/>
    <w:uiPriority w:val="9"/>
    <w:semiHidden/>
    <w:unhideWhenUsed/>
    <w:qFormat/>
    <w:rsid w:val="00FE48D0"/>
    <w:pPr>
      <w:keepNext/>
      <w:keepLines/>
      <w:spacing w:after="0" w:before="80" w:line="240" w:lineRule="auto"/>
      <w:outlineLvl w:val="4"/>
    </w:pPr>
    <w:rPr>
      <w:rFonts w:asciiTheme="majorHAnsi" w:cstheme="majorBidi" w:eastAsiaTheme="majorEastAsia" w:hAnsiTheme="majorHAnsi"/>
      <w:sz w:val="24"/>
      <w:szCs w:val="24"/>
    </w:rPr>
  </w:style>
  <w:style w:styleId="Heading6" w:type="paragraph">
    <w:name w:val="heading 6"/>
    <w:basedOn w:val="Normal"/>
    <w:next w:val="Normal"/>
    <w:link w:val="Heading6Char"/>
    <w:uiPriority w:val="9"/>
    <w:semiHidden/>
    <w:unhideWhenUsed/>
    <w:qFormat/>
    <w:rsid w:val="00FE48D0"/>
    <w:pPr>
      <w:keepNext/>
      <w:keepLines/>
      <w:spacing w:after="0" w:before="80" w:line="240" w:lineRule="auto"/>
      <w:outlineLvl w:val="5"/>
    </w:pPr>
    <w:rPr>
      <w:rFonts w:asciiTheme="majorHAnsi" w:cstheme="majorBidi" w:eastAsiaTheme="majorEastAsia" w:hAnsiTheme="majorHAnsi"/>
      <w:i/>
      <w:iCs/>
      <w:sz w:val="24"/>
      <w:szCs w:val="24"/>
    </w:rPr>
  </w:style>
  <w:style w:styleId="Heading7" w:type="paragraph">
    <w:name w:val="heading 7"/>
    <w:basedOn w:val="Normal"/>
    <w:next w:val="Normal"/>
    <w:link w:val="Heading7Char"/>
    <w:uiPriority w:val="9"/>
    <w:semiHidden/>
    <w:unhideWhenUsed/>
    <w:qFormat/>
    <w:rsid w:val="00FE48D0"/>
    <w:pPr>
      <w:keepNext/>
      <w:keepLines/>
      <w:spacing w:after="0" w:before="80" w:line="240" w:lineRule="auto"/>
      <w:outlineLvl w:val="6"/>
    </w:pPr>
    <w:rPr>
      <w:rFonts w:asciiTheme="majorHAnsi" w:cstheme="majorBidi" w:eastAsiaTheme="majorEastAsia" w:hAnsiTheme="majorHAnsi"/>
      <w:color w:themeColor="text1" w:themeTint="A6" w:val="595959"/>
      <w:sz w:val="24"/>
      <w:szCs w:val="24"/>
    </w:rPr>
  </w:style>
  <w:style w:styleId="Heading8" w:type="paragraph">
    <w:name w:val="heading 8"/>
    <w:basedOn w:val="Normal"/>
    <w:next w:val="Normal"/>
    <w:link w:val="Heading8Char"/>
    <w:uiPriority w:val="9"/>
    <w:semiHidden/>
    <w:unhideWhenUsed/>
    <w:qFormat/>
    <w:rsid w:val="00FE48D0"/>
    <w:pPr>
      <w:keepNext/>
      <w:keepLines/>
      <w:spacing w:after="0" w:before="80" w:line="240" w:lineRule="auto"/>
      <w:outlineLvl w:val="7"/>
    </w:pPr>
    <w:rPr>
      <w:rFonts w:asciiTheme="majorHAnsi" w:cstheme="majorBidi" w:eastAsiaTheme="majorEastAsia" w:hAnsiTheme="majorHAnsi"/>
      <w:caps/>
    </w:rPr>
  </w:style>
  <w:style w:styleId="Heading9" w:type="paragraph">
    <w:name w:val="heading 9"/>
    <w:basedOn w:val="Normal"/>
    <w:next w:val="Normal"/>
    <w:link w:val="Heading9Char"/>
    <w:uiPriority w:val="9"/>
    <w:semiHidden/>
    <w:unhideWhenUsed/>
    <w:qFormat/>
    <w:rsid w:val="00FE48D0"/>
    <w:pPr>
      <w:keepNext/>
      <w:keepLines/>
      <w:spacing w:after="0" w:before="80" w:line="240" w:lineRule="auto"/>
      <w:outlineLvl w:val="8"/>
    </w:pPr>
    <w:rPr>
      <w:rFonts w:asciiTheme="majorHAnsi" w:cstheme="majorBidi" w:eastAsiaTheme="majorEastAsia" w:hAnsiTheme="majorHAnsi"/>
      <w:i/>
      <w:iCs/>
      <w:caps/>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FE48D0"/>
    <w:rPr>
      <w:rFonts w:asciiTheme="majorHAnsi" w:cstheme="majorBidi" w:eastAsiaTheme="majorEastAsia" w:hAnsiTheme="majorHAnsi"/>
      <w:caps/>
      <w:spacing w:val="10"/>
      <w:sz w:val="36"/>
      <w:szCs w:val="36"/>
    </w:rPr>
  </w:style>
  <w:style w:customStyle="1" w:styleId="Heading2Char" w:type="character">
    <w:name w:val="Heading 2 Char"/>
    <w:basedOn w:val="DefaultParagraphFont"/>
    <w:link w:val="Heading2"/>
    <w:uiPriority w:val="9"/>
    <w:semiHidden/>
    <w:rsid w:val="00FE48D0"/>
    <w:rPr>
      <w:rFonts w:asciiTheme="majorHAnsi" w:cstheme="majorBidi" w:eastAsiaTheme="majorEastAsia" w:hAnsiTheme="majorHAnsi"/>
      <w:sz w:val="36"/>
      <w:szCs w:val="36"/>
    </w:rPr>
  </w:style>
  <w:style w:customStyle="1" w:styleId="Heading3Char" w:type="character">
    <w:name w:val="Heading 3 Char"/>
    <w:basedOn w:val="DefaultParagraphFont"/>
    <w:link w:val="Heading3"/>
    <w:uiPriority w:val="9"/>
    <w:semiHidden/>
    <w:rsid w:val="00FE48D0"/>
    <w:rPr>
      <w:rFonts w:asciiTheme="majorHAnsi" w:cstheme="majorBidi" w:eastAsiaTheme="majorEastAsia" w:hAnsiTheme="majorHAnsi"/>
      <w:caps/>
      <w:sz w:val="28"/>
      <w:szCs w:val="28"/>
    </w:rPr>
  </w:style>
  <w:style w:customStyle="1" w:styleId="Heading4Char" w:type="character">
    <w:name w:val="Heading 4 Char"/>
    <w:basedOn w:val="DefaultParagraphFont"/>
    <w:link w:val="Heading4"/>
    <w:uiPriority w:val="9"/>
    <w:semiHidden/>
    <w:rsid w:val="00FE48D0"/>
    <w:rPr>
      <w:rFonts w:asciiTheme="majorHAnsi" w:cstheme="majorBidi" w:eastAsiaTheme="majorEastAsia" w:hAnsiTheme="majorHAnsi"/>
      <w:i/>
      <w:iCs/>
      <w:sz w:val="28"/>
      <w:szCs w:val="28"/>
    </w:rPr>
  </w:style>
  <w:style w:customStyle="1" w:styleId="Heading5Char" w:type="character">
    <w:name w:val="Heading 5 Char"/>
    <w:basedOn w:val="DefaultParagraphFont"/>
    <w:link w:val="Heading5"/>
    <w:uiPriority w:val="9"/>
    <w:semiHidden/>
    <w:rsid w:val="00FE48D0"/>
    <w:rPr>
      <w:rFonts w:asciiTheme="majorHAnsi" w:cstheme="majorBidi" w:eastAsiaTheme="majorEastAsia" w:hAnsiTheme="majorHAnsi"/>
      <w:sz w:val="24"/>
      <w:szCs w:val="24"/>
    </w:rPr>
  </w:style>
  <w:style w:customStyle="1" w:styleId="Heading6Char" w:type="character">
    <w:name w:val="Heading 6 Char"/>
    <w:basedOn w:val="DefaultParagraphFont"/>
    <w:link w:val="Heading6"/>
    <w:uiPriority w:val="9"/>
    <w:semiHidden/>
    <w:rsid w:val="00FE48D0"/>
    <w:rPr>
      <w:rFonts w:asciiTheme="majorHAnsi" w:cstheme="majorBidi" w:eastAsiaTheme="majorEastAsia" w:hAnsiTheme="majorHAnsi"/>
      <w:i/>
      <w:iCs/>
      <w:sz w:val="24"/>
      <w:szCs w:val="24"/>
    </w:rPr>
  </w:style>
  <w:style w:customStyle="1" w:styleId="Heading7Char" w:type="character">
    <w:name w:val="Heading 7 Char"/>
    <w:basedOn w:val="DefaultParagraphFont"/>
    <w:link w:val="Heading7"/>
    <w:uiPriority w:val="9"/>
    <w:semiHidden/>
    <w:rsid w:val="00FE48D0"/>
    <w:rPr>
      <w:rFonts w:asciiTheme="majorHAnsi" w:cstheme="majorBidi" w:eastAsiaTheme="majorEastAsia" w:hAnsiTheme="majorHAnsi"/>
      <w:color w:themeColor="text1" w:themeTint="A6" w:val="595959"/>
      <w:sz w:val="24"/>
      <w:szCs w:val="24"/>
    </w:rPr>
  </w:style>
  <w:style w:customStyle="1" w:styleId="Heading8Char" w:type="character">
    <w:name w:val="Heading 8 Char"/>
    <w:basedOn w:val="DefaultParagraphFont"/>
    <w:link w:val="Heading8"/>
    <w:uiPriority w:val="9"/>
    <w:semiHidden/>
    <w:rsid w:val="00FE48D0"/>
    <w:rPr>
      <w:rFonts w:asciiTheme="majorHAnsi" w:cstheme="majorBidi" w:eastAsiaTheme="majorEastAsia" w:hAnsiTheme="majorHAnsi"/>
      <w:caps/>
    </w:rPr>
  </w:style>
  <w:style w:customStyle="1" w:styleId="Heading9Char" w:type="character">
    <w:name w:val="Heading 9 Char"/>
    <w:basedOn w:val="DefaultParagraphFont"/>
    <w:link w:val="Heading9"/>
    <w:uiPriority w:val="9"/>
    <w:semiHidden/>
    <w:rsid w:val="00FE48D0"/>
    <w:rPr>
      <w:rFonts w:asciiTheme="majorHAnsi" w:cstheme="majorBidi" w:eastAsiaTheme="majorEastAsia" w:hAnsiTheme="majorHAnsi"/>
      <w:i/>
      <w:iCs/>
      <w:caps/>
    </w:rPr>
  </w:style>
  <w:style w:styleId="Caption" w:type="paragraph">
    <w:name w:val="caption"/>
    <w:basedOn w:val="Normal"/>
    <w:next w:val="Normal"/>
    <w:uiPriority w:val="35"/>
    <w:semiHidden/>
    <w:unhideWhenUsed/>
    <w:qFormat/>
    <w:rsid w:val="00FE48D0"/>
    <w:pPr>
      <w:spacing w:line="240" w:lineRule="auto"/>
    </w:pPr>
    <w:rPr>
      <w:b/>
      <w:bCs/>
      <w:spacing w:val="10"/>
      <w:sz w:val="22"/>
      <w:szCs w:val="16"/>
    </w:rPr>
  </w:style>
  <w:style w:styleId="Title" w:type="paragraph">
    <w:name w:val="Title"/>
    <w:basedOn w:val="Normal"/>
    <w:next w:val="Normal"/>
    <w:link w:val="TitleChar"/>
    <w:uiPriority w:val="10"/>
    <w:qFormat/>
    <w:rsid w:val="00FE48D0"/>
    <w:pPr>
      <w:spacing w:after="0" w:line="240" w:lineRule="auto"/>
      <w:contextualSpacing/>
    </w:pPr>
    <w:rPr>
      <w:rFonts w:asciiTheme="majorHAnsi" w:cstheme="majorBidi" w:eastAsiaTheme="majorEastAsia" w:hAnsiTheme="majorHAnsi"/>
      <w:caps/>
      <w:spacing w:val="40"/>
      <w:sz w:val="76"/>
      <w:szCs w:val="76"/>
    </w:rPr>
  </w:style>
  <w:style w:customStyle="1" w:styleId="TitleChar" w:type="character">
    <w:name w:val="Title Char"/>
    <w:basedOn w:val="DefaultParagraphFont"/>
    <w:link w:val="Title"/>
    <w:uiPriority w:val="10"/>
    <w:rsid w:val="00FE48D0"/>
    <w:rPr>
      <w:rFonts w:asciiTheme="majorHAnsi" w:cstheme="majorBidi" w:eastAsiaTheme="majorEastAsia" w:hAnsiTheme="majorHAnsi"/>
      <w:caps/>
      <w:spacing w:val="40"/>
      <w:sz w:val="76"/>
      <w:szCs w:val="76"/>
    </w:rPr>
  </w:style>
  <w:style w:styleId="Subtitle" w:type="paragraph">
    <w:name w:val="Subtitle"/>
    <w:basedOn w:val="Normal"/>
    <w:next w:val="Normal"/>
    <w:link w:val="SubtitleChar"/>
    <w:uiPriority w:val="11"/>
    <w:qFormat/>
    <w:rsid w:val="00FE48D0"/>
    <w:pPr>
      <w:numPr>
        <w:ilvl w:val="1"/>
      </w:numPr>
      <w:spacing w:after="240"/>
    </w:pPr>
    <w:rPr>
      <w:color w:themeColor="text1" w:val="000000"/>
      <w:sz w:val="24"/>
      <w:szCs w:val="24"/>
    </w:rPr>
  </w:style>
  <w:style w:customStyle="1" w:styleId="SubtitleChar" w:type="character">
    <w:name w:val="Subtitle Char"/>
    <w:basedOn w:val="DefaultParagraphFont"/>
    <w:link w:val="Subtitle"/>
    <w:uiPriority w:val="11"/>
    <w:rsid w:val="00FE48D0"/>
    <w:rPr>
      <w:color w:themeColor="text1" w:val="000000"/>
      <w:sz w:val="24"/>
      <w:szCs w:val="24"/>
    </w:rPr>
  </w:style>
  <w:style w:styleId="Strong" w:type="character">
    <w:name w:val="Strong"/>
    <w:basedOn w:val="DefaultParagraphFont"/>
    <w:uiPriority w:val="22"/>
    <w:qFormat/>
    <w:rsid w:val="00FE48D0"/>
    <w:rPr>
      <w:rFonts w:asciiTheme="minorHAnsi" w:cstheme="minorBidi" w:eastAsiaTheme="minorEastAsia" w:hAnsiTheme="minorHAnsi"/>
      <w:b/>
      <w:bCs/>
      <w:spacing w:val="0"/>
      <w:w w:val="100"/>
      <w:position w:val="0"/>
      <w:sz w:val="20"/>
      <w:szCs w:val="20"/>
    </w:rPr>
  </w:style>
  <w:style w:styleId="Emphasis" w:type="character">
    <w:name w:val="Emphasis"/>
    <w:basedOn w:val="DefaultParagraphFont"/>
    <w:uiPriority w:val="20"/>
    <w:qFormat/>
    <w:rsid w:val="00FE48D0"/>
    <w:rPr>
      <w:rFonts w:asciiTheme="minorHAnsi" w:cstheme="minorBidi" w:eastAsiaTheme="minorEastAsia" w:hAnsiTheme="minorHAnsi"/>
      <w:i/>
      <w:iCs/>
      <w:color w:themeColor="accent2" w:themeShade="BF" w:val="F49B00"/>
      <w:sz w:val="20"/>
      <w:szCs w:val="20"/>
    </w:rPr>
  </w:style>
  <w:style w:styleId="NoSpacing" w:type="paragraph">
    <w:name w:val="No Spacing"/>
    <w:uiPriority w:val="1"/>
    <w:qFormat/>
    <w:rsid w:val="00FE48D0"/>
    <w:pPr>
      <w:spacing w:after="0" w:line="240" w:lineRule="auto"/>
    </w:pPr>
  </w:style>
  <w:style w:styleId="Quote" w:type="paragraph">
    <w:name w:val="Quote"/>
    <w:basedOn w:val="Normal"/>
    <w:next w:val="Normal"/>
    <w:link w:val="QuoteChar"/>
    <w:uiPriority w:val="29"/>
    <w:qFormat/>
    <w:rsid w:val="00FE48D0"/>
    <w:pPr>
      <w:spacing w:before="160"/>
      <w:ind w:left="720"/>
    </w:pPr>
    <w:rPr>
      <w:rFonts w:asciiTheme="majorHAnsi" w:cstheme="majorBidi" w:eastAsiaTheme="majorEastAsia" w:hAnsiTheme="majorHAnsi"/>
      <w:sz w:val="24"/>
      <w:szCs w:val="24"/>
    </w:rPr>
  </w:style>
  <w:style w:customStyle="1" w:styleId="QuoteChar" w:type="character">
    <w:name w:val="Quote Char"/>
    <w:basedOn w:val="DefaultParagraphFont"/>
    <w:link w:val="Quote"/>
    <w:uiPriority w:val="29"/>
    <w:rsid w:val="00FE48D0"/>
    <w:rPr>
      <w:rFonts w:asciiTheme="majorHAnsi" w:cstheme="majorBidi" w:eastAsiaTheme="majorEastAsia" w:hAnsiTheme="majorHAnsi"/>
      <w:sz w:val="24"/>
      <w:szCs w:val="24"/>
    </w:rPr>
  </w:style>
  <w:style w:styleId="IntenseQuote" w:type="paragraph">
    <w:name w:val="Intense Quote"/>
    <w:basedOn w:val="Normal"/>
    <w:next w:val="Normal"/>
    <w:link w:val="IntenseQuoteChar"/>
    <w:uiPriority w:val="30"/>
    <w:qFormat/>
    <w:rsid w:val="00FE48D0"/>
    <w:pPr>
      <w:spacing w:after="240" w:before="100" w:beforeAutospacing="1"/>
      <w:ind w:left="936" w:right="936"/>
      <w:jc w:val="center"/>
    </w:pPr>
    <w:rPr>
      <w:rFonts w:asciiTheme="majorHAnsi" w:cstheme="majorBidi" w:eastAsiaTheme="majorEastAsia" w:hAnsiTheme="majorHAnsi"/>
      <w:caps/>
      <w:color w:themeColor="accent2" w:themeShade="BF" w:val="F49B00"/>
      <w:spacing w:val="10"/>
      <w:sz w:val="28"/>
      <w:szCs w:val="28"/>
    </w:rPr>
  </w:style>
  <w:style w:customStyle="1" w:styleId="IntenseQuoteChar" w:type="character">
    <w:name w:val="Intense Quote Char"/>
    <w:basedOn w:val="DefaultParagraphFont"/>
    <w:link w:val="IntenseQuote"/>
    <w:uiPriority w:val="30"/>
    <w:rsid w:val="00FE48D0"/>
    <w:rPr>
      <w:rFonts w:asciiTheme="majorHAnsi" w:cstheme="majorBidi" w:eastAsiaTheme="majorEastAsia" w:hAnsiTheme="majorHAnsi"/>
      <w:caps/>
      <w:color w:themeColor="accent2" w:themeShade="BF" w:val="F49B00"/>
      <w:spacing w:val="10"/>
      <w:sz w:val="28"/>
      <w:szCs w:val="28"/>
    </w:rPr>
  </w:style>
  <w:style w:styleId="SubtleEmphasis" w:type="character">
    <w:name w:val="Subtle Emphasis"/>
    <w:basedOn w:val="DefaultParagraphFont"/>
    <w:uiPriority w:val="19"/>
    <w:qFormat/>
    <w:rsid w:val="00FE48D0"/>
    <w:rPr>
      <w:i/>
      <w:iCs/>
      <w:color w:val="auto"/>
    </w:rPr>
  </w:style>
  <w:style w:styleId="IntenseEmphasis" w:type="character">
    <w:name w:val="Intense Emphasis"/>
    <w:basedOn w:val="DefaultParagraphFont"/>
    <w:uiPriority w:val="21"/>
    <w:qFormat/>
    <w:rsid w:val="00FE48D0"/>
    <w:rPr>
      <w:rFonts w:asciiTheme="minorHAnsi" w:cstheme="minorBidi" w:eastAsiaTheme="minorEastAsia" w:hAnsiTheme="minorHAnsi"/>
      <w:b/>
      <w:bCs/>
      <w:i/>
      <w:iCs/>
      <w:color w:themeColor="accent2" w:themeShade="BF" w:val="F49B00"/>
      <w:spacing w:val="0"/>
      <w:w w:val="100"/>
      <w:position w:val="0"/>
      <w:sz w:val="20"/>
      <w:szCs w:val="20"/>
    </w:rPr>
  </w:style>
  <w:style w:styleId="SubtleReference" w:type="character">
    <w:name w:val="Subtle Reference"/>
    <w:basedOn w:val="DefaultParagraphFont"/>
    <w:uiPriority w:val="31"/>
    <w:qFormat/>
    <w:rsid w:val="00FE48D0"/>
    <w:rPr>
      <w:rFonts w:asciiTheme="minorHAnsi" w:cstheme="minorBidi" w:eastAsiaTheme="minorEastAsia" w:hAnsiTheme="minorHAnsi"/>
      <w:caps w:val="0"/>
      <w:smallCaps/>
      <w:color w:val="auto"/>
      <w:spacing w:val="10"/>
      <w:w w:val="100"/>
      <w:sz w:val="20"/>
      <w:szCs w:val="20"/>
      <w:u w:color="7F7F7F" w:themeColor="text1" w:themeTint="80" w:val="single"/>
    </w:rPr>
  </w:style>
  <w:style w:styleId="IntenseReference" w:type="character">
    <w:name w:val="Intense Reference"/>
    <w:basedOn w:val="DefaultParagraphFont"/>
    <w:uiPriority w:val="32"/>
    <w:qFormat/>
    <w:rsid w:val="00FE48D0"/>
    <w:rPr>
      <w:rFonts w:asciiTheme="minorHAnsi" w:cstheme="minorBidi" w:eastAsiaTheme="minorEastAsia" w:hAnsiTheme="minorHAnsi"/>
      <w:b/>
      <w:bCs/>
      <w:caps w:val="0"/>
      <w:smallCaps/>
      <w:color w:themeColor="text1" w:themeTint="E6" w:val="191919"/>
      <w:spacing w:val="10"/>
      <w:w w:val="100"/>
      <w:position w:val="0"/>
      <w:sz w:val="20"/>
      <w:szCs w:val="20"/>
      <w:u w:val="single"/>
    </w:rPr>
  </w:style>
  <w:style w:styleId="BookTitle" w:type="character">
    <w:name w:val="Book Title"/>
    <w:basedOn w:val="DefaultParagraphFont"/>
    <w:uiPriority w:val="33"/>
    <w:qFormat/>
    <w:rsid w:val="00FE48D0"/>
    <w:rPr>
      <w:rFonts w:asciiTheme="minorHAnsi" w:cstheme="minorBidi" w:eastAsiaTheme="minorEastAsia" w:hAnsiTheme="minorHAnsi"/>
      <w:b/>
      <w:bCs/>
      <w:i/>
      <w:iCs/>
      <w:caps w:val="0"/>
      <w:smallCaps w:val="0"/>
      <w:color w:val="auto"/>
      <w:spacing w:val="10"/>
      <w:w w:val="100"/>
      <w:sz w:val="20"/>
      <w:szCs w:val="20"/>
    </w:rPr>
  </w:style>
  <w:style w:styleId="TOCHeading" w:type="paragraph">
    <w:name w:val="TOC Heading"/>
    <w:basedOn w:val="Heading1"/>
    <w:next w:val="Normal"/>
    <w:uiPriority w:val="39"/>
    <w:semiHidden/>
    <w:unhideWhenUsed/>
    <w:qFormat/>
    <w:rsid w:val="00FE48D0"/>
    <w:pPr>
      <w:outlineLvl w:val="9"/>
    </w:pPr>
  </w:style>
  <w:style w:styleId="Header" w:type="paragraph">
    <w:name w:val="header"/>
    <w:basedOn w:val="Normal"/>
    <w:link w:val="HeaderChar"/>
    <w:uiPriority w:val="99"/>
    <w:unhideWhenUsed/>
    <w:rsid w:val="00FE48D0"/>
    <w:pPr>
      <w:tabs>
        <w:tab w:pos="4513" w:val="center"/>
        <w:tab w:pos="9026" w:val="right"/>
      </w:tabs>
      <w:snapToGrid w:val="0"/>
    </w:pPr>
  </w:style>
  <w:style w:customStyle="1" w:styleId="HeaderChar" w:type="character">
    <w:name w:val="Header Char"/>
    <w:basedOn w:val="DefaultParagraphFont"/>
    <w:link w:val="Header"/>
    <w:uiPriority w:val="99"/>
    <w:rsid w:val="00FE48D0"/>
  </w:style>
  <w:style w:styleId="Footer" w:type="paragraph">
    <w:name w:val="footer"/>
    <w:basedOn w:val="Normal"/>
    <w:link w:val="FooterChar"/>
    <w:uiPriority w:val="99"/>
    <w:unhideWhenUsed/>
    <w:rsid w:val="00FE48D0"/>
    <w:pPr>
      <w:tabs>
        <w:tab w:pos="4513" w:val="center"/>
        <w:tab w:pos="9026" w:val="right"/>
      </w:tabs>
      <w:snapToGrid w:val="0"/>
    </w:pPr>
  </w:style>
  <w:style w:customStyle="1" w:styleId="FooterChar" w:type="character">
    <w:name w:val="Footer Char"/>
    <w:basedOn w:val="DefaultParagraphFont"/>
    <w:link w:val="Footer"/>
    <w:uiPriority w:val="99"/>
    <w:rsid w:val="00FE48D0"/>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4" Target="media/rId24.png" /><Relationship Type="http://schemas.openxmlformats.org/officeDocument/2006/relationships/hyperlink" Id="rId38" Target="https://CRAN.R-project.org/package=mclm" TargetMode="External" /><Relationship Type="http://schemas.openxmlformats.org/officeDocument/2006/relationships/hyperlink" Id="rId42" Target="https://CRAN.R-project.org/package=xml2" TargetMode="External" /><Relationship Type="http://schemas.openxmlformats.org/officeDocument/2006/relationships/hyperlink" Id="rId34" Target="https://doi.org/10.1017/CBO9780511621024" TargetMode="External" /><Relationship Type="http://schemas.openxmlformats.org/officeDocument/2006/relationships/hyperlink" Id="rId40" Target="https://doi.org/10.21105/joss.01686" TargetMode="External" /><Relationship Type="http://schemas.openxmlformats.org/officeDocument/2006/relationships/hyperlink" Id="rId36"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38" Target="https://CRAN.R-project.org/package=mclm" TargetMode="External" /><Relationship Type="http://schemas.openxmlformats.org/officeDocument/2006/relationships/hyperlink" Id="rId42" Target="https://CRAN.R-project.org/package=xml2" TargetMode="External" /><Relationship Type="http://schemas.openxmlformats.org/officeDocument/2006/relationships/hyperlink" Id="rId34" Target="https://doi.org/10.1017/CBO9780511621024" TargetMode="External" /><Relationship Type="http://schemas.openxmlformats.org/officeDocument/2006/relationships/hyperlink" Id="rId40" Target="https://doi.org/10.21105/joss.01686" TargetMode="External" /><Relationship Type="http://schemas.openxmlformats.org/officeDocument/2006/relationships/hyperlink" Id="rId36" Target="https://www.R-project.org/" TargetMode="External" /></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Paper</dc:title>
  <dc:creator>Sample Student</dc:creator>
  <cp:keywords/>
  <dcterms:created xsi:type="dcterms:W3CDTF">2022-12-18T18:04:31Z</dcterms:created>
  <dcterms:modified xsi:type="dcterms:W3CDTF">2022-12-18T18:04:31Z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is a sample abstract for the sample paper just to show how you can add an abstract. It’s not necessary, but you could if you wanted.</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uthor">
    <vt:lpwstr/>
  </property>
  <property fmtid="{D5CDD505-2E9C-101B-9397-08002B2CF9AE}" pid="7" name="csl">
    <vt:lpwstr>unified-style-sheet-for-linguistics.csl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