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 xml:space="preserve">Physics</w:t>
      </w:r>
      <w:r>
        <w:t xml:space="preserve"> </w:t>
      </w:r>
      <w:r>
        <w:t xml:space="preserve">2</w:t>
      </w:r>
      <w:r>
        <w:t xml:space="preserve"> </w:t>
      </w:r>
      <w:r>
        <w:t xml:space="preserve">for</w:t>
      </w:r>
      <w:r>
        <w:t xml:space="preserve"> </w:t>
      </w:r>
      <w:r>
        <w:t xml:space="preserve">Engineers</w:t>
      </w:r>
      <w:r>
        <w:t xml:space="preserve"> </w:t>
      </w:r>
      <w:r>
        <w:t xml:space="preserve">-</w:t>
      </w:r>
      <w:r>
        <w:t xml:space="preserve"> </w:t>
      </w:r>
      <w:r>
        <w:t xml:space="preserve">Midterm</w:t>
      </w:r>
      <w:r>
        <w:t xml:space="preserve"> </w:t>
      </w:r>
      <w:r>
        <w:t xml:space="preserve">Exam</w:t>
      </w:r>
      <w:r>
        <w:t xml:space="preserve"> </w:t>
      </w:r>
      <w:r>
        <w:t xml:space="preserve">Topics</w:t>
      </w:r>
      <w:r>
        <w:t xml:space="preserve"> </w:t>
      </w:r>
      <w:r>
        <w:t xml:space="preserve">Only</w:t>
      </w:r>
      <w:r>
        <w:t xml:space="preserve"> </w:t>
      </w:r>
      <w:r>
        <w:t xml:space="preserve">Tutoring</w:t>
      </w:r>
      <w:r>
        <w:t xml:space="preserve"> </w:t>
      </w:r>
      <w:r>
        <w:t xml:space="preserve">Reviewer</w:t>
      </w:r>
    </w:p>
    <w:p>
      <w:pPr>
        <w:pStyle w:val="Author"/>
        <w:jc w:val="center"/>
      </w:pPr>
      <w:r>
        <w:t xml:space="preserve">College</w:t>
      </w:r>
      <w:r>
        <w:t xml:space="preserve"> </w:t>
      </w:r>
      <w:r>
        <w:t xml:space="preserve">of</w:t>
      </w:r>
      <w:r>
        <w:t xml:space="preserve"> </w:t>
      </w:r>
      <w:r>
        <w:t xml:space="preserve">Engineering</w:t>
      </w:r>
    </w:p>
    <w:bookmarkStart w:id="22" w:name="physics-2-for-engineers"/>
    <w:p>
      <w:pPr>
        <w:pStyle w:val="Heading1"/>
        <w:keepNext/>
        <w:jc w:val="center"/>
      </w:pPr>
      <w:r>
        <w:t xml:space="preserve">PHYSICS 2 FOR ENGINEERS</w:t>
      </w:r>
    </w:p>
    <w:bookmarkStart w:id="21" w:name="X1e6b4f8282400067d15d7742abf9a7bec8fb484"/>
    <w:p>
      <w:pPr>
        <w:pStyle w:val="Heading2"/>
        <w:keepNext/>
      </w:pPr>
      <w:r>
        <w:t xml:space="preserve">Midterm Examination Topics-Only Tutoring Reviewer</w:t>
      </w:r>
    </w:p>
    <w:bookmarkStart w:id="20" w:name="scope"/>
    <w:p>
      <w:pPr>
        <w:pStyle w:val="Heading3"/>
        <w:keepNext/>
      </w:pPr>
      <w:r>
        <w:t xml:space="preserve">Scope</w:t>
      </w:r>
    </w:p>
    <w:p>
      <w:pPr>
        <w:pStyle w:val="FirstParagraph"/>
      </w:pPr>
      <w:r>
        <w:t xml:space="preserve">This reviewer follows the topics actually assessed in the provided</w:t>
      </w:r>
      <w:r>
        <w:t xml:space="preserve"> </w:t>
      </w:r>
      <w:r>
        <w:rPr>
          <w:b/>
          <w:bCs/>
        </w:rPr>
        <w:t xml:space="preserve">GEN 0110 / 0110L Physics 2 for Engineers Set A Midterm Examination</w:t>
      </w:r>
      <w:r>
        <w:t xml:space="preserve">. It uses newly written examples and practice problems rather than reproducing the examination questions.</w:t>
      </w:r>
    </w:p>
    <w:p>
      <w:pPr>
        <w:pStyle w:val="BodyText"/>
      </w:pPr>
      <w:r>
        <w:t xml:space="preserve">The exam covers</w:t>
      </w:r>
      <w:r>
        <w:t xml:space="preserve"> </w:t>
      </w:r>
      <w:r>
        <w:rPr>
          <w:b/>
          <w:bCs/>
        </w:rPr>
        <w:t xml:space="preserve">electric charge, Coulomb’s law, electric field, electric potential and potential energy, work by the electric field, electric-field superposition, motion/force of charges, waves and sound, temperature dependence of sound speed, sound intensity and decibels, Doppler effect, standing waves in pipes, equilibrium of charged spheres, CGS electrostatics, and vector components of electric fields</w:t>
      </w:r>
      <w:r>
        <w:t xml:space="preserve">.</w:t>
      </w:r>
    </w:p>
    <w:p>
      <w:r>
        <w:pict>
          <v:rect style="width:0;height:1.5pt" o:hralign="center" o:hrstd="t" o:hr="t"/>
        </w:pict>
      </w:r>
    </w:p>
    <w:bookmarkEnd w:id="20"/>
    <w:bookmarkEnd w:id="21"/>
    <w:bookmarkEnd w:id="22"/>
    <w:bookmarkStart w:id="23" w:name="i.-learning-targets"/>
    <w:p>
      <w:pPr>
        <w:pStyle w:val="Heading1"/>
        <w:keepNext/>
      </w:pPr>
      <w:r>
        <w:t xml:space="preserve">I. LEARNING TARGETS</w:t>
      </w:r>
    </w:p>
    <w:p>
      <w:pPr>
        <w:pStyle w:val="FirstParagraph"/>
      </w:pPr>
      <w:r>
        <w:t xml:space="preserve">At the end of the tutoring session, students should be able to:</w:t>
      </w:r>
    </w:p>
    <w:p>
      <w:pPr>
        <w:pStyle w:val="Compact"/>
        <w:numPr>
          <w:ilvl w:val="0"/>
          <w:numId w:val="1001"/>
        </w:numPr>
      </w:pPr>
      <w:r>
        <w:t xml:space="preserve">Identify the fundamental charge and the direction of electric fields.</w:t>
      </w:r>
    </w:p>
    <w:p>
      <w:pPr>
        <w:pStyle w:val="Compact"/>
        <w:numPr>
          <w:ilvl w:val="0"/>
          <w:numId w:val="1001"/>
        </w:numPr>
      </w:pPr>
      <w:r>
        <w:t xml:space="preserve">Apply Coulomb’s law to point charges.</w:t>
      </w:r>
    </w:p>
    <w:p>
      <w:pPr>
        <w:pStyle w:val="Compact"/>
        <w:numPr>
          <w:ilvl w:val="0"/>
          <w:numId w:val="1001"/>
        </w:numPr>
      </w:pPr>
      <w:r>
        <w:t xml:space="preserve">Determine electric force, electric field, and net electric field using superposition.</w:t>
      </w:r>
    </w:p>
    <w:p>
      <w:pPr>
        <w:pStyle w:val="Compact"/>
        <w:numPr>
          <w:ilvl w:val="0"/>
          <w:numId w:val="1001"/>
        </w:numPr>
      </w:pPr>
      <w:r>
        <w:t xml:space="preserve">Calculate electric potential, potential energy, and work done by an electric field.</w:t>
      </w:r>
    </w:p>
    <w:p>
      <w:pPr>
        <w:pStyle w:val="Compact"/>
        <w:numPr>
          <w:ilvl w:val="0"/>
          <w:numId w:val="1001"/>
        </w:numPr>
      </w:pPr>
      <w:r>
        <w:t xml:space="preserve">Analyze the force and acceleration of a charged particle in a uniform electric field.</w:t>
      </w:r>
    </w:p>
    <w:p>
      <w:pPr>
        <w:pStyle w:val="Compact"/>
        <w:numPr>
          <w:ilvl w:val="0"/>
          <w:numId w:val="1001"/>
        </w:numPr>
      </w:pPr>
      <w:r>
        <w:t xml:space="preserve">Use the wave relation v = fλ for mechanical waves.</w:t>
      </w:r>
    </w:p>
    <w:p>
      <w:pPr>
        <w:pStyle w:val="Compact"/>
        <w:numPr>
          <w:ilvl w:val="0"/>
          <w:numId w:val="1001"/>
        </w:numPr>
      </w:pPr>
      <w:r>
        <w:t xml:space="preserve">Calculate the speed of sound from temperature.</w:t>
      </w:r>
    </w:p>
    <w:p>
      <w:pPr>
        <w:pStyle w:val="Compact"/>
        <w:numPr>
          <w:ilvl w:val="0"/>
          <w:numId w:val="1001"/>
        </w:numPr>
      </w:pPr>
      <w:r>
        <w:t xml:space="preserve">Compute sound intensity level in decibels and changes caused by multiple identical sources.</w:t>
      </w:r>
    </w:p>
    <w:p>
      <w:pPr>
        <w:pStyle w:val="Compact"/>
        <w:numPr>
          <w:ilvl w:val="0"/>
          <w:numId w:val="1001"/>
        </w:numPr>
      </w:pPr>
      <w:r>
        <w:t xml:space="preserve">Solve Doppler-effect problems involving moving sources and/or observers.</w:t>
      </w:r>
    </w:p>
    <w:p>
      <w:pPr>
        <w:pStyle w:val="Compact"/>
        <w:numPr>
          <w:ilvl w:val="0"/>
          <w:numId w:val="1001"/>
        </w:numPr>
      </w:pPr>
      <w:r>
        <w:t xml:space="preserve">Apply the inverse-square law for acoustic intensity.</w:t>
      </w:r>
    </w:p>
    <w:p>
      <w:pPr>
        <w:pStyle w:val="Compact"/>
        <w:numPr>
          <w:ilvl w:val="0"/>
          <w:numId w:val="1001"/>
        </w:numPr>
      </w:pPr>
      <w:r>
        <w:t xml:space="preserve">Determine the fundamental frequency of a pipe closed at one end.</w:t>
      </w:r>
    </w:p>
    <w:p>
      <w:pPr>
        <w:pStyle w:val="Compact"/>
        <w:numPr>
          <w:ilvl w:val="0"/>
          <w:numId w:val="1001"/>
        </w:numPr>
      </w:pPr>
      <w:r>
        <w:t xml:space="preserve">Solve neutral-point and equilibrium problems involving charged objects.</w:t>
      </w:r>
    </w:p>
    <w:p>
      <w:pPr>
        <w:pStyle w:val="Compact"/>
        <w:numPr>
          <w:ilvl w:val="0"/>
          <w:numId w:val="1001"/>
        </w:numPr>
      </w:pPr>
      <w:r>
        <w:t xml:space="preserve">Work with the CGS electrostatic system using statC and dynes.</w:t>
      </w:r>
    </w:p>
    <w:p>
      <w:pPr>
        <w:pStyle w:val="Compact"/>
        <w:numPr>
          <w:ilvl w:val="0"/>
          <w:numId w:val="1001"/>
        </w:numPr>
      </w:pPr>
      <w:r>
        <w:t xml:space="preserve">Resolve electric-field vectors into components.</w:t>
      </w:r>
    </w:p>
    <w:p>
      <w:r>
        <w:pict>
          <v:rect style="width:0;height:1.5pt" o:hralign="center" o:hrstd="t" o:hr="t"/>
        </w:pict>
      </w:r>
    </w:p>
    <w:bookmarkEnd w:id="23"/>
    <w:bookmarkStart w:id="29" w:name="ii.-electric-charge-and-coulombs-law"/>
    <w:p>
      <w:pPr>
        <w:pStyle w:val="Heading1"/>
        <w:keepNext/>
      </w:pPr>
      <w:r>
        <w:t xml:space="preserve">II. ELECTRIC CHARGE AND COULOMB’S LAW</w:t>
      </w:r>
    </w:p>
    <w:bookmarkStart w:id="25" w:name="fundamental-charge"/>
    <w:p>
      <w:pPr>
        <w:pStyle w:val="Heading2"/>
        <w:keepNext/>
      </w:pPr>
      <w:r>
        <w:t xml:space="preserve">1. Fundamental Charge</w:t>
      </w:r>
    </w:p>
    <w:p>
      <w:pPr>
        <w:pStyle w:val="FirstParagraph"/>
      </w:pPr>
      <w:r>
        <w:t xml:space="preserve">The magnitude of the elementary charge is</w:t>
      </w:r>
    </w:p>
    <w:p>
      <w:pPr>
        <w:pStyle w:val="BodyText"/>
        <w:jc w:val="center"/>
      </w:pPr>
      <m:oMathPara>
        <m:oMathParaPr>
          <m:jc m:val="center"/>
        </m:oMathParaPr>
        <m:oMath>
          <m:r>
            <m:t>e</m:t>
          </m:r>
          <m:r>
            <m:rPr>
              <m:sty m:val="p"/>
            </m:rPr>
            <m:t>=</m:t>
          </m:r>
          <m:r>
            <m:t>1.602</m:t>
          </m:r>
          <m:r>
            <m:rPr>
              <m:sty m:val="p"/>
            </m:rPr>
            <m:t>×</m:t>
          </m:r>
          <m:sSup>
            <m:e>
              <m:r>
                <m:t>10</m:t>
              </m:r>
            </m:e>
            <m:sup>
              <m:r>
                <m:rPr>
                  <m:sty m:val="p"/>
                </m:rPr>
                <m:t>−</m:t>
              </m:r>
              <m:r>
                <m:t>19</m:t>
              </m:r>
            </m:sup>
          </m:sSup>
          <m:r>
            <m:t> </m:t>
          </m:r>
          <m:r>
            <m:rPr>
              <m:sty m:val="p"/>
            </m:rPr>
            <m:t>C</m:t>
          </m:r>
        </m:oMath>
      </m:oMathPara>
    </w:p>
    <w:p>
      <w:pPr>
        <w:pStyle w:val="FirstParagraph"/>
      </w:pPr>
      <w:r>
        <w:t xml:space="preserve">A proton has charge +e, while an electron has charge -e.</w:t>
      </w:r>
    </w:p>
    <w:bookmarkStart w:id="24" w:name="sign-reminder"/>
    <w:p>
      <w:pPr>
        <w:pStyle w:val="Heading3"/>
        <w:keepNext/>
      </w:pPr>
      <w:r>
        <w:t xml:space="preserve">Sign reminder</w:t>
      </w:r>
    </w:p>
    <w:p>
      <w:pPr>
        <w:pStyle w:val="FirstParagraph"/>
      </w:pPr>
      <w:r>
        <w:t xml:space="preserve">The sign determines attraction or repulsion, while the magnitude of the force is calculated from the absolute values of the charges.</w:t>
      </w:r>
    </w:p>
    <w:bookmarkEnd w:id="24"/>
    <w:bookmarkEnd w:id="25"/>
    <w:bookmarkStart w:id="28" w:name="coulombs-law"/>
    <w:p>
      <w:pPr>
        <w:pStyle w:val="Heading2"/>
        <w:keepNext/>
      </w:pPr>
      <w:r>
        <w:t xml:space="preserve">2. Coulomb’s Law</w:t>
      </w:r>
    </w:p>
    <w:p>
      <w:pPr>
        <w:pStyle w:val="FirstParagraph"/>
      </w:pPr>
      <w:r>
        <w:t xml:space="preserve">For two point charges in air or vacuum,</w:t>
      </w:r>
    </w:p>
    <w:p>
      <w:pPr>
        <w:pStyle w:val="BodyText"/>
        <w:jc w:val="center"/>
      </w:pPr>
      <m:oMathPara>
        <m:oMathParaPr>
          <m:jc m:val="center"/>
        </m:oMathParaPr>
        <m:oMath>
          <m:r>
            <m:t>F</m:t>
          </m:r>
          <m:r>
            <m:rPr>
              <m:sty m:val="p"/>
            </m:rPr>
            <m:t>=</m:t>
          </m:r>
          <m:r>
            <m:t>k</m:t>
          </m:r>
          <m:f>
            <m:fPr>
              <m:type m:val="bar"/>
            </m:fPr>
            <m:num>
              <m:d>
                <m:dPr>
                  <m:begChr m:val="|"/>
                  <m:endChr m:val="|"/>
                  <m:sepChr m:val=""/>
                  <m:grow/>
                </m:dPr>
                <m:e>
                  <m:sSub>
                    <m:e>
                      <m:r>
                        <m:t>q</m:t>
                      </m:r>
                    </m:e>
                    <m:sub>
                      <m:r>
                        <m:t>1</m:t>
                      </m:r>
                    </m:sub>
                  </m:sSub>
                  <m:sSub>
                    <m:e>
                      <m:r>
                        <m:t>q</m:t>
                      </m:r>
                    </m:e>
                    <m:sub>
                      <m:r>
                        <m:t>2</m:t>
                      </m:r>
                    </m:sub>
                  </m:sSub>
                </m:e>
              </m:d>
            </m:num>
            <m:den>
              <m:sSup>
                <m:e>
                  <m:r>
                    <m:t>r</m:t>
                  </m:r>
                </m:e>
                <m:sup>
                  <m:r>
                    <m:t>2</m:t>
                  </m:r>
                </m:sup>
              </m:sSup>
            </m:den>
          </m:f>
        </m:oMath>
      </m:oMathPara>
    </w:p>
    <w:p>
      <w:pPr>
        <w:pStyle w:val="FirstParagraph"/>
      </w:pPr>
      <w:r>
        <w:t xml:space="preserve">where</w:t>
      </w:r>
    </w:p>
    <w:p>
      <w:pPr>
        <w:pStyle w:val="BodyText"/>
        <w:jc w:val="center"/>
      </w:pPr>
      <m:oMathPara>
        <m:oMathParaPr>
          <m:jc m:val="center"/>
        </m:oMathParaPr>
        <m:oMath>
          <m:r>
            <m:t>k</m:t>
          </m:r>
          <m:r>
            <m:rPr>
              <m:sty m:val="p"/>
            </m:rPr>
            <m:t>≈</m:t>
          </m:r>
          <m:r>
            <m:t>8.99</m:t>
          </m:r>
          <m:r>
            <m:rPr>
              <m:sty m:val="p"/>
            </m:rPr>
            <m:t>×</m:t>
          </m:r>
          <m:sSup>
            <m:e>
              <m:r>
                <m:t>10</m:t>
              </m:r>
            </m:e>
            <m:sup>
              <m:r>
                <m:t>9</m:t>
              </m:r>
            </m:sup>
          </m:sSup>
          <m:r>
            <m:t> </m:t>
          </m:r>
          <m:r>
            <m:rPr>
              <m:sty m:val="p"/>
            </m:rPr>
            <m:t>N</m:t>
          </m:r>
          <m:r>
            <m:rPr>
              <m:sty m:val="p"/>
            </m:rPr>
            <m:t> </m:t>
          </m:r>
          <m:sSup>
            <m:e>
              <m:r>
                <m:rPr>
                  <m:sty m:val="p"/>
                </m:rPr>
                <m:t>m</m:t>
              </m:r>
            </m:e>
            <m:sup>
              <m:r>
                <m:rPr>
                  <m:sty m:val="p"/>
                </m:rPr>
                <m:t>2</m:t>
              </m:r>
            </m:sup>
          </m:sSup>
          <m:r>
            <m:rPr>
              <m:sty m:val="p"/>
            </m:rPr>
            <m:t>/</m:t>
          </m:r>
          <m:sSup>
            <m:e>
              <m:r>
                <m:rPr>
                  <m:sty m:val="p"/>
                </m:rPr>
                <m:t>C</m:t>
              </m:r>
            </m:e>
            <m:sup>
              <m:r>
                <m:rPr>
                  <m:sty m:val="p"/>
                </m:rPr>
                <m:t>2</m:t>
              </m:r>
            </m:sup>
          </m:sSup>
          <m:r>
            <m:rPr>
              <m:sty m:val="p"/>
            </m:rPr>
            <m:t>.</m:t>
          </m:r>
        </m:oMath>
      </m:oMathPara>
    </w:p>
    <w:bookmarkStart w:id="26" w:name="distance-scaling"/>
    <w:p>
      <w:pPr>
        <w:pStyle w:val="Heading3"/>
        <w:keepNext/>
      </w:pPr>
      <w:r>
        <w:t xml:space="preserve">Distance scaling</w:t>
      </w:r>
    </w:p>
    <w:p>
      <w:pPr>
        <w:pStyle w:val="FirstParagraph"/>
      </w:pPr>
      <w:r>
        <w:t xml:space="preserve">Because</w:t>
      </w:r>
    </w:p>
    <w:p>
      <w:pPr>
        <w:pStyle w:val="BodyText"/>
        <w:jc w:val="center"/>
      </w:pPr>
      <m:oMathPara>
        <m:oMathParaPr>
          <m:jc m:val="center"/>
        </m:oMathParaPr>
        <m:oMath>
          <m:r>
            <m:t>F</m:t>
          </m:r>
          <m:r>
            <m:rPr>
              <m:sty m:val="p"/>
            </m:rPr>
            <m:t>∝</m:t>
          </m:r>
          <m:f>
            <m:fPr>
              <m:type m:val="bar"/>
            </m:fPr>
            <m:num>
              <m:r>
                <m:t>1</m:t>
              </m:r>
            </m:num>
            <m:den>
              <m:sSup>
                <m:e>
                  <m:r>
                    <m:t>r</m:t>
                  </m:r>
                </m:e>
                <m:sup>
                  <m:r>
                    <m:t>2</m:t>
                  </m:r>
                </m:sup>
              </m:sSup>
            </m:den>
          </m:f>
          <m:r>
            <m:rPr>
              <m:sty m:val="p"/>
            </m:rPr>
            <m:t>,</m:t>
          </m:r>
        </m:oMath>
      </m:oMathPara>
    </w:p>
    <w:p>
      <w:pPr>
        <w:pStyle w:val="FirstParagraph"/>
      </w:pPr>
      <w:r>
        <w:t xml:space="preserve">doubling the distance makes the force one-fourth as large.</w:t>
      </w:r>
    </w:p>
    <w:bookmarkEnd w:id="26"/>
    <w:bookmarkStart w:id="27" w:name="direction"/>
    <w:p>
      <w:pPr>
        <w:pStyle w:val="Heading3"/>
        <w:keepNext/>
      </w:pPr>
      <w:r>
        <w:t xml:space="preserve">Direction</w:t>
      </w:r>
    </w:p>
    <w:p>
      <w:pPr>
        <w:pStyle w:val="Compact"/>
        <w:numPr>
          <w:ilvl w:val="0"/>
          <w:numId w:val="1002"/>
        </w:numPr>
      </w:pPr>
      <w:r>
        <w:t xml:space="preserve">Like charges:</w:t>
      </w:r>
      <w:r>
        <w:t xml:space="preserve"> </w:t>
      </w:r>
      <w:r>
        <w:rPr>
          <w:b/>
          <w:bCs/>
        </w:rPr>
        <w:t xml:space="preserve">repulsion</w:t>
      </w:r>
      <w:r>
        <w:t xml:space="preserve">.</w:t>
      </w:r>
    </w:p>
    <w:p>
      <w:pPr>
        <w:pStyle w:val="Compact"/>
        <w:numPr>
          <w:ilvl w:val="0"/>
          <w:numId w:val="1002"/>
        </w:numPr>
      </w:pPr>
      <w:r>
        <w:t xml:space="preserve">Unlike charges:</w:t>
      </w:r>
      <w:r>
        <w:t xml:space="preserve"> </w:t>
      </w:r>
      <w:r>
        <w:rPr>
          <w:b/>
          <w:bCs/>
        </w:rPr>
        <w:t xml:space="preserve">attraction</w:t>
      </w:r>
      <w:r>
        <w:t xml:space="preserve">.</w:t>
      </w:r>
    </w:p>
    <w:p>
      <w:r>
        <w:pict>
          <v:rect style="width:0;height:1.5pt" o:hralign="center" o:hrstd="t" o:hr="t"/>
        </w:pict>
      </w:r>
    </w:p>
    <w:bookmarkEnd w:id="27"/>
    <w:bookmarkEnd w:id="28"/>
    <w:bookmarkEnd w:id="29"/>
    <w:bookmarkStart w:id="32" w:name="iii.-electric-field"/>
    <w:p>
      <w:pPr>
        <w:pStyle w:val="Heading1"/>
        <w:keepNext/>
      </w:pPr>
      <w:r>
        <w:t xml:space="preserve">III. ELECTRIC FIELD</w:t>
      </w:r>
    </w:p>
    <w:p>
      <w:pPr>
        <w:pStyle w:val="FirstParagraph"/>
      </w:pPr>
      <w:r>
        <w:t xml:space="preserve">The electric field at a point is the force per unit positive test charge:</w:t>
      </w:r>
    </w:p>
    <w:p>
      <w:pPr>
        <w:pStyle w:val="BodyText"/>
        <w:jc w:val="center"/>
      </w:pPr>
      <m:oMathPara>
        <m:oMathParaPr>
          <m:jc m:val="center"/>
        </m:oMathParaPr>
        <m:oMath>
          <m:r>
            <m:t>E</m:t>
          </m:r>
          <m:r>
            <m:rPr>
              <m:sty m:val="p"/>
            </m:rPr>
            <m:t>=</m:t>
          </m:r>
          <m:f>
            <m:fPr>
              <m:type m:val="bar"/>
            </m:fPr>
            <m:num>
              <m:r>
                <m:t>F</m:t>
              </m:r>
            </m:num>
            <m:den>
              <m:sSub>
                <m:e>
                  <m:r>
                    <m:t>q</m:t>
                  </m:r>
                </m:e>
                <m:sub>
                  <m:r>
                    <m:t>0</m:t>
                  </m:r>
                </m:sub>
              </m:sSub>
            </m:den>
          </m:f>
          <m:r>
            <m:rPr>
              <m:sty m:val="p"/>
            </m:rPr>
            <m:t>.</m:t>
          </m:r>
        </m:oMath>
      </m:oMathPara>
    </w:p>
    <w:p>
      <w:pPr>
        <w:pStyle w:val="FirstParagraph"/>
      </w:pPr>
      <w:r>
        <w:t xml:space="preserve">For an isolated point charge,</w:t>
      </w:r>
    </w:p>
    <w:p>
      <w:pPr>
        <w:pStyle w:val="BodyText"/>
        <w:jc w:val="center"/>
      </w:pPr>
      <m:oMathPara>
        <m:oMathParaPr>
          <m:jc m:val="center"/>
        </m:oMathParaPr>
        <m:oMath>
          <m:r>
            <m:t>E</m:t>
          </m:r>
          <m:r>
            <m:rPr>
              <m:sty m:val="p"/>
            </m:rPr>
            <m:t>=</m:t>
          </m:r>
          <m:r>
            <m:t>k</m:t>
          </m:r>
          <m:f>
            <m:fPr>
              <m:type m:val="bar"/>
            </m:fPr>
            <m:num>
              <m:d>
                <m:dPr>
                  <m:begChr m:val="|"/>
                  <m:endChr m:val="|"/>
                  <m:sepChr m:val=""/>
                  <m:grow/>
                </m:dPr>
                <m:e>
                  <m:r>
                    <m:t>Q</m:t>
                  </m:r>
                </m:e>
              </m:d>
            </m:num>
            <m:den>
              <m:sSup>
                <m:e>
                  <m:r>
                    <m:t>r</m:t>
                  </m:r>
                </m:e>
                <m:sup>
                  <m:r>
                    <m:t>2</m:t>
                  </m:r>
                </m:sup>
              </m:sSup>
            </m:den>
          </m:f>
          <m:r>
            <m:rPr>
              <m:sty m:val="p"/>
            </m:rPr>
            <m:t>.</m:t>
          </m:r>
        </m:oMath>
      </m:oMathPara>
    </w:p>
    <w:bookmarkStart w:id="30" w:name="direction-1"/>
    <w:p>
      <w:pPr>
        <w:pStyle w:val="Heading3"/>
        <w:keepNext/>
      </w:pPr>
      <w:r>
        <w:t xml:space="preserve">Direction</w:t>
      </w:r>
    </w:p>
    <w:p>
      <w:pPr>
        <w:pStyle w:val="FirstParagraph"/>
      </w:pPr>
      <w:r>
        <w:t xml:space="preserve">The electric field produced by a positive point charge points</w:t>
      </w:r>
      <w:r>
        <w:t xml:space="preserve"> </w:t>
      </w:r>
      <w:r>
        <w:rPr>
          <w:b/>
          <w:bCs/>
        </w:rPr>
        <w:t xml:space="preserve">radially outward</w:t>
      </w:r>
      <w:r>
        <w:t xml:space="preserve">. The field produced by a negative point charge points</w:t>
      </w:r>
      <w:r>
        <w:t xml:space="preserve"> </w:t>
      </w:r>
      <w:r>
        <w:rPr>
          <w:b/>
          <w:bCs/>
        </w:rPr>
        <w:t xml:space="preserve">radially inward</w:t>
      </w:r>
      <w:r>
        <w:t xml:space="preserve">.</w:t>
      </w:r>
    </w:p>
    <w:bookmarkEnd w:id="30"/>
    <w:bookmarkStart w:id="31" w:name="superposition-of-electric-fields"/>
    <w:p>
      <w:pPr>
        <w:pStyle w:val="Heading2"/>
        <w:keepNext/>
      </w:pPr>
      <w:r>
        <w:t xml:space="preserve">Superposition of Electric Fields</w:t>
      </w:r>
    </w:p>
    <w:p>
      <w:pPr>
        <w:pStyle w:val="FirstParagraph"/>
      </w:pPr>
      <w:r>
        <w:t xml:space="preserve">For several charges,</w:t>
      </w:r>
    </w:p>
    <w:p>
      <w:pPr>
        <w:pStyle w:val="BodyText"/>
        <w:jc w:val="center"/>
      </w:pPr>
      <m:oMathPara>
        <m:oMathParaPr>
          <m:jc m:val="center"/>
        </m:oMathParaPr>
        <m:oMath>
          <m:sSub>
            <m:e>
              <m:acc>
                <m:accPr>
                  <m:chr m:val="⃗"/>
                </m:accPr>
                <m:e>
                  <m:r>
                    <m:t>E</m:t>
                  </m:r>
                </m:e>
              </m:acc>
            </m:e>
            <m:sub>
              <m:r>
                <m:rPr>
                  <m:sty m:val="p"/>
                </m:rPr>
                <m:t>n</m:t>
              </m:r>
              <m:r>
                <m:rPr>
                  <m:sty m:val="p"/>
                </m:rPr>
                <m:t>e</m:t>
              </m:r>
              <m:r>
                <m:rPr>
                  <m:sty m:val="p"/>
                </m:rPr>
                <m:t>t</m:t>
              </m:r>
            </m:sub>
          </m:sSub>
          <m:r>
            <m:rPr>
              <m:sty m:val="p"/>
            </m:rPr>
            <m:t>=</m:t>
          </m:r>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oMath>
      </m:oMathPara>
    </w:p>
    <w:p>
      <w:pPr>
        <w:pStyle w:val="FirstParagraph"/>
      </w:pPr>
      <w:r>
        <w:t xml:space="preserve">Always determine the direction of each field before adding components or magnitudes.</w:t>
      </w:r>
    </w:p>
    <w:p>
      <w:r>
        <w:pict>
          <v:rect style="width:0;height:1.5pt" o:hralign="center" o:hrstd="t" o:hr="t"/>
        </w:pict>
      </w:r>
    </w:p>
    <w:bookmarkEnd w:id="31"/>
    <w:bookmarkEnd w:id="32"/>
    <w:bookmarkStart w:id="33" w:name="iv.-electric-force-on-a-charge"/>
    <w:p>
      <w:pPr>
        <w:pStyle w:val="Heading1"/>
        <w:keepNext/>
      </w:pPr>
      <w:r>
        <w:t xml:space="preserve">IV. ELECTRIC FORCE ON A CHARGE</w:t>
      </w:r>
    </w:p>
    <w:p>
      <w:pPr>
        <w:pStyle w:val="FirstParagraph"/>
      </w:pPr>
      <w:r>
        <w:t xml:space="preserve">A charge q placed in an electric-field vector E experiences</w:t>
      </w:r>
    </w:p>
    <w:p>
      <w:pPr>
        <w:pStyle w:val="BodyText"/>
        <w:jc w:val="center"/>
      </w:pPr>
      <m:oMathPara>
        <m:oMathParaPr>
          <m:jc m:val="center"/>
        </m:oMathParaPr>
        <m:oMath>
          <m:acc>
            <m:accPr>
              <m:chr m:val="⃗"/>
            </m:accPr>
            <m:e>
              <m:r>
                <m:t>F</m:t>
              </m:r>
            </m:e>
          </m:acc>
          <m:r>
            <m:rPr>
              <m:sty m:val="p"/>
            </m:rPr>
            <m:t>=</m:t>
          </m:r>
          <m:r>
            <m:t>q</m:t>
          </m:r>
          <m:acc>
            <m:accPr>
              <m:chr m:val="⃗"/>
            </m:accPr>
            <m:e>
              <m:r>
                <m:t>E</m:t>
              </m:r>
            </m:e>
          </m:acc>
          <m:r>
            <m:rPr>
              <m:sty m:val="p"/>
            </m:rPr>
            <m:t>.</m:t>
          </m:r>
        </m:oMath>
      </m:oMathPara>
    </w:p>
    <w:p>
      <w:pPr>
        <w:pStyle w:val="FirstParagraph"/>
      </w:pPr>
      <w:r>
        <w:t xml:space="preserve">The magnitude is</w:t>
      </w:r>
    </w:p>
    <w:p>
      <w:pPr>
        <w:pStyle w:val="BodyText"/>
        <w:jc w:val="center"/>
      </w:pPr>
      <m:oMathPara>
        <m:oMathParaPr>
          <m:jc m:val="center"/>
        </m:oMathParaPr>
        <m:oMath>
          <m:r>
            <m:t>F</m:t>
          </m:r>
          <m:r>
            <m:rPr>
              <m:sty m:val="p"/>
            </m:rPr>
            <m:t>=</m:t>
          </m:r>
          <m:d>
            <m:dPr>
              <m:begChr m:val="|"/>
              <m:endChr m:val="|"/>
              <m:sepChr m:val=""/>
              <m:grow/>
            </m:dPr>
            <m:e>
              <m:r>
                <m:t>q</m:t>
              </m:r>
            </m:e>
          </m:d>
          <m:r>
            <m:t>E</m:t>
          </m:r>
          <m:r>
            <m:rPr>
              <m:sty m:val="p"/>
            </m:rPr>
            <m:t>.</m:t>
          </m:r>
        </m:oMath>
      </m:oMathPara>
    </w:p>
    <w:p>
      <w:pPr>
        <w:pStyle w:val="FirstParagraph"/>
      </w:pPr>
      <w:r>
        <w:t xml:space="preserve">The acceleration follows Newton’s second law:</w:t>
      </w:r>
    </w:p>
    <w:p>
      <w:pPr>
        <w:pStyle w:val="BodyText"/>
        <w:jc w:val="center"/>
      </w:pPr>
      <m:oMathPara>
        <m:oMathParaPr>
          <m:jc m:val="center"/>
        </m:oMathParaPr>
        <m:oMath>
          <m:acc>
            <m:accPr>
              <m:chr m:val="⃗"/>
            </m:accPr>
            <m:e>
              <m:r>
                <m:t>a</m:t>
              </m:r>
            </m:e>
          </m:acc>
          <m:r>
            <m:rPr>
              <m:sty m:val="p"/>
            </m:rPr>
            <m:t>=</m:t>
          </m:r>
          <m:f>
            <m:fPr>
              <m:type m:val="bar"/>
            </m:fPr>
            <m:num>
              <m:acc>
                <m:accPr>
                  <m:chr m:val="⃗"/>
                </m:accPr>
                <m:e>
                  <m:r>
                    <m:t>F</m:t>
                  </m:r>
                </m:e>
              </m:acc>
            </m:num>
            <m:den>
              <m:r>
                <m:t>m</m:t>
              </m:r>
            </m:den>
          </m:f>
          <m:r>
            <m:rPr>
              <m:sty m:val="p"/>
            </m:rPr>
            <m:t>=</m:t>
          </m:r>
          <m:f>
            <m:fPr>
              <m:type m:val="bar"/>
            </m:fPr>
            <m:num>
              <m:r>
                <m:t>q</m:t>
              </m:r>
              <m:acc>
                <m:accPr>
                  <m:chr m:val="⃗"/>
                </m:accPr>
                <m:e>
                  <m:r>
                    <m:t>E</m:t>
                  </m:r>
                </m:e>
              </m:acc>
            </m:num>
            <m:den>
              <m:r>
                <m:t>m</m:t>
              </m:r>
            </m:den>
          </m:f>
          <m:r>
            <m:rPr>
              <m:sty m:val="p"/>
            </m:rPr>
            <m:t>.</m:t>
          </m:r>
        </m:oMath>
      </m:oMathPara>
    </w:p>
    <w:p>
      <w:pPr>
        <w:pStyle w:val="FirstParagraph"/>
      </w:pPr>
      <w:r>
        <w:t xml:space="preserve">For an electron, the acceleration is opposite the electric-field direction because its charge is negative.</w:t>
      </w:r>
    </w:p>
    <w:p>
      <w:r>
        <w:pict>
          <v:rect style="width:0;height:1.5pt" o:hralign="center" o:hrstd="t" o:hr="t"/>
        </w:pict>
      </w:r>
    </w:p>
    <w:bookmarkEnd w:id="33"/>
    <w:bookmarkStart w:id="34" w:name="v.-electric-potential"/>
    <w:p>
      <w:pPr>
        <w:pStyle w:val="Heading1"/>
        <w:keepNext/>
      </w:pPr>
      <w:r>
        <w:t xml:space="preserve">V. ELECTRIC POTENTIAL</w:t>
      </w:r>
    </w:p>
    <w:p>
      <w:pPr>
        <w:pStyle w:val="FirstParagraph"/>
      </w:pPr>
      <w:r>
        <w:t xml:space="preserve">Electric potential is a</w:t>
      </w:r>
      <w:r>
        <w:t xml:space="preserve"> </w:t>
      </w:r>
      <w:r>
        <w:rPr>
          <w:b/>
          <w:bCs/>
        </w:rPr>
        <w:t xml:space="preserve">scalar</w:t>
      </w:r>
      <w:r>
        <w:t xml:space="preserve"> </w:t>
      </w:r>
      <w:r>
        <w:t xml:space="preserve">quantity measured in volts:</w:t>
      </w:r>
    </w:p>
    <w:p>
      <w:pPr>
        <w:pStyle w:val="BodyText"/>
        <w:jc w:val="center"/>
      </w:pPr>
      <m:oMathPara>
        <m:oMathParaPr>
          <m:jc m:val="center"/>
        </m:oMathParaPr>
        <m:oMath>
          <m:r>
            <m:t>1</m:t>
          </m:r>
          <m:r>
            <m:t> </m:t>
          </m:r>
          <m:r>
            <m:rPr>
              <m:sty m:val="p"/>
            </m:rPr>
            <m:t>V</m:t>
          </m:r>
          <m:r>
            <m:rPr>
              <m:sty m:val="p"/>
            </m:rPr>
            <m:t>=</m:t>
          </m:r>
          <m:r>
            <m:t>1</m:t>
          </m:r>
          <m:r>
            <m:t> </m:t>
          </m:r>
          <m:r>
            <m:rPr>
              <m:sty m:val="p"/>
            </m:rPr>
            <m:t>J</m:t>
          </m:r>
          <m:r>
            <m:rPr>
              <m:sty m:val="p"/>
            </m:rPr>
            <m:t>/</m:t>
          </m:r>
          <m:r>
            <m:rPr>
              <m:sty m:val="p"/>
            </m:rPr>
            <m:t>C</m:t>
          </m:r>
          <m:r>
            <m:rPr>
              <m:sty m:val="p"/>
            </m:rPr>
            <m:t>.</m:t>
          </m:r>
        </m:oMath>
      </m:oMathPara>
    </w:p>
    <w:p>
      <w:pPr>
        <w:pStyle w:val="FirstParagraph"/>
      </w:pPr>
      <w:r>
        <w:t xml:space="preserve">For a point charge,</w:t>
      </w:r>
    </w:p>
    <w:p>
      <w:pPr>
        <w:pStyle w:val="BodyText"/>
        <w:jc w:val="center"/>
      </w:pPr>
      <m:oMathPara>
        <m:oMathParaPr>
          <m:jc m:val="center"/>
        </m:oMathParaPr>
        <m:oMath>
          <m:r>
            <m:t>V</m:t>
          </m:r>
          <m:r>
            <m:rPr>
              <m:sty m:val="p"/>
            </m:rPr>
            <m:t>=</m:t>
          </m:r>
          <m:r>
            <m:t>k</m:t>
          </m:r>
          <m:f>
            <m:fPr>
              <m:type m:val="bar"/>
            </m:fPr>
            <m:num>
              <m:r>
                <m:t>Q</m:t>
              </m:r>
            </m:num>
            <m:den>
              <m:r>
                <m:t>r</m:t>
              </m:r>
            </m:den>
          </m:f>
          <m:r>
            <m:rPr>
              <m:sty m:val="p"/>
            </m:rPr>
            <m:t>.</m:t>
          </m:r>
        </m:oMath>
      </m:oMathPara>
    </w:p>
    <w:p>
      <w:pPr>
        <w:pStyle w:val="FirstParagraph"/>
      </w:pPr>
      <w:r>
        <w:t xml:space="preserve">Potential is scalar, so contributions from several charges are added algebraically:</w:t>
      </w:r>
    </w:p>
    <w:p>
      <w:pPr>
        <w:pStyle w:val="BodyText"/>
        <w:jc w:val="center"/>
      </w:pPr>
      <m:oMathPara>
        <m:oMathParaPr>
          <m:jc m:val="center"/>
        </m:oMathParaPr>
        <m:oMath>
          <m:sSub>
            <m:e>
              <m:r>
                <m:t>V</m:t>
              </m:r>
            </m:e>
            <m:sub>
              <m:r>
                <m:rPr>
                  <m:sty m:val="p"/>
                </m:rPr>
                <m:t>n</m:t>
              </m:r>
              <m:r>
                <m:rPr>
                  <m:sty m:val="p"/>
                </m:rPr>
                <m:t>e</m:t>
              </m:r>
              <m:r>
                <m:rPr>
                  <m:sty m:val="p"/>
                </m:rPr>
                <m:t>t</m:t>
              </m:r>
            </m:sub>
          </m:sSub>
          <m:r>
            <m:rPr>
              <m:sty m:val="p"/>
            </m:rPr>
            <m:t>=</m:t>
          </m:r>
          <m:r>
            <m:t>k</m:t>
          </m:r>
          <m:nary>
            <m:naryPr>
              <m:chr m:val="∑"/>
              <m:limLoc m:val="undOvr"/>
              <m:subHide m:val="off"/>
              <m:supHide m:val="on"/>
            </m:naryPr>
            <m:sub>
              <m:r>
                <m:t>i</m:t>
              </m:r>
            </m:sub>
            <m:sup>
              <m:r>
                <m:t>​</m:t>
              </m:r>
            </m:sup>
            <m:e>
              <m:f>
                <m:fPr>
                  <m:type m:val="bar"/>
                </m:fPr>
                <m:num>
                  <m:sSub>
                    <m:e>
                      <m:r>
                        <m:t>Q</m:t>
                      </m:r>
                    </m:e>
                    <m:sub>
                      <m:r>
                        <m:t>i</m:t>
                      </m:r>
                    </m:sub>
                  </m:sSub>
                </m:num>
                <m:den>
                  <m:sSub>
                    <m:e>
                      <m:r>
                        <m:t>r</m:t>
                      </m:r>
                    </m:e>
                    <m:sub>
                      <m:r>
                        <m:t>i</m:t>
                      </m:r>
                    </m:sub>
                  </m:sSub>
                </m:den>
              </m:f>
            </m:e>
          </m:nary>
          <m:r>
            <m:rPr>
              <m:sty m:val="p"/>
            </m:rPr>
            <m:t>.</m:t>
          </m:r>
        </m:oMath>
      </m:oMathPara>
    </w:p>
    <w:p>
      <w:r>
        <w:pict>
          <v:rect style="width:0;height:1.5pt" o:hralign="center" o:hrstd="t" o:hr="t"/>
        </w:pict>
      </w:r>
    </w:p>
    <w:bookmarkEnd w:id="34"/>
    <w:bookmarkStart w:id="35" w:name="vi.-work-and-electric-potential-energy"/>
    <w:p>
      <w:pPr>
        <w:pStyle w:val="Heading1"/>
        <w:keepNext/>
      </w:pPr>
      <w:r>
        <w:t xml:space="preserve">VI. WORK AND ELECTRIC POTENTIAL ENERGY</w:t>
      </w:r>
    </w:p>
    <w:p>
      <w:pPr>
        <w:pStyle w:val="FirstParagraph"/>
      </w:pPr>
      <w:r>
        <w:t xml:space="preserve">For a charge moving from point a to point b, work done by the electric field is</w:t>
      </w:r>
    </w:p>
    <w:p>
      <w:pPr>
        <w:pStyle w:val="BodyText"/>
        <w:jc w:val="center"/>
      </w:pPr>
      <m:oMathPara>
        <m:oMathParaPr>
          <m:jc m:val="center"/>
        </m:oMathParaPr>
        <m:oMath>
          <m:sSub>
            <m:e>
              <m:r>
                <m:t>W</m:t>
              </m:r>
            </m:e>
            <m:sub>
              <m:r>
                <m:rPr>
                  <m:sty m:val="p"/>
                </m:rPr>
                <m:t>f</m:t>
              </m:r>
              <m:r>
                <m:rPr>
                  <m:sty m:val="p"/>
                </m:rPr>
                <m:t>i</m:t>
              </m:r>
              <m:r>
                <m:rPr>
                  <m:sty m:val="p"/>
                </m:rPr>
                <m:t>e</m:t>
              </m:r>
              <m:r>
                <m:rPr>
                  <m:sty m:val="p"/>
                </m:rPr>
                <m:t>l</m:t>
              </m:r>
              <m:r>
                <m:rPr>
                  <m:sty m:val="p"/>
                </m:rPr>
                <m:t>d</m:t>
              </m:r>
            </m:sub>
          </m:sSub>
          <m:r>
            <m:rPr>
              <m:sty m:val="p"/>
            </m:rPr>
            <m:t>=</m:t>
          </m:r>
          <m:r>
            <m:t>q</m:t>
          </m:r>
          <m:d>
            <m:dPr>
              <m:begChr m:val="("/>
              <m:endChr m:val=")"/>
              <m:sepChr m:val=""/>
              <m:grow/>
            </m:dPr>
            <m:e>
              <m:sSub>
                <m:e>
                  <m:r>
                    <m:t>V</m:t>
                  </m:r>
                </m:e>
                <m:sub>
                  <m:r>
                    <m:t>a</m:t>
                  </m:r>
                </m:sub>
              </m:sSub>
              <m:r>
                <m:rPr>
                  <m:sty m:val="p"/>
                </m:rPr>
                <m:t>−</m:t>
              </m:r>
              <m:sSub>
                <m:e>
                  <m:r>
                    <m:t>V</m:t>
                  </m:r>
                </m:e>
                <m:sub>
                  <m:r>
                    <m:t>b</m:t>
                  </m:r>
                </m:sub>
              </m:sSub>
            </m:e>
          </m:d>
          <m:r>
            <m:rPr>
              <m:sty m:val="p"/>
            </m:rPr>
            <m:t>.</m:t>
          </m:r>
        </m:oMath>
      </m:oMathPara>
    </w:p>
    <w:p>
      <w:pPr>
        <w:pStyle w:val="FirstParagraph"/>
      </w:pPr>
      <w:r>
        <w:t xml:space="preserve">The potential-energy change is</w:t>
      </w:r>
    </w:p>
    <w:p>
      <w:pPr>
        <w:pStyle w:val="BodyText"/>
        <w:jc w:val="center"/>
      </w:pPr>
      <m:oMathPara>
        <m:oMathParaPr>
          <m:jc m:val="center"/>
        </m:oMathParaPr>
        <m:oMath>
          <m:r>
            <m:t>Δ</m:t>
          </m:r>
          <m:r>
            <m:t>U</m:t>
          </m:r>
          <m:r>
            <m:rPr>
              <m:sty m:val="p"/>
            </m:rPr>
            <m:t>=</m:t>
          </m:r>
          <m:r>
            <m:t>q</m:t>
          </m:r>
          <m:d>
            <m:dPr>
              <m:begChr m:val="("/>
              <m:endChr m:val=")"/>
              <m:sepChr m:val=""/>
              <m:grow/>
            </m:dPr>
            <m:e>
              <m:sSub>
                <m:e>
                  <m:r>
                    <m:t>V</m:t>
                  </m:r>
                </m:e>
                <m:sub>
                  <m:r>
                    <m:t>b</m:t>
                  </m:r>
                </m:sub>
              </m:sSub>
              <m:r>
                <m:rPr>
                  <m:sty m:val="p"/>
                </m:rPr>
                <m:t>−</m:t>
              </m:r>
              <m:sSub>
                <m:e>
                  <m:r>
                    <m:t>V</m:t>
                  </m:r>
                </m:e>
                <m:sub>
                  <m:r>
                    <m:t>a</m:t>
                  </m:r>
                </m:sub>
              </m:sSub>
            </m:e>
          </m:d>
          <m:r>
            <m:rPr>
              <m:sty m:val="p"/>
            </m:rPr>
            <m:t>.</m:t>
          </m:r>
        </m:oMath>
      </m:oMathPara>
    </w:p>
    <w:p>
      <w:pPr>
        <w:pStyle w:val="FirstParagraph"/>
      </w:pPr>
      <w:r>
        <w:t xml:space="preserve">For two point charges,</w:t>
      </w:r>
    </w:p>
    <w:p>
      <w:pPr>
        <w:pStyle w:val="BodyText"/>
        <w:jc w:val="center"/>
      </w:pPr>
      <m:oMathPara>
        <m:oMathParaPr>
          <m:jc m:val="center"/>
        </m:oMathParaPr>
        <m:oMath>
          <m:r>
            <m:t>U</m:t>
          </m:r>
          <m:r>
            <m:rPr>
              <m:sty m:val="p"/>
            </m:rPr>
            <m:t>=</m:t>
          </m:r>
          <m:r>
            <m:t>k</m:t>
          </m:r>
          <m:f>
            <m:fPr>
              <m:type m:val="bar"/>
            </m:fPr>
            <m:num>
              <m:sSub>
                <m:e>
                  <m:r>
                    <m:t>q</m:t>
                  </m:r>
                </m:e>
                <m:sub>
                  <m:r>
                    <m:t>1</m:t>
                  </m:r>
                </m:sub>
              </m:sSub>
              <m:sSub>
                <m:e>
                  <m:r>
                    <m:t>q</m:t>
                  </m:r>
                </m:e>
                <m:sub>
                  <m:r>
                    <m:t>2</m:t>
                  </m:r>
                </m:sub>
              </m:sSub>
            </m:num>
            <m:den>
              <m:r>
                <m:t>r</m:t>
              </m:r>
            </m:den>
          </m:f>
          <m:r>
            <m:rPr>
              <m:sty m:val="p"/>
            </m:rPr>
            <m:t>.</m:t>
          </m:r>
        </m:oMath>
      </m:oMathPara>
    </w:p>
    <w:p>
      <w:pPr>
        <w:pStyle w:val="FirstParagraph"/>
      </w:pPr>
      <w:r>
        <w:t xml:space="preserve">For several point charges,</w:t>
      </w:r>
    </w:p>
    <w:p>
      <w:pPr>
        <w:pStyle w:val="BodyText"/>
        <w:jc w:val="center"/>
      </w:pPr>
      <m:oMathPara>
        <m:oMathParaPr>
          <m:jc m:val="center"/>
        </m:oMathParaPr>
        <m:oMath>
          <m:sSub>
            <m:e>
              <m:r>
                <m:t>U</m:t>
              </m:r>
            </m:e>
            <m:sub>
              <m:r>
                <m:rPr>
                  <m:sty m:val="p"/>
                </m:rPr>
                <m:t>t</m:t>
              </m:r>
              <m:r>
                <m:rPr>
                  <m:sty m:val="p"/>
                </m:rPr>
                <m:t>o</m:t>
              </m:r>
              <m:r>
                <m:rPr>
                  <m:sty m:val="p"/>
                </m:rPr>
                <m:t>t</m:t>
              </m:r>
              <m:r>
                <m:rPr>
                  <m:sty m:val="p"/>
                </m:rPr>
                <m:t>a</m:t>
              </m:r>
              <m:r>
                <m:rPr>
                  <m:sty m:val="p"/>
                </m:rPr>
                <m:t>l</m:t>
              </m:r>
            </m:sub>
          </m:sSub>
          <m:r>
            <m:rPr>
              <m:sty m:val="p"/>
            </m:rPr>
            <m:t>=</m:t>
          </m:r>
          <m:r>
            <m:t>k</m:t>
          </m:r>
          <m:nary>
            <m:naryPr>
              <m:chr m:val="∑"/>
              <m:limLoc m:val="undOvr"/>
              <m:subHide m:val="off"/>
              <m:supHide m:val="on"/>
            </m:naryPr>
            <m:sub>
              <m:r>
                <m:t>i</m:t>
              </m:r>
              <m:r>
                <m:rPr>
                  <m:sty m:val="p"/>
                </m:rPr>
                <m:t>&lt;</m:t>
              </m:r>
              <m:r>
                <m:t>j</m:t>
              </m:r>
            </m:sub>
            <m:sup>
              <m:r>
                <m:t>​</m:t>
              </m:r>
            </m:sup>
            <m:e>
              <m:f>
                <m:fPr>
                  <m:type m:val="bar"/>
                </m:fPr>
                <m:num>
                  <m:sSub>
                    <m:e>
                      <m:r>
                        <m:t>q</m:t>
                      </m:r>
                    </m:e>
                    <m:sub>
                      <m:r>
                        <m:t>i</m:t>
                      </m:r>
                    </m:sub>
                  </m:sSub>
                  <m:sSub>
                    <m:e>
                      <m:r>
                        <m:t>q</m:t>
                      </m:r>
                    </m:e>
                    <m:sub>
                      <m:r>
                        <m:t>j</m:t>
                      </m:r>
                    </m:sub>
                  </m:sSub>
                </m:num>
                <m:den>
                  <m:sSub>
                    <m:e>
                      <m:r>
                        <m:t>r</m:t>
                      </m:r>
                    </m:e>
                    <m:sub>
                      <m:r>
                        <m:t>i</m:t>
                      </m:r>
                      <m:r>
                        <m:t>j</m:t>
                      </m:r>
                    </m:sub>
                  </m:sSub>
                </m:den>
              </m:f>
            </m:e>
          </m:nary>
          <m:r>
            <m:rPr>
              <m:sty m:val="p"/>
            </m:rPr>
            <m:t>.</m:t>
          </m:r>
        </m:oMath>
      </m:oMathPara>
    </w:p>
    <w:p>
      <w:r>
        <w:pict>
          <v:rect style="width:0;height:1.5pt" o:hralign="center" o:hrstd="t" o:hr="t"/>
        </w:pict>
      </w:r>
    </w:p>
    <w:bookmarkEnd w:id="35"/>
    <w:bookmarkStart w:id="39" w:name="vii.-waves-and-sound"/>
    <w:p>
      <w:pPr>
        <w:pStyle w:val="Heading1"/>
        <w:keepNext/>
      </w:pPr>
      <w:r>
        <w:t xml:space="preserve">VII. WAVES AND SOUND</w:t>
      </w:r>
    </w:p>
    <w:bookmarkStart w:id="36" w:name="wave-equation"/>
    <w:p>
      <w:pPr>
        <w:pStyle w:val="Heading2"/>
        <w:keepNext/>
      </w:pPr>
      <w:r>
        <w:t xml:space="preserve">1. Wave Equation</w:t>
      </w:r>
    </w:p>
    <w:p>
      <w:pPr>
        <w:pStyle w:val="FirstParagraph"/>
      </w:pPr>
      <w:r>
        <w:t xml:space="preserve">The fundamental relation among speed, frequency, and wavelength is</w:t>
      </w:r>
    </w:p>
    <w:p>
      <w:pPr>
        <w:pStyle w:val="BodyText"/>
        <w:jc w:val="center"/>
      </w:pPr>
      <m:oMathPara>
        <m:oMathParaPr>
          <m:jc m:val="center"/>
        </m:oMathParaPr>
        <m:oMath>
          <m:borderBox>
            <m:e>
              <m:r>
                <m:t>v</m:t>
              </m:r>
              <m:r>
                <m:rPr>
                  <m:sty m:val="p"/>
                </m:rPr>
                <m:t>=</m:t>
              </m:r>
              <m:r>
                <m:t>f</m:t>
              </m:r>
              <m:r>
                <m:t>λ</m:t>
              </m:r>
            </m:e>
          </m:borderBox>
        </m:oMath>
      </m:oMathPara>
    </w:p>
    <w:p>
      <w:pPr>
        <w:pStyle w:val="FirstParagraph"/>
      </w:pPr>
      <w:r>
        <w:t xml:space="preserve">where</w:t>
      </w:r>
    </w:p>
    <w:p>
      <w:pPr>
        <w:pStyle w:val="Compact"/>
        <w:numPr>
          <w:ilvl w:val="0"/>
          <w:numId w:val="1003"/>
        </w:numPr>
      </w:pPr>
      <w:r>
        <w:t xml:space="preserve">v = wave speed in m/s</w:t>
      </w:r>
    </w:p>
    <w:p>
      <w:pPr>
        <w:pStyle w:val="Compact"/>
        <w:numPr>
          <w:ilvl w:val="0"/>
          <w:numId w:val="1003"/>
        </w:numPr>
      </w:pPr>
      <w:r>
        <w:t xml:space="preserve">f = frequency in Hz</w:t>
      </w:r>
    </w:p>
    <w:p>
      <w:pPr>
        <w:pStyle w:val="Compact"/>
        <w:numPr>
          <w:ilvl w:val="0"/>
          <w:numId w:val="1003"/>
        </w:numPr>
      </w:pPr>
      <w:r>
        <w:t xml:space="preserve">λ = wavelength in m</w:t>
      </w:r>
    </w:p>
    <w:p>
      <w:pPr>
        <w:pStyle w:val="FirstParagraph"/>
      </w:pPr>
      <w:r>
        <w:t xml:space="preserve">Thus,</w:t>
      </w:r>
    </w:p>
    <w:p>
      <w:pPr>
        <w:pStyle w:val="BodyText"/>
        <w:jc w:val="center"/>
      </w:pPr>
      <m:oMathPara>
        <m:oMathParaPr>
          <m:jc m:val="center"/>
        </m:oMathParaPr>
        <m:oMath>
          <m:r>
            <m:t>λ</m:t>
          </m:r>
          <m:r>
            <m:rPr>
              <m:sty m:val="p"/>
            </m:rPr>
            <m:t>=</m:t>
          </m:r>
          <m:f>
            <m:fPr>
              <m:type m:val="bar"/>
            </m:fPr>
            <m:num>
              <m:r>
                <m:t>v</m:t>
              </m:r>
            </m:num>
            <m:den>
              <m:r>
                <m:t>f</m:t>
              </m:r>
            </m:den>
          </m:f>
          <m:r>
            <m:rPr>
              <m:sty m:val="p"/>
            </m:rPr>
            <m:t>.</m:t>
          </m:r>
        </m:oMath>
      </m:oMathPara>
    </w:p>
    <w:bookmarkEnd w:id="36"/>
    <w:bookmarkStart w:id="37" w:name="sound-waves-in-air"/>
    <w:p>
      <w:pPr>
        <w:pStyle w:val="Heading2"/>
        <w:keepNext/>
      </w:pPr>
      <w:r>
        <w:t xml:space="preserve">2. Sound Waves in Air</w:t>
      </w:r>
    </w:p>
    <w:p>
      <w:pPr>
        <w:pStyle w:val="FirstParagraph"/>
      </w:pPr>
      <w:r>
        <w:t xml:space="preserve">Sound propagating through air is a</w:t>
      </w:r>
      <w:r>
        <w:t xml:space="preserve"> </w:t>
      </w:r>
      <w:r>
        <w:rPr>
          <w:b/>
          <w:bCs/>
        </w:rPr>
        <w:t xml:space="preserve">longitudinal mechanical pressure wave</w:t>
      </w:r>
      <w:r>
        <w:t xml:space="preserve">.</w:t>
      </w:r>
    </w:p>
    <w:bookmarkEnd w:id="37"/>
    <w:bookmarkStart w:id="38" w:name="speed-of-sound-vs.-temperature"/>
    <w:p>
      <w:pPr>
        <w:pStyle w:val="Heading2"/>
        <w:keepNext/>
      </w:pPr>
      <w:r>
        <w:t xml:space="preserve">3. Speed of Sound vs. Temperature</w:t>
      </w:r>
    </w:p>
    <w:p>
      <w:pPr>
        <w:pStyle w:val="FirstParagraph"/>
      </w:pPr>
      <w:r>
        <w:t xml:space="preserve">Using the approximation from the examination,</w:t>
      </w:r>
    </w:p>
    <w:p>
      <w:pPr>
        <w:pStyle w:val="BodyText"/>
        <w:jc w:val="center"/>
      </w:pPr>
      <m:oMathPara>
        <m:oMathParaPr>
          <m:jc m:val="center"/>
        </m:oMathParaPr>
        <m:oMath>
          <m:borderBox>
            <m:e>
              <m:r>
                <m:t>v</m:t>
              </m:r>
              <m:r>
                <m:rPr>
                  <m:sty m:val="p"/>
                </m:rPr>
                <m:t>≈</m:t>
              </m:r>
              <m:r>
                <m:t>331</m:t>
              </m:r>
              <m:r>
                <m:rPr>
                  <m:sty m:val="p"/>
                </m:rPr>
                <m:t>+</m:t>
              </m:r>
              <m:r>
                <m:t>0.6</m:t>
              </m:r>
              <m:r>
                <m:t>T</m:t>
              </m:r>
            </m:e>
          </m:borderBox>
        </m:oMath>
      </m:oMathPara>
    </w:p>
    <w:p>
      <w:pPr>
        <w:pStyle w:val="FirstParagraph"/>
      </w:pPr>
      <w:r>
        <w:t xml:space="preserve">where T is in degrees Celsius and v is in m/s.</w:t>
      </w:r>
    </w:p>
    <w:p>
      <w:r>
        <w:pict>
          <v:rect style="width:0;height:1.5pt" o:hralign="center" o:hrstd="t" o:hr="t"/>
        </w:pict>
      </w:r>
    </w:p>
    <w:bookmarkEnd w:id="38"/>
    <w:bookmarkEnd w:id="39"/>
    <w:bookmarkStart w:id="42" w:name="viii.-sound-intensity-and-decibels"/>
    <w:p>
      <w:pPr>
        <w:pStyle w:val="Heading1"/>
        <w:keepNext/>
      </w:pPr>
      <w:r>
        <w:t xml:space="preserve">VIII. SOUND INTENSITY AND DECIBELS</w:t>
      </w:r>
    </w:p>
    <w:p>
      <w:pPr>
        <w:pStyle w:val="FirstParagraph"/>
      </w:pPr>
      <w:r>
        <w:t xml:space="preserve">The sound intensity level is</w:t>
      </w:r>
    </w:p>
    <w:p>
      <w:pPr>
        <w:pStyle w:val="BodyText"/>
        <w:jc w:val="center"/>
      </w:pPr>
      <m:oMathPara>
        <m:oMathParaPr>
          <m:jc m:val="center"/>
        </m:oMathParaPr>
        <m:oMath>
          <m:borderBox>
            <m:e>
              <m:r>
                <m:t>β</m:t>
              </m:r>
              <m:r>
                <m:rPr>
                  <m:sty m:val="p"/>
                </m:rPr>
                <m:t>=</m:t>
              </m:r>
              <m:r>
                <m:t>10</m:t>
              </m:r>
              <m:sSub>
                <m:e>
                  <m:r>
                    <m:rPr>
                      <m:sty m:val="p"/>
                    </m:rPr>
                    <m:t>log</m:t>
                  </m:r>
                </m:e>
                <m:sub>
                  <m:r>
                    <m:t>10</m:t>
                  </m:r>
                </m:sub>
              </m:sSub>
              <m:d>
                <m:dPr>
                  <m:begChr m:val="("/>
                  <m:endChr m:val=")"/>
                  <m:sepChr m:val=""/>
                  <m:grow/>
                </m:dPr>
                <m:e>
                  <m:f>
                    <m:fPr>
                      <m:type m:val="bar"/>
                    </m:fPr>
                    <m:num>
                      <m:r>
                        <m:t>I</m:t>
                      </m:r>
                    </m:num>
                    <m:den>
                      <m:sSub>
                        <m:e>
                          <m:r>
                            <m:t>I</m:t>
                          </m:r>
                        </m:e>
                        <m:sub>
                          <m:r>
                            <m:t>0</m:t>
                          </m:r>
                        </m:sub>
                      </m:sSub>
                    </m:den>
                  </m:f>
                </m:e>
              </m:d>
            </m:e>
          </m:borderBox>
        </m:oMath>
      </m:oMathPara>
    </w:p>
    <w:p>
      <w:pPr>
        <w:pStyle w:val="FirstParagraph"/>
      </w:pPr>
      <w:r>
        <w:t xml:space="preserve">where the reference intensity is</w:t>
      </w:r>
    </w:p>
    <w:p>
      <w:pPr>
        <w:pStyle w:val="BodyText"/>
        <w:jc w:val="center"/>
      </w:pPr>
      <m:oMathPara>
        <m:oMathParaPr>
          <m:jc m:val="center"/>
        </m:oMathParaPr>
        <m:oMath>
          <m:sSub>
            <m:e>
              <m:r>
                <m:t>I</m:t>
              </m:r>
            </m:e>
            <m:sub>
              <m:r>
                <m:t>0</m:t>
              </m:r>
            </m:sub>
          </m:sSub>
          <m:r>
            <m:rPr>
              <m:sty m:val="p"/>
            </m:rPr>
            <m:t>=</m:t>
          </m:r>
          <m:r>
            <m:t>1.0</m:t>
          </m:r>
          <m:r>
            <m:rPr>
              <m:sty m:val="p"/>
            </m:rPr>
            <m:t>×</m:t>
          </m:r>
          <m:sSup>
            <m:e>
              <m:r>
                <m:t>10</m:t>
              </m:r>
            </m:e>
            <m:sup>
              <m:r>
                <m:rPr>
                  <m:sty m:val="p"/>
                </m:rPr>
                <m:t>−</m:t>
              </m:r>
              <m:r>
                <m:t>12</m:t>
              </m:r>
            </m:sup>
          </m:sSup>
          <m:r>
            <m:t> </m:t>
          </m:r>
          <m:r>
            <m:rPr>
              <m:sty m:val="p"/>
            </m:rPr>
            <m:t>W</m:t>
          </m:r>
          <m:r>
            <m:rPr>
              <m:sty m:val="p"/>
            </m:rPr>
            <m:t>/</m:t>
          </m:r>
          <m:sSup>
            <m:e>
              <m:r>
                <m:rPr>
                  <m:sty m:val="p"/>
                </m:rPr>
                <m:t>m</m:t>
              </m:r>
            </m:e>
            <m:sup>
              <m:r>
                <m:rPr>
                  <m:sty m:val="p"/>
                </m:rPr>
                <m:t>2</m:t>
              </m:r>
            </m:sup>
          </m:sSup>
          <m:r>
            <m:rPr>
              <m:sty m:val="p"/>
            </m:rPr>
            <m:t>.</m:t>
          </m:r>
        </m:oMath>
      </m:oMathPara>
    </w:p>
    <w:bookmarkStart w:id="40" w:name="inverse-square-intensity-law"/>
    <w:p>
      <w:pPr>
        <w:pStyle w:val="Heading2"/>
        <w:keepNext/>
      </w:pPr>
      <w:r>
        <w:t xml:space="preserve">Inverse-Square Intensity Law</w:t>
      </w:r>
    </w:p>
    <w:p>
      <w:pPr>
        <w:pStyle w:val="FirstParagraph"/>
      </w:pPr>
      <w:r>
        <w:t xml:space="preserve">For an isotropic source,</w:t>
      </w:r>
    </w:p>
    <w:p>
      <w:pPr>
        <w:pStyle w:val="BodyText"/>
        <w:jc w:val="center"/>
      </w:pPr>
      <m:oMathPara>
        <m:oMathParaPr>
          <m:jc m:val="center"/>
        </m:oMathParaPr>
        <m:oMath>
          <m:r>
            <m:t>I</m:t>
          </m:r>
          <m:r>
            <m:rPr>
              <m:sty m:val="p"/>
            </m:rPr>
            <m:t>∝</m:t>
          </m:r>
          <m:f>
            <m:fPr>
              <m:type m:val="bar"/>
            </m:fPr>
            <m:num>
              <m:r>
                <m:t>1</m:t>
              </m:r>
            </m:num>
            <m:den>
              <m:sSup>
                <m:e>
                  <m:r>
                    <m:t>r</m:t>
                  </m:r>
                </m:e>
                <m:sup>
                  <m:r>
                    <m:t>2</m:t>
                  </m:r>
                </m:sup>
              </m:sSup>
            </m:den>
          </m:f>
          <m:r>
            <m:rPr>
              <m:sty m:val="p"/>
            </m:rPr>
            <m:t>.</m:t>
          </m:r>
        </m:oMath>
      </m:oMathPara>
    </w:p>
    <w:p>
      <w:pPr>
        <w:pStyle w:val="FirstParagraph"/>
      </w:pPr>
      <w:r>
        <w:t xml:space="preserve">Therefore,</w:t>
      </w:r>
    </w:p>
    <w:p>
      <w:pPr>
        <w:pStyle w:val="BodyText"/>
        <w:jc w:val="center"/>
      </w:pPr>
      <m:oMathPara>
        <m:oMathParaPr>
          <m:jc m:val="center"/>
        </m:oMathParaPr>
        <m:oMath>
          <m:f>
            <m:fPr>
              <m:type m:val="bar"/>
            </m:fPr>
            <m:num>
              <m:sSub>
                <m:e>
                  <m:r>
                    <m:t>I</m:t>
                  </m:r>
                </m:e>
                <m:sub>
                  <m:r>
                    <m:t>1</m:t>
                  </m:r>
                </m:sub>
              </m:sSub>
            </m:num>
            <m:den>
              <m:sSub>
                <m:e>
                  <m:r>
                    <m:t>I</m:t>
                  </m:r>
                </m:e>
                <m:sub>
                  <m:r>
                    <m:t>2</m:t>
                  </m:r>
                </m:sub>
              </m:sSub>
            </m:den>
          </m:f>
          <m:r>
            <m:rPr>
              <m:sty m:val="p"/>
            </m:rPr>
            <m:t>=</m:t>
          </m:r>
          <m:f>
            <m:fPr>
              <m:type m:val="bar"/>
            </m:fPr>
            <m:num>
              <m:sSubSup>
                <m:e>
                  <m:r>
                    <m:t>r</m:t>
                  </m:r>
                </m:e>
                <m:sub>
                  <m:r>
                    <m:t>2</m:t>
                  </m:r>
                </m:sub>
                <m:sup>
                  <m:r>
                    <m:t>2</m:t>
                  </m:r>
                </m:sup>
              </m:sSubSup>
            </m:num>
            <m:den>
              <m:sSubSup>
                <m:e>
                  <m:r>
                    <m:t>r</m:t>
                  </m:r>
                </m:e>
                <m:sub>
                  <m:r>
                    <m:t>1</m:t>
                  </m:r>
                </m:sub>
                <m:sup>
                  <m:r>
                    <m:t>2</m:t>
                  </m:r>
                </m:sup>
              </m:sSubSup>
            </m:den>
          </m:f>
          <m:r>
            <m:rPr>
              <m:sty m:val="p"/>
            </m:rPr>
            <m:t>.</m:t>
          </m:r>
        </m:oMath>
      </m:oMathPara>
    </w:p>
    <w:p>
      <w:pPr>
        <w:pStyle w:val="FirstParagraph"/>
      </w:pPr>
      <w:r>
        <w:t xml:space="preserve">Doubling the distance reduces the intensity to one-fourth.</w:t>
      </w:r>
    </w:p>
    <w:bookmarkEnd w:id="40"/>
    <w:bookmarkStart w:id="41" w:name="multiple-identical-sources"/>
    <w:p>
      <w:pPr>
        <w:pStyle w:val="Heading2"/>
        <w:keepNext/>
      </w:pPr>
      <w:r>
        <w:t xml:space="preserve">Multiple Identical Sources</w:t>
      </w:r>
    </w:p>
    <w:p>
      <w:pPr>
        <w:pStyle w:val="FirstParagraph"/>
      </w:pPr>
      <w:r>
        <w:t xml:space="preserve">If N identical independent sources are operating, total intensity is multiplied by N. The change in level is</w:t>
      </w:r>
    </w:p>
    <w:p>
      <w:pPr>
        <w:pStyle w:val="BodyText"/>
        <w:jc w:val="center"/>
      </w:pPr>
      <m:oMathPara>
        <m:oMathParaPr>
          <m:jc m:val="center"/>
        </m:oMathParaPr>
        <m:oMath>
          <m:r>
            <m:t>Δ</m:t>
          </m:r>
          <m:r>
            <m:t>β</m:t>
          </m:r>
          <m:r>
            <m:rPr>
              <m:sty m:val="p"/>
            </m:rPr>
            <m:t>=</m:t>
          </m:r>
          <m:r>
            <m:t>10</m:t>
          </m:r>
          <m:sSub>
            <m:e>
              <m:r>
                <m:rPr>
                  <m:sty m:val="p"/>
                </m:rPr>
                <m:t>log</m:t>
              </m:r>
            </m:e>
            <m:sub>
              <m:r>
                <m:t>10</m:t>
              </m:r>
            </m:sub>
          </m:sSub>
          <m:r>
            <m:t>N</m:t>
          </m:r>
          <m:r>
            <m:rPr>
              <m:sty m:val="p"/>
            </m:rPr>
            <m:t>.</m:t>
          </m:r>
        </m:oMath>
      </m:oMathPara>
    </w:p>
    <w:p>
      <w:r>
        <w:pict>
          <v:rect style="width:0;height:1.5pt" o:hralign="center" o:hrstd="t" o:hr="t"/>
        </w:pict>
      </w:r>
    </w:p>
    <w:bookmarkEnd w:id="41"/>
    <w:bookmarkEnd w:id="42"/>
    <w:bookmarkStart w:id="45" w:name="ix.-doppler-effect"/>
    <w:p>
      <w:pPr>
        <w:pStyle w:val="Heading1"/>
        <w:keepNext/>
      </w:pPr>
      <w:r>
        <w:t xml:space="preserve">IX. DOPPLER EFFECT</w:t>
      </w:r>
    </w:p>
    <w:p>
      <w:pPr>
        <w:pStyle w:val="FirstParagraph"/>
      </w:pPr>
      <w:r>
        <w:t xml:space="preserve">For sound in a stationary medium, a useful general form is</w:t>
      </w:r>
    </w:p>
    <w:p>
      <w:pPr>
        <w:pStyle w:val="BodyText"/>
        <w:jc w:val="center"/>
      </w:pPr>
      <m:oMathPara>
        <m:oMathParaPr>
          <m:jc m:val="center"/>
        </m:oMathParaPr>
        <m:oMath>
          <m:borderBox>
            <m:e>
              <m:r>
                <m:t>f</m:t>
              </m:r>
              <m:r>
                <m:rPr>
                  <m:sty m:val="p"/>
                </m:rPr>
                <m:t>′</m:t>
              </m:r>
              <m:r>
                <m:rPr>
                  <m:sty m:val="p"/>
                </m:rPr>
                <m:t>=</m:t>
              </m:r>
              <m:r>
                <m:t>f</m:t>
              </m:r>
              <m:f>
                <m:fPr>
                  <m:type m:val="bar"/>
                </m:fPr>
                <m:num>
                  <m:r>
                    <m:t>v</m:t>
                  </m:r>
                  <m:r>
                    <m:rPr>
                      <m:sty m:val="p"/>
                    </m:rPr>
                    <m:t>±</m:t>
                  </m:r>
                  <m:sSub>
                    <m:e>
                      <m:r>
                        <m:t>v</m:t>
                      </m:r>
                    </m:e>
                    <m:sub>
                      <m:r>
                        <m:t>o</m:t>
                      </m:r>
                    </m:sub>
                  </m:sSub>
                </m:num>
                <m:den>
                  <m:r>
                    <m:t>v</m:t>
                  </m:r>
                  <m:r>
                    <m:rPr>
                      <m:sty m:val="p"/>
                    </m:rPr>
                    <m:t>∓</m:t>
                  </m:r>
                  <m:sSub>
                    <m:e>
                      <m:r>
                        <m:t>v</m:t>
                      </m:r>
                    </m:e>
                    <m:sub>
                      <m:r>
                        <m:t>s</m:t>
                      </m:r>
                    </m:sub>
                  </m:sSub>
                </m:den>
              </m:f>
            </m:e>
          </m:borderBox>
        </m:oMath>
      </m:oMathPara>
    </w:p>
    <w:p>
      <w:pPr>
        <w:pStyle w:val="FirstParagraph"/>
      </w:pPr>
      <w:r>
        <w:t xml:space="preserve">where</w:t>
      </w:r>
    </w:p>
    <w:p>
      <w:pPr>
        <w:pStyle w:val="Compact"/>
        <w:numPr>
          <w:ilvl w:val="0"/>
          <w:numId w:val="1004"/>
        </w:numPr>
      </w:pPr>
      <w:r>
        <w:t xml:space="preserve">f = source frequency</w:t>
      </w:r>
    </w:p>
    <w:p>
      <w:pPr>
        <w:pStyle w:val="Compact"/>
        <w:numPr>
          <w:ilvl w:val="0"/>
          <w:numId w:val="1004"/>
        </w:numPr>
      </w:pPr>
      <w:r>
        <w:t xml:space="preserve">f’ = observed frequency</w:t>
      </w:r>
    </w:p>
    <w:p>
      <w:pPr>
        <w:pStyle w:val="Compact"/>
        <w:numPr>
          <w:ilvl w:val="0"/>
          <w:numId w:val="1004"/>
        </w:numPr>
      </w:pPr>
      <w:r>
        <w:t xml:space="preserve">v = speed of sound</w:t>
      </w:r>
    </w:p>
    <w:p>
      <w:pPr>
        <w:pStyle w:val="Compact"/>
        <w:numPr>
          <w:ilvl w:val="0"/>
          <w:numId w:val="1004"/>
        </w:numPr>
      </w:pPr>
      <w:r>
        <w:t xml:space="preserve">vₒ = observer speed relative to the medium</w:t>
      </w:r>
    </w:p>
    <w:p>
      <w:pPr>
        <w:pStyle w:val="Compact"/>
        <w:numPr>
          <w:ilvl w:val="0"/>
          <w:numId w:val="1004"/>
        </w:numPr>
      </w:pPr>
      <w:r>
        <w:t xml:space="preserve">vₛ = source speed relative to the medium</w:t>
      </w:r>
    </w:p>
    <w:p>
      <w:pPr>
        <w:pStyle w:val="FirstParagraph"/>
      </w:pPr>
      <w:r>
        <w:t xml:space="preserve">Choose signs from the actual motion geometry rather than memorizing one case.</w:t>
      </w:r>
    </w:p>
    <w:bookmarkStart w:id="43" w:name="X302f7837b797f354e2340dd9a74277e682675a5"/>
    <w:p>
      <w:pPr>
        <w:pStyle w:val="Heading3"/>
        <w:keepNext/>
      </w:pPr>
      <w:r>
        <w:t xml:space="preserve">Source moving toward a stationary observer</w:t>
      </w:r>
    </w:p>
    <w:p>
      <w:pPr>
        <w:pStyle w:val="FirstParagraph"/>
        <w:jc w:val="center"/>
      </w:pPr>
      <m:oMathPara>
        <m:oMathParaPr>
          <m:jc m:val="center"/>
        </m:oMathParaPr>
        <m:oMath>
          <m:borderBox>
            <m:e>
              <m:r>
                <m:t>f</m:t>
              </m:r>
              <m:r>
                <m:rPr>
                  <m:sty m:val="p"/>
                </m:rPr>
                <m:t>′</m:t>
              </m:r>
              <m:r>
                <m:rPr>
                  <m:sty m:val="p"/>
                </m:rPr>
                <m:t>=</m:t>
              </m:r>
              <m:r>
                <m:t>f</m:t>
              </m:r>
              <m:f>
                <m:fPr>
                  <m:type m:val="bar"/>
                </m:fPr>
                <m:num>
                  <m:r>
                    <m:t>v</m:t>
                  </m:r>
                </m:num>
                <m:den>
                  <m:r>
                    <m:t>v</m:t>
                  </m:r>
                  <m:r>
                    <m:rPr>
                      <m:sty m:val="p"/>
                    </m:rPr>
                    <m:t>−</m:t>
                  </m:r>
                  <m:sSub>
                    <m:e>
                      <m:r>
                        <m:t>v</m:t>
                      </m:r>
                    </m:e>
                    <m:sub>
                      <m:r>
                        <m:t>s</m:t>
                      </m:r>
                    </m:sub>
                  </m:sSub>
                </m:den>
              </m:f>
            </m:e>
          </m:borderBox>
        </m:oMath>
      </m:oMathPara>
    </w:p>
    <w:bookmarkEnd w:id="43"/>
    <w:bookmarkStart w:id="44" w:name="X387df9f1abe686f6f659a7b74f28c38dde0b665"/>
    <w:p>
      <w:pPr>
        <w:pStyle w:val="Heading3"/>
        <w:keepNext/>
      </w:pPr>
      <w:r>
        <w:t xml:space="preserve">Observer moving toward a stationary source</w:t>
      </w:r>
    </w:p>
    <w:p>
      <w:pPr>
        <w:pStyle w:val="FirstParagraph"/>
        <w:jc w:val="center"/>
      </w:pPr>
      <m:oMathPara>
        <m:oMathParaPr>
          <m:jc m:val="center"/>
        </m:oMathParaPr>
        <m:oMath>
          <m:borderBox>
            <m:e>
              <m:r>
                <m:t>f</m:t>
              </m:r>
              <m:r>
                <m:rPr>
                  <m:sty m:val="p"/>
                </m:rPr>
                <m:t>′</m:t>
              </m:r>
              <m:r>
                <m:rPr>
                  <m:sty m:val="p"/>
                </m:rPr>
                <m:t>=</m:t>
              </m:r>
              <m:r>
                <m:t>f</m:t>
              </m:r>
              <m:f>
                <m:fPr>
                  <m:type m:val="bar"/>
                </m:fPr>
                <m:num>
                  <m:r>
                    <m:t>v</m:t>
                  </m:r>
                  <m:r>
                    <m:rPr>
                      <m:sty m:val="p"/>
                    </m:rPr>
                    <m:t>+</m:t>
                  </m:r>
                  <m:sSub>
                    <m:e>
                      <m:r>
                        <m:t>v</m:t>
                      </m:r>
                    </m:e>
                    <m:sub>
                      <m:r>
                        <m:t>o</m:t>
                      </m:r>
                    </m:sub>
                  </m:sSub>
                </m:num>
                <m:den>
                  <m:r>
                    <m:t>v</m:t>
                  </m:r>
                </m:den>
              </m:f>
            </m:e>
          </m:borderBox>
        </m:oMath>
      </m:oMathPara>
    </w:p>
    <w:p>
      <w:r>
        <w:pict>
          <v:rect style="width:0;height:1.5pt" o:hralign="center" o:hrstd="t" o:hr="t"/>
        </w:pict>
      </w:r>
    </w:p>
    <w:bookmarkEnd w:id="44"/>
    <w:bookmarkEnd w:id="45"/>
    <w:bookmarkStart w:id="46" w:name="x.-closed-pipe-resonance"/>
    <w:p>
      <w:pPr>
        <w:pStyle w:val="Heading1"/>
        <w:keepNext/>
      </w:pPr>
      <w:r>
        <w:t xml:space="preserve">X. CLOSED-PIPE RESONANCE</w:t>
      </w:r>
    </w:p>
    <w:p>
      <w:pPr>
        <w:pStyle w:val="FirstParagraph"/>
      </w:pPr>
      <w:r>
        <w:t xml:space="preserve">For an organ pipe or tube</w:t>
      </w:r>
      <w:r>
        <w:t xml:space="preserve"> </w:t>
      </w:r>
      <w:r>
        <w:rPr>
          <w:b/>
          <w:bCs/>
        </w:rPr>
        <w:t xml:space="preserve">closed at one end</w:t>
      </w:r>
      <w:r>
        <w:t xml:space="preserve">, the fundamental frequency is</w:t>
      </w:r>
    </w:p>
    <w:p>
      <w:pPr>
        <w:pStyle w:val="BodyText"/>
        <w:jc w:val="center"/>
      </w:pPr>
      <m:oMathPara>
        <m:oMathParaPr>
          <m:jc m:val="center"/>
        </m:oMathParaPr>
        <m:oMath>
          <m:borderBox>
            <m:e>
              <m:sSub>
                <m:e>
                  <m:r>
                    <m:t>f</m:t>
                  </m:r>
                </m:e>
                <m:sub>
                  <m:r>
                    <m:t>1</m:t>
                  </m:r>
                </m:sub>
              </m:sSub>
              <m:r>
                <m:rPr>
                  <m:sty m:val="p"/>
                </m:rPr>
                <m:t>=</m:t>
              </m:r>
              <m:f>
                <m:fPr>
                  <m:type m:val="bar"/>
                </m:fPr>
                <m:num>
                  <m:r>
                    <m:t>v</m:t>
                  </m:r>
                </m:num>
                <m:den>
                  <m:r>
                    <m:t>4</m:t>
                  </m:r>
                  <m:r>
                    <m:t>L</m:t>
                  </m:r>
                </m:den>
              </m:f>
            </m:e>
          </m:borderBox>
        </m:oMath>
      </m:oMathPara>
    </w:p>
    <w:p>
      <w:pPr>
        <w:pStyle w:val="FirstParagraph"/>
      </w:pPr>
      <w:r>
        <w:t xml:space="preserve">Only odd harmonics occur in an ideal closed pipe:</w:t>
      </w:r>
    </w:p>
    <w:p>
      <w:pPr>
        <w:pStyle w:val="BodyText"/>
        <w:jc w:val="center"/>
      </w:pPr>
      <m:oMathPara>
        <m:oMathParaPr>
          <m:jc m:val="center"/>
        </m:oMathParaPr>
        <m:oMath>
          <m:sSub>
            <m:e>
              <m:r>
                <m:t>f</m:t>
              </m:r>
            </m:e>
            <m:sub>
              <m:r>
                <m:t>n</m:t>
              </m:r>
            </m:sub>
          </m:sSub>
          <m:r>
            <m:rPr>
              <m:sty m:val="p"/>
            </m:rPr>
            <m:t>=</m:t>
          </m:r>
          <m:r>
            <m:t>n</m:t>
          </m:r>
          <m:f>
            <m:fPr>
              <m:type m:val="bar"/>
            </m:fPr>
            <m:num>
              <m:r>
                <m:t>v</m:t>
              </m:r>
            </m:num>
            <m:den>
              <m:r>
                <m:t>4</m:t>
              </m:r>
              <m:r>
                <m:t>L</m:t>
              </m:r>
            </m:den>
          </m:f>
          <m:r>
            <m:rPr>
              <m:sty m:val="p"/>
            </m:rPr>
            <m:t>,</m:t>
          </m:r>
          <m:r>
            <m:t>  </m:t>
          </m:r>
          <m:r>
            <m:t>n</m:t>
          </m:r>
          <m:r>
            <m:rPr>
              <m:sty m:val="p"/>
            </m:rPr>
            <m:t>=</m:t>
          </m:r>
          <m:r>
            <m:t>1</m:t>
          </m:r>
          <m:r>
            <m:rPr>
              <m:sty m:val="p"/>
            </m:rPr>
            <m:t>,</m:t>
          </m:r>
          <m:r>
            <m:t>3</m:t>
          </m:r>
          <m:r>
            <m:rPr>
              <m:sty m:val="p"/>
            </m:rPr>
            <m:t>,</m:t>
          </m:r>
          <m:r>
            <m:t>5</m:t>
          </m:r>
          <m:r>
            <m:rPr>
              <m:sty m:val="p"/>
            </m:rPr>
            <m:t>,</m:t>
          </m:r>
          <m:r>
            <m:rPr>
              <m:sty m:val="p"/>
            </m:rPr>
            <m:t>…</m:t>
          </m:r>
        </m:oMath>
      </m:oMathPara>
    </w:p>
    <w:p>
      <w:pPr>
        <w:pStyle w:val="FirstParagraph"/>
      </w:pPr>
      <w:r>
        <w:t xml:space="preserve">The fundamental is the lowest resonant frequency.</w:t>
      </w:r>
    </w:p>
    <w:p>
      <w:r>
        <w:pict>
          <v:rect style="width:0;height:1.5pt" o:hralign="center" o:hrstd="t" o:hr="t"/>
        </w:pict>
      </w:r>
    </w:p>
    <w:bookmarkEnd w:id="46"/>
    <w:bookmarkStart w:id="47" w:name="X198006a785f96e01a2fca982737a6c3789fbf38"/>
    <w:p>
      <w:pPr>
        <w:pStyle w:val="Heading1"/>
        <w:keepNext/>
      </w:pPr>
      <w:r>
        <w:t xml:space="preserve">XI. NEUTRAL POINT BETWEEN TWO LIKE CHARGES</w:t>
      </w:r>
    </w:p>
    <w:p>
      <w:pPr>
        <w:pStyle w:val="FirstParagraph"/>
      </w:pPr>
      <w:r>
        <w:t xml:space="preserve">For two positive charges, a neutral point between them occurs where the electric-field magnitudes are equal and opposite:</w:t>
      </w:r>
    </w:p>
    <w:p>
      <w:pPr>
        <w:pStyle w:val="BodyText"/>
        <w:jc w:val="center"/>
      </w:pPr>
      <m:oMathPara>
        <m:oMathParaPr>
          <m:jc m:val="center"/>
        </m:oMathParaPr>
        <m:oMath>
          <m:r>
            <m:t>k</m:t>
          </m:r>
          <m:f>
            <m:fPr>
              <m:type m:val="bar"/>
            </m:fPr>
            <m:num>
              <m:sSub>
                <m:e>
                  <m:r>
                    <m:t>Q</m:t>
                  </m:r>
                </m:e>
                <m:sub>
                  <m:r>
                    <m:t>A</m:t>
                  </m:r>
                </m:sub>
              </m:sSub>
            </m:num>
            <m:den>
              <m:sSup>
                <m:e>
                  <m:r>
                    <m:t>x</m:t>
                  </m:r>
                </m:e>
                <m:sup>
                  <m:r>
                    <m:t>2</m:t>
                  </m:r>
                </m:sup>
              </m:sSup>
            </m:den>
          </m:f>
          <m:r>
            <m:rPr>
              <m:sty m:val="p"/>
            </m:rPr>
            <m:t>=</m:t>
          </m:r>
          <m:r>
            <m:t>k</m:t>
          </m:r>
          <m:f>
            <m:fPr>
              <m:type m:val="bar"/>
            </m:fPr>
            <m:num>
              <m:sSub>
                <m:e>
                  <m:r>
                    <m:t>Q</m:t>
                  </m:r>
                </m:e>
                <m:sub>
                  <m:r>
                    <m:t>B</m:t>
                  </m:r>
                </m:sub>
              </m:sSub>
            </m:num>
            <m:den>
              <m:sSup>
                <m:e>
                  <m:d>
                    <m:dPr>
                      <m:begChr m:val="("/>
                      <m:endChr m:val=")"/>
                      <m:sepChr m:val=""/>
                      <m:grow/>
                    </m:dPr>
                    <m:e>
                      <m:r>
                        <m:t>d</m:t>
                      </m:r>
                      <m:r>
                        <m:rPr>
                          <m:sty m:val="p"/>
                        </m:rPr>
                        <m:t>−</m:t>
                      </m:r>
                      <m:r>
                        <m:t>x</m:t>
                      </m:r>
                    </m:e>
                  </m:d>
                </m:e>
                <m:sup>
                  <m:r>
                    <m:t>2</m:t>
                  </m:r>
                </m:sup>
              </m:sSup>
            </m:den>
          </m:f>
          <m:r>
            <m:rPr>
              <m:sty m:val="p"/>
            </m:rPr>
            <m:t>.</m:t>
          </m:r>
        </m:oMath>
      </m:oMathPara>
    </w:p>
    <w:p>
      <w:pPr>
        <w:pStyle w:val="FirstParagraph"/>
      </w:pPr>
      <w:r>
        <w:t xml:space="preserve">Cancel k:</w:t>
      </w:r>
    </w:p>
    <w:p>
      <w:pPr>
        <w:pStyle w:val="BodyText"/>
        <w:jc w:val="center"/>
      </w:pPr>
      <m:oMathPara>
        <m:oMathParaPr>
          <m:jc m:val="center"/>
        </m:oMathParaPr>
        <m:oMath>
          <m:f>
            <m:fPr>
              <m:type m:val="bar"/>
            </m:fPr>
            <m:num>
              <m:sSub>
                <m:e>
                  <m:r>
                    <m:t>Q</m:t>
                  </m:r>
                </m:e>
                <m:sub>
                  <m:r>
                    <m:t>A</m:t>
                  </m:r>
                </m:sub>
              </m:sSub>
            </m:num>
            <m:den>
              <m:sSup>
                <m:e>
                  <m:r>
                    <m:t>x</m:t>
                  </m:r>
                </m:e>
                <m:sup>
                  <m:r>
                    <m:t>2</m:t>
                  </m:r>
                </m:sup>
              </m:sSup>
            </m:den>
          </m:f>
          <m:r>
            <m:rPr>
              <m:sty m:val="p"/>
            </m:rPr>
            <m:t>=</m:t>
          </m:r>
          <m:f>
            <m:fPr>
              <m:type m:val="bar"/>
            </m:fPr>
            <m:num>
              <m:sSub>
                <m:e>
                  <m:r>
                    <m:t>Q</m:t>
                  </m:r>
                </m:e>
                <m:sub>
                  <m:r>
                    <m:t>B</m:t>
                  </m:r>
                </m:sub>
              </m:sSub>
            </m:num>
            <m:den>
              <m:sSup>
                <m:e>
                  <m:d>
                    <m:dPr>
                      <m:begChr m:val="("/>
                      <m:endChr m:val=")"/>
                      <m:sepChr m:val=""/>
                      <m:grow/>
                    </m:dPr>
                    <m:e>
                      <m:r>
                        <m:t>d</m:t>
                      </m:r>
                      <m:r>
                        <m:rPr>
                          <m:sty m:val="p"/>
                        </m:rPr>
                        <m:t>−</m:t>
                      </m:r>
                      <m:r>
                        <m:t>x</m:t>
                      </m:r>
                    </m:e>
                  </m:d>
                </m:e>
                <m:sup>
                  <m:r>
                    <m:t>2</m:t>
                  </m:r>
                </m:sup>
              </m:sSup>
            </m:den>
          </m:f>
          <m:r>
            <m:rPr>
              <m:sty m:val="p"/>
            </m:rPr>
            <m:t>.</m:t>
          </m:r>
        </m:oMath>
      </m:oMathPara>
    </w:p>
    <w:p>
      <w:pPr>
        <w:pStyle w:val="FirstParagraph"/>
      </w:pPr>
      <w:r>
        <w:t xml:space="preserve">For positive charges,</w:t>
      </w:r>
    </w:p>
    <w:p>
      <w:pPr>
        <w:pStyle w:val="BodyText"/>
        <w:jc w:val="center"/>
      </w:pPr>
      <m:oMathPara>
        <m:oMathParaPr>
          <m:jc m:val="center"/>
        </m:oMathParaPr>
        <m:oMath>
          <m:f>
            <m:fPr>
              <m:type m:val="bar"/>
            </m:fPr>
            <m:num>
              <m:r>
                <m:t>x</m:t>
              </m:r>
            </m:num>
            <m:den>
              <m:r>
                <m:t>d</m:t>
              </m:r>
              <m:r>
                <m:rPr>
                  <m:sty m:val="p"/>
                </m:rPr>
                <m:t>−</m:t>
              </m:r>
              <m:r>
                <m:t>x</m:t>
              </m:r>
            </m:den>
          </m:f>
          <m:r>
            <m:rPr>
              <m:sty m:val="p"/>
            </m:rPr>
            <m:t>=</m:t>
          </m:r>
          <m:rad>
            <m:radPr>
              <m:degHide m:val="on"/>
            </m:radPr>
            <m:deg/>
            <m:e>
              <m:f>
                <m:fPr>
                  <m:type m:val="bar"/>
                </m:fPr>
                <m:num>
                  <m:sSub>
                    <m:e>
                      <m:r>
                        <m:t>Q</m:t>
                      </m:r>
                    </m:e>
                    <m:sub>
                      <m:r>
                        <m:t>A</m:t>
                      </m:r>
                    </m:sub>
                  </m:sSub>
                </m:num>
                <m:den>
                  <m:sSub>
                    <m:e>
                      <m:r>
                        <m:t>Q</m:t>
                      </m:r>
                    </m:e>
                    <m:sub>
                      <m:r>
                        <m:t>B</m:t>
                      </m:r>
                    </m:sub>
                  </m:sSub>
                </m:den>
              </m:f>
            </m:e>
          </m:rad>
          <m:r>
            <m:rPr>
              <m:sty m:val="p"/>
            </m:rPr>
            <m:t>.</m:t>
          </m:r>
        </m:oMath>
      </m:oMathPara>
    </w:p>
    <w:p>
      <w:pPr>
        <w:pStyle w:val="FirstParagraph"/>
      </w:pPr>
      <w:r>
        <w:t xml:space="preserve">This point lies closer to the</w:t>
      </w:r>
      <w:r>
        <w:t xml:space="preserve"> </w:t>
      </w:r>
      <w:r>
        <w:rPr>
          <w:b/>
          <w:bCs/>
        </w:rPr>
        <w:t xml:space="preserve">smaller charge</w:t>
      </w:r>
      <w:r>
        <w:t xml:space="preserve">.</w:t>
      </w:r>
    </w:p>
    <w:p>
      <w:r>
        <w:pict>
          <v:rect style="width:0;height:1.5pt" o:hralign="center" o:hrstd="t" o:hr="t"/>
        </w:pict>
      </w:r>
    </w:p>
    <w:bookmarkEnd w:id="47"/>
    <w:bookmarkStart w:id="48" w:name="Xd5d58108f82f213fe201c984de5d9c8c7f29a4c"/>
    <w:p>
      <w:pPr>
        <w:pStyle w:val="Heading1"/>
        <w:keepNext/>
      </w:pPr>
      <w:r>
        <w:t xml:space="preserve">XII. EQUILIBRIUM OF TWO IDENTICALLY CHARGED SPHERES</w:t>
      </w:r>
    </w:p>
    <w:p>
      <w:pPr>
        <w:pStyle w:val="FirstParagraph"/>
      </w:pPr>
      <w:r>
        <w:t xml:space="preserve">For two identical spheres suspended symmetrically by strings, use force equilibrium.</w:t>
      </w:r>
    </w:p>
    <w:p>
      <w:pPr>
        <w:pStyle w:val="BodyText"/>
      </w:pPr>
      <w:r>
        <w:t xml:space="preserve">The geometry gives</w:t>
      </w:r>
    </w:p>
    <w:p>
      <w:pPr>
        <w:pStyle w:val="BodyText"/>
        <w:jc w:val="center"/>
      </w:pPr>
      <m:oMathPara>
        <m:oMathParaPr>
          <m:jc m:val="center"/>
        </m:oMathParaPr>
        <m:oMath>
          <m:r>
            <m:rPr>
              <m:sty m:val="p"/>
            </m:rPr>
            <m:t>sin</m:t>
          </m:r>
          <m:r>
            <m:t>θ</m:t>
          </m:r>
          <m:r>
            <m:rPr>
              <m:sty m:val="p"/>
            </m:rPr>
            <m:t>=</m:t>
          </m:r>
          <m:f>
            <m:fPr>
              <m:type m:val="bar"/>
            </m:fPr>
            <m:num>
              <m:r>
                <m:t>d</m:t>
              </m:r>
              <m:r>
                <m:rPr>
                  <m:sty m:val="p"/>
                </m:rPr>
                <m:t>/</m:t>
              </m:r>
              <m:r>
                <m:t>2</m:t>
              </m:r>
            </m:num>
            <m:den>
              <m:r>
                <m:t>L</m:t>
              </m:r>
            </m:den>
          </m:f>
          <m:r>
            <m:rPr>
              <m:sty m:val="p"/>
            </m:rPr>
            <m:t>=</m:t>
          </m:r>
          <m:f>
            <m:fPr>
              <m:type m:val="bar"/>
            </m:fPr>
            <m:num>
              <m:r>
                <m:t>d</m:t>
              </m:r>
            </m:num>
            <m:den>
              <m:r>
                <m:t>2</m:t>
              </m:r>
              <m:r>
                <m:t>L</m:t>
              </m:r>
            </m:den>
          </m:f>
          <m:r>
            <m:rPr>
              <m:sty m:val="p"/>
            </m:rPr>
            <m:t>.</m:t>
          </m:r>
        </m:oMath>
      </m:oMathPara>
    </w:p>
    <w:p>
      <w:pPr>
        <w:pStyle w:val="FirstParagraph"/>
      </w:pPr>
      <w:r>
        <w:t xml:space="preserve">In equilibrium,</w:t>
      </w:r>
    </w:p>
    <w:p>
      <w:pPr>
        <w:pStyle w:val="BodyText"/>
        <w:jc w:val="center"/>
      </w:pPr>
      <m:oMathPara>
        <m:oMathParaPr>
          <m:jc m:val="center"/>
        </m:oMathParaPr>
        <m:oMath>
          <m:r>
            <m:t>T</m:t>
          </m:r>
          <m:r>
            <m:rPr>
              <m:sty m:val="p"/>
            </m:rPr>
            <m:t>cos</m:t>
          </m:r>
          <m:r>
            <m:t>θ</m:t>
          </m:r>
          <m:r>
            <m:rPr>
              <m:sty m:val="p"/>
            </m:rPr>
            <m:t>=</m:t>
          </m:r>
          <m:r>
            <m:t>m</m:t>
          </m:r>
          <m:r>
            <m:t>g</m:t>
          </m:r>
        </m:oMath>
      </m:oMathPara>
    </w:p>
    <w:p>
      <w:pPr>
        <w:pStyle w:val="FirstParagraph"/>
      </w:pPr>
      <w:r>
        <w:t xml:space="preserve">and</w:t>
      </w:r>
    </w:p>
    <w:p>
      <w:pPr>
        <w:pStyle w:val="BodyText"/>
        <w:jc w:val="center"/>
      </w:pPr>
      <m:oMathPara>
        <m:oMathParaPr>
          <m:jc m:val="center"/>
        </m:oMathParaPr>
        <m:oMath>
          <m:r>
            <m:t>T</m:t>
          </m:r>
          <m:r>
            <m:rPr>
              <m:sty m:val="p"/>
            </m:rPr>
            <m:t>sin</m:t>
          </m:r>
          <m:r>
            <m:t>θ</m:t>
          </m:r>
          <m:r>
            <m:rPr>
              <m:sty m:val="p"/>
            </m:rPr>
            <m:t>=</m:t>
          </m:r>
          <m:sSub>
            <m:e>
              <m:r>
                <m:t>F</m:t>
              </m:r>
            </m:e>
            <m:sub>
              <m:r>
                <m:t>e</m:t>
              </m:r>
            </m:sub>
          </m:sSub>
          <m:r>
            <m:rPr>
              <m:sty m:val="p"/>
            </m:rPr>
            <m:t>.</m:t>
          </m:r>
        </m:oMath>
      </m:oMathPara>
    </w:p>
    <w:p>
      <w:pPr>
        <w:pStyle w:val="FirstParagraph"/>
      </w:pPr>
      <w:r>
        <w:t xml:space="preserve">Therefore,</w:t>
      </w:r>
    </w:p>
    <w:p>
      <w:pPr>
        <w:pStyle w:val="BodyText"/>
        <w:jc w:val="center"/>
      </w:pPr>
      <m:oMathPara>
        <m:oMathParaPr>
          <m:jc m:val="center"/>
        </m:oMathParaPr>
        <m:oMath>
          <m:sSub>
            <m:e>
              <m:r>
                <m:t>F</m:t>
              </m:r>
            </m:e>
            <m:sub>
              <m:r>
                <m:t>e</m:t>
              </m:r>
            </m:sub>
          </m:sSub>
          <m:r>
            <m:rPr>
              <m:sty m:val="p"/>
            </m:rPr>
            <m:t>=</m:t>
          </m:r>
          <m:r>
            <m:t>m</m:t>
          </m:r>
          <m:r>
            <m:t>g</m:t>
          </m:r>
          <m:r>
            <m:rPr>
              <m:sty m:val="p"/>
            </m:rPr>
            <m:t>tan</m:t>
          </m:r>
          <m:r>
            <m:t>θ</m:t>
          </m:r>
          <m:r>
            <m:rPr>
              <m:sty m:val="p"/>
            </m:rPr>
            <m:t>.</m:t>
          </m:r>
        </m:oMath>
      </m:oMathPara>
    </w:p>
    <w:p>
      <w:pPr>
        <w:pStyle w:val="FirstParagraph"/>
      </w:pPr>
      <w:r>
        <w:t xml:space="preserve">The electric repulsion follows Coulomb’s law:</w:t>
      </w:r>
    </w:p>
    <w:p>
      <w:pPr>
        <w:pStyle w:val="BodyText"/>
        <w:jc w:val="center"/>
      </w:pPr>
      <m:oMathPara>
        <m:oMathParaPr>
          <m:jc m:val="center"/>
        </m:oMathParaPr>
        <m:oMath>
          <m:sSub>
            <m:e>
              <m:r>
                <m:t>F</m:t>
              </m:r>
            </m:e>
            <m:sub>
              <m:r>
                <m:t>e</m:t>
              </m:r>
            </m:sub>
          </m:sSub>
          <m:r>
            <m:rPr>
              <m:sty m:val="p"/>
            </m:rPr>
            <m:t>=</m:t>
          </m:r>
          <m:r>
            <m:t>k</m:t>
          </m:r>
          <m:f>
            <m:fPr>
              <m:type m:val="bar"/>
            </m:fPr>
            <m:num>
              <m:sSup>
                <m:e>
                  <m:r>
                    <m:t>Q</m:t>
                  </m:r>
                </m:e>
                <m:sup>
                  <m:r>
                    <m:t>2</m:t>
                  </m:r>
                </m:sup>
              </m:sSup>
            </m:num>
            <m:den>
              <m:sSup>
                <m:e>
                  <m:r>
                    <m:t>d</m:t>
                  </m:r>
                </m:e>
                <m:sup>
                  <m:r>
                    <m:t>2</m:t>
                  </m:r>
                </m:sup>
              </m:sSup>
            </m:den>
          </m:f>
          <m:r>
            <m:rPr>
              <m:sty m:val="p"/>
            </m:rPr>
            <m:t>.</m:t>
          </m:r>
        </m:oMath>
      </m:oMathPara>
    </w:p>
    <w:p>
      <w:pPr>
        <w:pStyle w:val="FirstParagraph"/>
      </w:pPr>
      <w:r>
        <w:t xml:space="preserve">Hence,</w:t>
      </w:r>
    </w:p>
    <w:p>
      <w:pPr>
        <w:pStyle w:val="BodyText"/>
        <w:jc w:val="center"/>
      </w:pPr>
      <m:oMathPara>
        <m:oMathParaPr>
          <m:jc m:val="center"/>
        </m:oMathParaPr>
        <m:oMath>
          <m:borderBox>
            <m:e>
              <m:r>
                <m:t>Q</m:t>
              </m:r>
              <m:r>
                <m:rPr>
                  <m:sty m:val="p"/>
                </m:rPr>
                <m:t>=</m:t>
              </m:r>
              <m:r>
                <m:t>d</m:t>
              </m:r>
              <m:rad>
                <m:radPr>
                  <m:degHide m:val="on"/>
                </m:radPr>
                <m:deg/>
                <m:e>
                  <m:f>
                    <m:fPr>
                      <m:type m:val="bar"/>
                    </m:fPr>
                    <m:num>
                      <m:r>
                        <m:t>m</m:t>
                      </m:r>
                      <m:r>
                        <m:t>g</m:t>
                      </m:r>
                      <m:r>
                        <m:rPr>
                          <m:sty m:val="p"/>
                        </m:rPr>
                        <m:t>tan</m:t>
                      </m:r>
                      <m:r>
                        <m:t>θ</m:t>
                      </m:r>
                    </m:num>
                    <m:den>
                      <m:r>
                        <m:t>k</m:t>
                      </m:r>
                    </m:den>
                  </m:f>
                </m:e>
              </m:rad>
            </m:e>
          </m:borderBox>
          <m:r>
            <m:rPr>
              <m:sty m:val="p"/>
            </m:rPr>
            <m:t>.</m:t>
          </m:r>
        </m:oMath>
      </m:oMathPara>
    </w:p>
    <w:p>
      <w:r>
        <w:pict>
          <v:rect style="width:0;height:1.5pt" o:hralign="center" o:hrstd="t" o:hr="t"/>
        </w:pict>
      </w:r>
    </w:p>
    <w:bookmarkEnd w:id="48"/>
    <w:bookmarkStart w:id="49" w:name="xiii.-cgs-electrostatic-system"/>
    <w:p>
      <w:pPr>
        <w:pStyle w:val="Heading1"/>
        <w:keepNext/>
      </w:pPr>
      <w:r>
        <w:t xml:space="preserve">XIII. CGS ELECTROSTATIC SYSTEM</w:t>
      </w:r>
    </w:p>
    <w:p>
      <w:pPr>
        <w:pStyle w:val="FirstParagraph"/>
      </w:pPr>
      <w:r>
        <w:t xml:space="preserve">In the CGS electrostatic system used in the examination,</w:t>
      </w:r>
    </w:p>
    <w:p>
      <w:pPr>
        <w:pStyle w:val="BodyText"/>
        <w:jc w:val="center"/>
      </w:pPr>
      <m:oMathPara>
        <m:oMathParaPr>
          <m:jc m:val="center"/>
        </m:oMathParaPr>
        <m:oMath>
          <m:r>
            <m:t>1</m:t>
          </m:r>
          <m:r>
            <m:t> </m:t>
          </m:r>
          <m:r>
            <m:rPr>
              <m:sty m:val="p"/>
            </m:rPr>
            <m:t>d</m:t>
          </m:r>
          <m:r>
            <m:rPr>
              <m:sty m:val="p"/>
            </m:rPr>
            <m:t>y</m:t>
          </m:r>
          <m:r>
            <m:rPr>
              <m:sty m:val="p"/>
            </m:rPr>
            <m:t>n</m:t>
          </m:r>
          <m:r>
            <m:rPr>
              <m:sty m:val="p"/>
            </m:rPr>
            <m:t>e</m:t>
          </m:r>
          <m:r>
            <m:rPr>
              <m:sty m:val="p"/>
            </m:rPr>
            <m:t>=</m:t>
          </m:r>
          <m:f>
            <m:fPr>
              <m:type m:val="bar"/>
            </m:fPr>
            <m:num>
              <m:r>
                <m:t>1</m:t>
              </m:r>
              <m:r>
                <m:t> </m:t>
              </m:r>
              <m:r>
                <m:rPr>
                  <m:sty m:val="p"/>
                </m:rPr>
                <m:t>s</m:t>
              </m:r>
              <m:r>
                <m:rPr>
                  <m:sty m:val="p"/>
                </m:rPr>
                <m:t>t</m:t>
              </m:r>
              <m:r>
                <m:rPr>
                  <m:sty m:val="p"/>
                </m:rPr>
                <m:t>a</m:t>
              </m:r>
              <m:r>
                <m:rPr>
                  <m:sty m:val="p"/>
                </m:rPr>
                <m:t>t</m:t>
              </m:r>
              <m:sSup>
                <m:e>
                  <m:r>
                    <m:rPr>
                      <m:sty m:val="p"/>
                    </m:rPr>
                    <m:t>C</m:t>
                  </m:r>
                </m:e>
                <m:sup>
                  <m:r>
                    <m:rPr>
                      <m:sty m:val="p"/>
                    </m:rPr>
                    <m:t>2</m:t>
                  </m:r>
                </m:sup>
              </m:sSup>
            </m:num>
            <m:den>
              <m:r>
                <m:rPr>
                  <m:sty m:val="p"/>
                </m:rPr>
                <m:t>c</m:t>
              </m:r>
              <m:sSup>
                <m:e>
                  <m:r>
                    <m:rPr>
                      <m:sty m:val="p"/>
                    </m:rPr>
                    <m:t>m</m:t>
                  </m:r>
                </m:e>
                <m:sup>
                  <m:r>
                    <m:rPr>
                      <m:sty m:val="p"/>
                    </m:rPr>
                    <m:t>2</m:t>
                  </m:r>
                </m:sup>
              </m:sSup>
            </m:den>
          </m:f>
        </m:oMath>
      </m:oMathPara>
    </w:p>
    <w:p>
      <w:pPr>
        <w:pStyle w:val="FirstParagraph"/>
      </w:pPr>
      <w:r>
        <w:t xml:space="preserve">and Coulomb’s law takes the numerical form</w:t>
      </w:r>
    </w:p>
    <w:p>
      <w:pPr>
        <w:pStyle w:val="BodyText"/>
        <w:jc w:val="center"/>
      </w:pPr>
      <m:oMathPara>
        <m:oMathParaPr>
          <m:jc m:val="center"/>
        </m:oMathParaPr>
        <m:oMath>
          <m:borderBox>
            <m:e>
              <m:r>
                <m:t>F</m:t>
              </m:r>
              <m:r>
                <m:rPr>
                  <m:sty m:val="p"/>
                </m:rPr>
                <m:t>=</m:t>
              </m:r>
              <m:f>
                <m:fPr>
                  <m:type m:val="bar"/>
                </m:fPr>
                <m:num>
                  <m:d>
                    <m:dPr>
                      <m:begChr m:val="|"/>
                      <m:endChr m:val="|"/>
                      <m:sepChr m:val=""/>
                      <m:grow/>
                    </m:dPr>
                    <m:e>
                      <m:sSub>
                        <m:e>
                          <m:r>
                            <m:t>q</m:t>
                          </m:r>
                        </m:e>
                        <m:sub>
                          <m:r>
                            <m:t>1</m:t>
                          </m:r>
                        </m:sub>
                      </m:sSub>
                      <m:sSub>
                        <m:e>
                          <m:r>
                            <m:t>q</m:t>
                          </m:r>
                        </m:e>
                        <m:sub>
                          <m:r>
                            <m:t>2</m:t>
                          </m:r>
                        </m:sub>
                      </m:sSub>
                    </m:e>
                  </m:d>
                </m:num>
                <m:den>
                  <m:sSup>
                    <m:e>
                      <m:r>
                        <m:t>r</m:t>
                      </m:r>
                    </m:e>
                    <m:sup>
                      <m:r>
                        <m:t>2</m:t>
                      </m:r>
                    </m:sup>
                  </m:sSup>
                </m:den>
              </m:f>
            </m:e>
          </m:borderBox>
        </m:oMath>
      </m:oMathPara>
    </w:p>
    <w:p>
      <w:pPr>
        <w:pStyle w:val="FirstParagraph"/>
      </w:pPr>
      <w:r>
        <w:t xml:space="preserve">when q is in statC, r is in cm, and F is in dynes.</w:t>
      </w:r>
    </w:p>
    <w:p>
      <w:r>
        <w:pict>
          <v:rect style="width:0;height:1.5pt" o:hralign="center" o:hrstd="t" o:hr="t"/>
        </w:pict>
      </w:r>
    </w:p>
    <w:bookmarkEnd w:id="49"/>
    <w:bookmarkStart w:id="50" w:name="xiv.-vector-components-of-electric-field"/>
    <w:p>
      <w:pPr>
        <w:pStyle w:val="Heading1"/>
        <w:keepNext/>
      </w:pPr>
      <w:r>
        <w:t xml:space="preserve">XIV. VECTOR COMPONENTS OF ELECTRIC FIELD</w:t>
      </w:r>
    </w:p>
    <w:p>
      <w:pPr>
        <w:pStyle w:val="FirstParagraph"/>
      </w:pPr>
      <w:r>
        <w:t xml:space="preserve">For a point charge,</w:t>
      </w:r>
    </w:p>
    <w:p>
      <w:pPr>
        <w:pStyle w:val="BodyText"/>
        <w:jc w:val="center"/>
      </w:pPr>
      <m:oMathPara>
        <m:oMathParaPr>
          <m:jc m:val="center"/>
        </m:oMathParaPr>
        <m:oMath>
          <m:r>
            <m:t>E</m:t>
          </m:r>
          <m:r>
            <m:rPr>
              <m:sty m:val="p"/>
            </m:rPr>
            <m:t>=</m:t>
          </m:r>
          <m:r>
            <m:t>k</m:t>
          </m:r>
          <m:f>
            <m:fPr>
              <m:type m:val="bar"/>
            </m:fPr>
            <m:num>
              <m:d>
                <m:dPr>
                  <m:begChr m:val="|"/>
                  <m:endChr m:val="|"/>
                  <m:sepChr m:val=""/>
                  <m:grow/>
                </m:dPr>
                <m:e>
                  <m:r>
                    <m:t>Q</m:t>
                  </m:r>
                </m:e>
              </m:d>
            </m:num>
            <m:den>
              <m:sSup>
                <m:e>
                  <m:r>
                    <m:t>r</m:t>
                  </m:r>
                </m:e>
                <m:sup>
                  <m:r>
                    <m:t>2</m:t>
                  </m:r>
                </m:sup>
              </m:sSup>
            </m:den>
          </m:f>
          <m:r>
            <m:rPr>
              <m:sty m:val="p"/>
            </m:rPr>
            <m:t>.</m:t>
          </m:r>
        </m:oMath>
      </m:oMathPara>
    </w:p>
    <w:p>
      <w:pPr>
        <w:pStyle w:val="FirstParagraph"/>
      </w:pPr>
      <w:r>
        <w:t xml:space="preserve">If the field vector makes an angle θ with the positive x-axis,</w:t>
      </w:r>
    </w:p>
    <w:p>
      <w:pPr>
        <w:pStyle w:val="BodyText"/>
        <w:jc w:val="center"/>
      </w:pPr>
      <m:oMathPara>
        <m:oMathParaPr>
          <m:jc m:val="center"/>
        </m:oMathParaPr>
        <m:oMath>
          <m:sSub>
            <m:e>
              <m:r>
                <m:t>E</m:t>
              </m:r>
            </m:e>
            <m:sub>
              <m:r>
                <m:t>x</m:t>
              </m:r>
            </m:sub>
          </m:sSub>
          <m:r>
            <m:rPr>
              <m:sty m:val="p"/>
            </m:rPr>
            <m:t>=</m:t>
          </m:r>
          <m:r>
            <m:t>E</m:t>
          </m:r>
          <m:r>
            <m:rPr>
              <m:sty m:val="p"/>
            </m:rPr>
            <m:t>cos</m:t>
          </m:r>
          <m:r>
            <m:t>θ</m:t>
          </m:r>
          <m:r>
            <m:rPr>
              <m:sty m:val="p"/>
            </m:rPr>
            <m:t>,</m:t>
          </m:r>
        </m:oMath>
      </m:oMathPara>
    </w:p>
    <w:p>
      <w:pPr>
        <w:pStyle w:val="FirstParagraph"/>
        <w:jc w:val="center"/>
      </w:pPr>
      <m:oMathPara>
        <m:oMathParaPr>
          <m:jc m:val="center"/>
        </m:oMathParaPr>
        <m:oMath>
          <m:sSub>
            <m:e>
              <m:r>
                <m:t>E</m:t>
              </m:r>
            </m:e>
            <m:sub>
              <m:r>
                <m:t>y</m:t>
              </m:r>
            </m:sub>
          </m:sSub>
          <m:r>
            <m:rPr>
              <m:sty m:val="p"/>
            </m:rPr>
            <m:t>=</m:t>
          </m:r>
          <m:r>
            <m:t>E</m:t>
          </m:r>
          <m:r>
            <m:rPr>
              <m:sty m:val="p"/>
            </m:rPr>
            <m:t>sin</m:t>
          </m:r>
          <m:r>
            <m:t>θ</m:t>
          </m:r>
          <m:r>
            <m:rPr>
              <m:sty m:val="p"/>
            </m:rPr>
            <m:t>.</m:t>
          </m:r>
        </m:oMath>
      </m:oMathPara>
    </w:p>
    <w:p>
      <w:pPr>
        <w:pStyle w:val="FirstParagraph"/>
      </w:pPr>
      <w:r>
        <w:t xml:space="preserve">For charges located directly on the axes, identify whether the field points toward or away from each charge before assigning the sign of the component.</w:t>
      </w:r>
    </w:p>
    <w:p>
      <w:r>
        <w:pict>
          <v:rect style="width:0;height:1.5pt" o:hralign="center" o:hrstd="t" o:hr="t"/>
        </w:pict>
      </w:r>
    </w:p>
    <w:bookmarkEnd w:id="50"/>
    <w:bookmarkStart w:id="70" w:name="xv.-guided-examples"/>
    <w:p>
      <w:pPr>
        <w:pStyle w:val="Heading1"/>
        <w:keepNext/>
      </w:pPr>
      <w:r>
        <w:t xml:space="preserve">XV. GUIDED EXAMPLES</w:t>
      </w:r>
    </w:p>
    <w:bookmarkStart w:id="51" w:name="example-1---coulomb-force"/>
    <w:p>
      <w:pPr>
        <w:pStyle w:val="Heading2"/>
        <w:keepNext/>
      </w:pPr>
      <w:r>
        <w:t xml:space="preserve">Example 1 - Coulomb Force</w:t>
      </w:r>
    </w:p>
    <w:p>
      <w:pPr>
        <w:pStyle w:val="FirstParagraph"/>
      </w:pPr>
      <w:r>
        <w:t xml:space="preserve">Two charges are q₁=+3.0 μC and q₂=-2.0 μC, separated by 0.15 m. Find the force magnitude.</w:t>
      </w:r>
    </w:p>
    <w:p>
      <w:pPr>
        <w:pStyle w:val="BodyText"/>
        <w:jc w:val="center"/>
      </w:pPr>
      <m:oMathPara>
        <m:oMathParaPr>
          <m:jc m:val="center"/>
        </m:oMathParaPr>
        <m:oMath>
          <m:r>
            <m:t>F</m:t>
          </m:r>
          <m:r>
            <m:rPr>
              <m:sty m:val="p"/>
            </m:rPr>
            <m:t>=</m:t>
          </m:r>
          <m:r>
            <m:t>8.99</m:t>
          </m:r>
          <m:r>
            <m:rPr>
              <m:sty m:val="p"/>
            </m:rPr>
            <m:t>×</m:t>
          </m:r>
          <m:sSup>
            <m:e>
              <m:r>
                <m:t>10</m:t>
              </m:r>
            </m:e>
            <m:sup>
              <m:r>
                <m:t>9</m:t>
              </m:r>
            </m:sup>
          </m:sSup>
          <m:f>
            <m:fPr>
              <m:type m:val="bar"/>
            </m:fPr>
            <m:num>
              <m:d>
                <m:dPr>
                  <m:begChr m:val="("/>
                  <m:endChr m:val=")"/>
                  <m:sepChr m:val=""/>
                  <m:grow/>
                </m:dPr>
                <m:e>
                  <m:r>
                    <m:t>3.0</m:t>
                  </m:r>
                  <m:r>
                    <m:rPr>
                      <m:sty m:val="p"/>
                    </m:rPr>
                    <m:t>×</m:t>
                  </m:r>
                  <m:sSup>
                    <m:e>
                      <m:r>
                        <m:t>10</m:t>
                      </m:r>
                    </m:e>
                    <m:sup>
                      <m:r>
                        <m:rPr>
                          <m:sty m:val="p"/>
                        </m:rPr>
                        <m:t>−</m:t>
                      </m:r>
                      <m:r>
                        <m:t>6</m:t>
                      </m:r>
                    </m:sup>
                  </m:sSup>
                </m:e>
              </m:d>
              <m:d>
                <m:dPr>
                  <m:begChr m:val="("/>
                  <m:endChr m:val=")"/>
                  <m:sepChr m:val=""/>
                  <m:grow/>
                </m:dPr>
                <m:e>
                  <m:r>
                    <m:t>2.0</m:t>
                  </m:r>
                  <m:r>
                    <m:rPr>
                      <m:sty m:val="p"/>
                    </m:rPr>
                    <m:t>×</m:t>
                  </m:r>
                  <m:sSup>
                    <m:e>
                      <m:r>
                        <m:t>10</m:t>
                      </m:r>
                    </m:e>
                    <m:sup>
                      <m:r>
                        <m:rPr>
                          <m:sty m:val="p"/>
                        </m:rPr>
                        <m:t>−</m:t>
                      </m:r>
                      <m:r>
                        <m:t>6</m:t>
                      </m:r>
                    </m:sup>
                  </m:sSup>
                </m:e>
              </m:d>
            </m:num>
            <m:den>
              <m:sSup>
                <m:e>
                  <m:d>
                    <m:dPr>
                      <m:begChr m:val="("/>
                      <m:endChr m:val=")"/>
                      <m:sepChr m:val=""/>
                      <m:grow/>
                    </m:dPr>
                    <m:e>
                      <m:r>
                        <m:t>0.15</m:t>
                      </m:r>
                    </m:e>
                  </m:d>
                </m:e>
                <m:sup>
                  <m:r>
                    <m:t>2</m:t>
                  </m:r>
                </m:sup>
              </m:sSup>
            </m:den>
          </m:f>
        </m:oMath>
      </m:oMathPara>
    </w:p>
    <w:p>
      <w:pPr>
        <w:pStyle w:val="FirstParagraph"/>
        <w:jc w:val="center"/>
      </w:pPr>
      <m:oMathPara>
        <m:oMathParaPr>
          <m:jc m:val="center"/>
        </m:oMathParaPr>
        <m:oMath>
          <m:borderBox>
            <m:e>
              <m:r>
                <m:t>F</m:t>
              </m:r>
              <m:r>
                <m:rPr>
                  <m:sty m:val="p"/>
                </m:rPr>
                <m:t>≈</m:t>
              </m:r>
              <m:r>
                <m:t>2.40</m:t>
              </m:r>
              <m:r>
                <m:t> </m:t>
              </m:r>
              <m:r>
                <m:rPr>
                  <m:sty m:val="p"/>
                </m:rPr>
                <m:t>N</m:t>
              </m:r>
            </m:e>
          </m:borderBox>
        </m:oMath>
      </m:oMathPara>
    </w:p>
    <w:p>
      <w:pPr>
        <w:pStyle w:val="FirstParagraph"/>
      </w:pPr>
      <w:r>
        <w:t xml:space="preserve">Because the charges have opposite signs, the force is</w:t>
      </w:r>
      <w:r>
        <w:t xml:space="preserve"> </w:t>
      </w:r>
      <w:r>
        <w:rPr>
          <w:b/>
          <w:bCs/>
        </w:rPr>
        <w:t xml:space="preserve">attractive</w:t>
      </w:r>
      <w:r>
        <w:t xml:space="preserve">.</w:t>
      </w:r>
    </w:p>
    <w:p>
      <w:r>
        <w:pict>
          <v:rect style="width:0;height:1.5pt" o:hralign="center" o:hrstd="t" o:hr="t"/>
        </w:pict>
      </w:r>
    </w:p>
    <w:bookmarkEnd w:id="51"/>
    <w:bookmarkStart w:id="52" w:name="Xa262c5805f1de2707f893d14a1d8c7e2178afcc"/>
    <w:p>
      <w:pPr>
        <w:pStyle w:val="Heading2"/>
        <w:keepNext/>
      </w:pPr>
      <w:r>
        <w:t xml:space="preserve">Example 2 - Electric Field of a Point Charge</w:t>
      </w:r>
    </w:p>
    <w:p>
      <w:pPr>
        <w:pStyle w:val="FirstParagraph"/>
      </w:pPr>
      <w:r>
        <w:t xml:space="preserve">Find the field at r=0.40 m from a charge Q=+8.0 μC.</w:t>
      </w:r>
    </w:p>
    <w:p>
      <w:pPr>
        <w:pStyle w:val="BodyText"/>
        <w:jc w:val="center"/>
      </w:pPr>
      <m:oMathPara>
        <m:oMathParaPr>
          <m:jc m:val="center"/>
        </m:oMathParaPr>
        <m:oMath>
          <m:r>
            <m:t>E</m:t>
          </m:r>
          <m:r>
            <m:rPr>
              <m:sty m:val="p"/>
            </m:rPr>
            <m:t>=</m:t>
          </m:r>
          <m:r>
            <m:t>8.99</m:t>
          </m:r>
          <m:r>
            <m:rPr>
              <m:sty m:val="p"/>
            </m:rPr>
            <m:t>×</m:t>
          </m:r>
          <m:sSup>
            <m:e>
              <m:r>
                <m:t>10</m:t>
              </m:r>
            </m:e>
            <m:sup>
              <m:r>
                <m:t>9</m:t>
              </m:r>
            </m:sup>
          </m:sSup>
          <m:f>
            <m:fPr>
              <m:type m:val="bar"/>
            </m:fPr>
            <m:num>
              <m:r>
                <m:t>8.0</m:t>
              </m:r>
              <m:r>
                <m:rPr>
                  <m:sty m:val="p"/>
                </m:rPr>
                <m:t>×</m:t>
              </m:r>
              <m:sSup>
                <m:e>
                  <m:r>
                    <m:t>10</m:t>
                  </m:r>
                </m:e>
                <m:sup>
                  <m:r>
                    <m:rPr>
                      <m:sty m:val="p"/>
                    </m:rPr>
                    <m:t>−</m:t>
                  </m:r>
                  <m:r>
                    <m:t>6</m:t>
                  </m:r>
                </m:sup>
              </m:sSup>
            </m:num>
            <m:den>
              <m:sSup>
                <m:e>
                  <m:d>
                    <m:dPr>
                      <m:begChr m:val="("/>
                      <m:endChr m:val=")"/>
                      <m:sepChr m:val=""/>
                      <m:grow/>
                    </m:dPr>
                    <m:e>
                      <m:r>
                        <m:t>0.40</m:t>
                      </m:r>
                    </m:e>
                  </m:d>
                </m:e>
                <m:sup>
                  <m:r>
                    <m:t>2</m:t>
                  </m:r>
                </m:sup>
              </m:sSup>
            </m:den>
          </m:f>
        </m:oMath>
      </m:oMathPara>
    </w:p>
    <w:p>
      <w:pPr>
        <w:pStyle w:val="FirstParagraph"/>
        <w:jc w:val="center"/>
      </w:pPr>
      <m:oMathPara>
        <m:oMathParaPr>
          <m:jc m:val="center"/>
        </m:oMathParaPr>
        <m:oMath>
          <m:borderBox>
            <m:e>
              <m:r>
                <m:t>E</m:t>
              </m:r>
              <m:r>
                <m:rPr>
                  <m:sty m:val="p"/>
                </m:rPr>
                <m:t>≈</m:t>
              </m:r>
              <m:r>
                <m:t>4.49</m:t>
              </m:r>
              <m:r>
                <m:rPr>
                  <m:sty m:val="p"/>
                </m:rPr>
                <m:t>×</m:t>
              </m:r>
              <m:sSup>
                <m:e>
                  <m:r>
                    <m:t>10</m:t>
                  </m:r>
                </m:e>
                <m:sup>
                  <m:r>
                    <m:t>5</m:t>
                  </m:r>
                </m:sup>
              </m:sSup>
              <m:r>
                <m:t> </m:t>
              </m:r>
              <m:r>
                <m:rPr>
                  <m:sty m:val="p"/>
                </m:rPr>
                <m:t>N</m:t>
              </m:r>
              <m:r>
                <m:rPr>
                  <m:sty m:val="p"/>
                </m:rPr>
                <m:t>/</m:t>
              </m:r>
              <m:r>
                <m:rPr>
                  <m:sty m:val="p"/>
                </m:rPr>
                <m:t>C</m:t>
              </m:r>
            </m:e>
          </m:borderBox>
        </m:oMath>
      </m:oMathPara>
    </w:p>
    <w:p>
      <w:pPr>
        <w:pStyle w:val="FirstParagraph"/>
      </w:pPr>
      <w:r>
        <w:t xml:space="preserve">Direction: radially outward.</w:t>
      </w:r>
    </w:p>
    <w:p>
      <w:r>
        <w:pict>
          <v:rect style="width:0;height:1.5pt" o:hralign="center" o:hrstd="t" o:hr="t"/>
        </w:pict>
      </w:r>
    </w:p>
    <w:bookmarkEnd w:id="52"/>
    <w:bookmarkStart w:id="53" w:name="X2f09340f136d90b3f2b0bc9c15e3b431129c597"/>
    <w:p>
      <w:pPr>
        <w:pStyle w:val="Heading2"/>
        <w:keepNext/>
      </w:pPr>
      <w:r>
        <w:t xml:space="preserve">Example 3 - Force and Acceleration in a Uniform Field</w:t>
      </w:r>
    </w:p>
    <w:p>
      <w:pPr>
        <w:pStyle w:val="FirstParagraph"/>
      </w:pPr>
      <w:r>
        <w:t xml:space="preserve">A charge of magnitude 4.0 nC is placed in a uniform electric field of 2.0×10⁴ N/C.</w:t>
      </w:r>
    </w:p>
    <w:p>
      <w:pPr>
        <w:pStyle w:val="BodyText"/>
      </w:pPr>
      <w:r>
        <w:t xml:space="preserve">Force magnitude:</w:t>
      </w:r>
    </w:p>
    <w:p>
      <w:pPr>
        <w:pStyle w:val="BodyText"/>
        <w:jc w:val="center"/>
      </w:pPr>
      <m:oMathPara>
        <m:oMathParaPr>
          <m:jc m:val="center"/>
        </m:oMathParaPr>
        <m:oMath>
          <m:r>
            <m:t>F</m:t>
          </m:r>
          <m:r>
            <m:rPr>
              <m:sty m:val="p"/>
            </m:rPr>
            <m:t>=</m:t>
          </m:r>
          <m:d>
            <m:dPr>
              <m:begChr m:val="|"/>
              <m:endChr m:val="|"/>
              <m:sepChr m:val=""/>
              <m:grow/>
            </m:dPr>
            <m:e>
              <m:r>
                <m:t>q</m:t>
              </m:r>
            </m:e>
          </m:d>
          <m:r>
            <m:t>E</m:t>
          </m:r>
          <m:r>
            <m:rPr>
              <m:sty m:val="p"/>
            </m:rPr>
            <m:t>=</m:t>
          </m:r>
          <m:d>
            <m:dPr>
              <m:begChr m:val="("/>
              <m:endChr m:val=")"/>
              <m:sepChr m:val=""/>
              <m:grow/>
            </m:dPr>
            <m:e>
              <m:r>
                <m:t>4.0</m:t>
              </m:r>
              <m:r>
                <m:rPr>
                  <m:sty m:val="p"/>
                </m:rPr>
                <m:t>×</m:t>
              </m:r>
              <m:sSup>
                <m:e>
                  <m:r>
                    <m:t>10</m:t>
                  </m:r>
                </m:e>
                <m:sup>
                  <m:r>
                    <m:rPr>
                      <m:sty m:val="p"/>
                    </m:rPr>
                    <m:t>−</m:t>
                  </m:r>
                  <m:r>
                    <m:t>9</m:t>
                  </m:r>
                </m:sup>
              </m:sSup>
            </m:e>
          </m:d>
          <m:d>
            <m:dPr>
              <m:begChr m:val="("/>
              <m:endChr m:val=")"/>
              <m:sepChr m:val=""/>
              <m:grow/>
            </m:dPr>
            <m:e>
              <m:r>
                <m:t>2.0</m:t>
              </m:r>
              <m:r>
                <m:rPr>
                  <m:sty m:val="p"/>
                </m:rPr>
                <m:t>×</m:t>
              </m:r>
              <m:sSup>
                <m:e>
                  <m:r>
                    <m:t>10</m:t>
                  </m:r>
                </m:e>
                <m:sup>
                  <m:r>
                    <m:t>4</m:t>
                  </m:r>
                </m:sup>
              </m:sSup>
            </m:e>
          </m:d>
        </m:oMath>
      </m:oMathPara>
    </w:p>
    <w:p>
      <w:pPr>
        <w:pStyle w:val="FirstParagraph"/>
        <w:jc w:val="center"/>
      </w:pPr>
      <m:oMathPara>
        <m:oMathParaPr>
          <m:jc m:val="center"/>
        </m:oMathParaPr>
        <m:oMath>
          <m:borderBox>
            <m:e>
              <m:r>
                <m:t>F</m:t>
              </m:r>
              <m:r>
                <m:rPr>
                  <m:sty m:val="p"/>
                </m:rPr>
                <m:t>=</m:t>
              </m:r>
              <m:r>
                <m:t>8.0</m:t>
              </m:r>
              <m:r>
                <m:rPr>
                  <m:sty m:val="p"/>
                </m:rPr>
                <m:t>×</m:t>
              </m:r>
              <m:sSup>
                <m:e>
                  <m:r>
                    <m:t>10</m:t>
                  </m:r>
                </m:e>
                <m:sup>
                  <m:r>
                    <m:rPr>
                      <m:sty m:val="p"/>
                    </m:rPr>
                    <m:t>−</m:t>
                  </m:r>
                  <m:r>
                    <m:t>5</m:t>
                  </m:r>
                </m:sup>
              </m:sSup>
              <m:r>
                <m:t> </m:t>
              </m:r>
              <m:r>
                <m:rPr>
                  <m:sty m:val="p"/>
                </m:rPr>
                <m:t>N</m:t>
              </m:r>
            </m:e>
          </m:borderBox>
        </m:oMath>
      </m:oMathPara>
    </w:p>
    <w:p>
      <w:pPr>
        <w:pStyle w:val="FirstParagraph"/>
      </w:pPr>
      <w:r>
        <w:t xml:space="preserve">If the particle has mass 2.0×10⁻6 kg,</w:t>
      </w:r>
    </w:p>
    <w:p>
      <w:pPr>
        <w:pStyle w:val="BodyText"/>
        <w:jc w:val="center"/>
      </w:pPr>
      <m:oMathPara>
        <m:oMathParaPr>
          <m:jc m:val="center"/>
        </m:oMathParaPr>
        <m:oMath>
          <m:r>
            <m:t>a</m:t>
          </m:r>
          <m:r>
            <m:rPr>
              <m:sty m:val="p"/>
            </m:rPr>
            <m:t>=</m:t>
          </m:r>
          <m:f>
            <m:fPr>
              <m:type m:val="bar"/>
            </m:fPr>
            <m:num>
              <m:r>
                <m:t>F</m:t>
              </m:r>
            </m:num>
            <m:den>
              <m:r>
                <m:t>m</m:t>
              </m:r>
            </m:den>
          </m:f>
          <m:r>
            <m:rPr>
              <m:sty m:val="p"/>
            </m:rPr>
            <m:t>=</m:t>
          </m:r>
          <m:f>
            <m:fPr>
              <m:type m:val="bar"/>
            </m:fPr>
            <m:num>
              <m:r>
                <m:t>8.0</m:t>
              </m:r>
              <m:r>
                <m:rPr>
                  <m:sty m:val="p"/>
                </m:rPr>
                <m:t>×</m:t>
              </m:r>
              <m:sSup>
                <m:e>
                  <m:r>
                    <m:t>10</m:t>
                  </m:r>
                </m:e>
                <m:sup>
                  <m:r>
                    <m:rPr>
                      <m:sty m:val="p"/>
                    </m:rPr>
                    <m:t>−</m:t>
                  </m:r>
                  <m:r>
                    <m:t>5</m:t>
                  </m:r>
                </m:sup>
              </m:sSup>
            </m:num>
            <m:den>
              <m:r>
                <m:t>2.0</m:t>
              </m:r>
              <m:r>
                <m:rPr>
                  <m:sty m:val="p"/>
                </m:rPr>
                <m:t>×</m:t>
              </m:r>
              <m:sSup>
                <m:e>
                  <m:r>
                    <m:t>10</m:t>
                  </m:r>
                </m:e>
                <m:sup>
                  <m:r>
                    <m:rPr>
                      <m:sty m:val="p"/>
                    </m:rPr>
                    <m:t>−</m:t>
                  </m:r>
                  <m:r>
                    <m:t>6</m:t>
                  </m:r>
                </m:sup>
              </m:sSup>
            </m:den>
          </m:f>
        </m:oMath>
      </m:oMathPara>
    </w:p>
    <w:p>
      <w:pPr>
        <w:pStyle w:val="FirstParagraph"/>
        <w:jc w:val="center"/>
      </w:pPr>
      <m:oMathPara>
        <m:oMathParaPr>
          <m:jc m:val="center"/>
        </m:oMathParaPr>
        <m:oMath>
          <m:borderBox>
            <m:e>
              <m:r>
                <m:t>a</m:t>
              </m:r>
              <m:r>
                <m:rPr>
                  <m:sty m:val="p"/>
                </m:rPr>
                <m:t>=</m:t>
              </m:r>
              <m:r>
                <m:t>40</m:t>
              </m:r>
              <m:r>
                <m:t> </m:t>
              </m:r>
              <m:r>
                <m:rPr>
                  <m:sty m:val="p"/>
                </m:rPr>
                <m:t>m</m:t>
              </m:r>
              <m:r>
                <m:rPr>
                  <m:sty m:val="p"/>
                </m:rPr>
                <m:t>/</m:t>
              </m:r>
              <m:sSup>
                <m:e>
                  <m:r>
                    <m:rPr>
                      <m:sty m:val="p"/>
                    </m:rPr>
                    <m:t>s</m:t>
                  </m:r>
                </m:e>
                <m:sup>
                  <m:r>
                    <m:rPr>
                      <m:sty m:val="p"/>
                    </m:rPr>
                    <m:t>2</m:t>
                  </m:r>
                </m:sup>
              </m:sSup>
            </m:e>
          </m:borderBox>
        </m:oMath>
      </m:oMathPara>
    </w:p>
    <w:p>
      <w:r>
        <w:pict>
          <v:rect style="width:0;height:1.5pt" o:hralign="center" o:hrstd="t" o:hr="t"/>
        </w:pict>
      </w:r>
    </w:p>
    <w:bookmarkEnd w:id="53"/>
    <w:bookmarkStart w:id="54" w:name="example-4---electric-potential"/>
    <w:p>
      <w:pPr>
        <w:pStyle w:val="Heading2"/>
        <w:keepNext/>
      </w:pPr>
      <w:r>
        <w:t xml:space="preserve">Example 4 - Electric Potential</w:t>
      </w:r>
    </w:p>
    <w:p>
      <w:pPr>
        <w:pStyle w:val="FirstParagraph"/>
      </w:pPr>
      <w:r>
        <w:t xml:space="preserve">A point charge Q=+6.0 nC is located 0.30 m from a point. Find the potential.</w:t>
      </w:r>
    </w:p>
    <w:p>
      <w:pPr>
        <w:pStyle w:val="BodyText"/>
        <w:jc w:val="center"/>
      </w:pPr>
      <m:oMathPara>
        <m:oMathParaPr>
          <m:jc m:val="center"/>
        </m:oMathParaPr>
        <m:oMath>
          <m:r>
            <m:t>V</m:t>
          </m:r>
          <m:r>
            <m:rPr>
              <m:sty m:val="p"/>
            </m:rPr>
            <m:t>=</m:t>
          </m:r>
          <m:r>
            <m:t>8.99</m:t>
          </m:r>
          <m:r>
            <m:rPr>
              <m:sty m:val="p"/>
            </m:rPr>
            <m:t>×</m:t>
          </m:r>
          <m:sSup>
            <m:e>
              <m:r>
                <m:t>10</m:t>
              </m:r>
            </m:e>
            <m:sup>
              <m:r>
                <m:t>9</m:t>
              </m:r>
            </m:sup>
          </m:sSup>
          <m:f>
            <m:fPr>
              <m:type m:val="bar"/>
            </m:fPr>
            <m:num>
              <m:r>
                <m:t>6.0</m:t>
              </m:r>
              <m:r>
                <m:rPr>
                  <m:sty m:val="p"/>
                </m:rPr>
                <m:t>×</m:t>
              </m:r>
              <m:sSup>
                <m:e>
                  <m:r>
                    <m:t>10</m:t>
                  </m:r>
                </m:e>
                <m:sup>
                  <m:r>
                    <m:rPr>
                      <m:sty m:val="p"/>
                    </m:rPr>
                    <m:t>−</m:t>
                  </m:r>
                  <m:r>
                    <m:t>9</m:t>
                  </m:r>
                </m:sup>
              </m:sSup>
            </m:num>
            <m:den>
              <m:r>
                <m:t>0.30</m:t>
              </m:r>
            </m:den>
          </m:f>
        </m:oMath>
      </m:oMathPara>
    </w:p>
    <w:p>
      <w:pPr>
        <w:pStyle w:val="FirstParagraph"/>
        <w:jc w:val="center"/>
      </w:pPr>
      <m:oMathPara>
        <m:oMathParaPr>
          <m:jc m:val="center"/>
        </m:oMathParaPr>
        <m:oMath>
          <m:borderBox>
            <m:e>
              <m:r>
                <m:t>V</m:t>
              </m:r>
              <m:r>
                <m:rPr>
                  <m:sty m:val="p"/>
                </m:rPr>
                <m:t>≈</m:t>
              </m:r>
              <m:r>
                <m:t>180</m:t>
              </m:r>
              <m:r>
                <m:t> </m:t>
              </m:r>
              <m:r>
                <m:rPr>
                  <m:sty m:val="p"/>
                </m:rPr>
                <m:t>V</m:t>
              </m:r>
            </m:e>
          </m:borderBox>
        </m:oMath>
      </m:oMathPara>
    </w:p>
    <w:p>
      <w:r>
        <w:pict>
          <v:rect style="width:0;height:1.5pt" o:hralign="center" o:hrstd="t" o:hr="t"/>
        </w:pict>
      </w:r>
    </w:p>
    <w:bookmarkEnd w:id="54"/>
    <w:bookmarkStart w:id="55" w:name="X4e49668678e302ba5c54d5120d2ac958aa33087"/>
    <w:p>
      <w:pPr>
        <w:pStyle w:val="Heading2"/>
        <w:keepNext/>
      </w:pPr>
      <w:r>
        <w:t xml:space="preserve">Example 5 - Work Done by the Electric Field</w:t>
      </w:r>
    </w:p>
    <w:p>
      <w:pPr>
        <w:pStyle w:val="FirstParagraph"/>
      </w:pPr>
      <w:r>
        <w:t xml:space="preserve">A 4.0 nC charge moves from Va=70 V to Vb=20 V.</w:t>
      </w:r>
    </w:p>
    <w:p>
      <w:pPr>
        <w:pStyle w:val="BodyText"/>
        <w:jc w:val="center"/>
      </w:pPr>
      <m:oMathPara>
        <m:oMathParaPr>
          <m:jc m:val="center"/>
        </m:oMathParaPr>
        <m:oMath>
          <m:sSub>
            <m:e>
              <m:r>
                <m:t>W</m:t>
              </m:r>
            </m:e>
            <m:sub>
              <m:r>
                <m:rPr>
                  <m:sty m:val="p"/>
                </m:rPr>
                <m:t>f</m:t>
              </m:r>
              <m:r>
                <m:rPr>
                  <m:sty m:val="p"/>
                </m:rPr>
                <m:t>i</m:t>
              </m:r>
              <m:r>
                <m:rPr>
                  <m:sty m:val="p"/>
                </m:rPr>
                <m:t>e</m:t>
              </m:r>
              <m:r>
                <m:rPr>
                  <m:sty m:val="p"/>
                </m:rPr>
                <m:t>l</m:t>
              </m:r>
              <m:r>
                <m:rPr>
                  <m:sty m:val="p"/>
                </m:rPr>
                <m:t>d</m:t>
              </m:r>
            </m:sub>
          </m:sSub>
          <m:r>
            <m:rPr>
              <m:sty m:val="p"/>
            </m:rPr>
            <m:t>=</m:t>
          </m:r>
          <m:r>
            <m:t>q</m:t>
          </m:r>
          <m:d>
            <m:dPr>
              <m:begChr m:val="("/>
              <m:endChr m:val=")"/>
              <m:sepChr m:val=""/>
              <m:grow/>
            </m:dPr>
            <m:e>
              <m:sSub>
                <m:e>
                  <m:r>
                    <m:t>V</m:t>
                  </m:r>
                </m:e>
                <m:sub>
                  <m:r>
                    <m:t>a</m:t>
                  </m:r>
                </m:sub>
              </m:sSub>
              <m:r>
                <m:rPr>
                  <m:sty m:val="p"/>
                </m:rPr>
                <m:t>−</m:t>
              </m:r>
              <m:sSub>
                <m:e>
                  <m:r>
                    <m:t>V</m:t>
                  </m:r>
                </m:e>
                <m:sub>
                  <m:r>
                    <m:t>b</m:t>
                  </m:r>
                </m:sub>
              </m:sSub>
            </m:e>
          </m:d>
        </m:oMath>
      </m:oMathPara>
    </w:p>
    <w:p>
      <w:pPr>
        <w:pStyle w:val="FirstParagraph"/>
        <w:jc w:val="center"/>
      </w:pPr>
      <m:oMathPara>
        <m:oMathParaPr>
          <m:jc m:val="center"/>
        </m:oMathParaPr>
        <m:oMath>
          <m:sSub>
            <m:e>
              <m:r>
                <m:t>W</m:t>
              </m:r>
            </m:e>
            <m:sub>
              <m:r>
                <m:t>f</m:t>
              </m:r>
              <m:r>
                <m:t>i</m:t>
              </m:r>
              <m:r>
                <m:t>e</m:t>
              </m:r>
              <m:r>
                <m:t>l</m:t>
              </m:r>
              <m:r>
                <m:t>d</m:t>
              </m:r>
            </m:sub>
          </m:sSub>
          <m:r>
            <m:rPr>
              <m:sty m:val="p"/>
            </m:rPr>
            <m:t>=</m:t>
          </m:r>
          <m:d>
            <m:dPr>
              <m:begChr m:val="("/>
              <m:endChr m:val=")"/>
              <m:sepChr m:val=""/>
              <m:grow/>
            </m:dPr>
            <m:e>
              <m:r>
                <m:t>4.0</m:t>
              </m:r>
              <m:r>
                <m:rPr>
                  <m:sty m:val="p"/>
                </m:rPr>
                <m:t>×</m:t>
              </m:r>
              <m:sSup>
                <m:e>
                  <m:r>
                    <m:t>10</m:t>
                  </m:r>
                </m:e>
                <m:sup>
                  <m:r>
                    <m:rPr>
                      <m:sty m:val="p"/>
                    </m:rPr>
                    <m:t>−</m:t>
                  </m:r>
                  <m:r>
                    <m:t>9</m:t>
                  </m:r>
                </m:sup>
              </m:sSup>
            </m:e>
          </m:d>
          <m:d>
            <m:dPr>
              <m:begChr m:val="("/>
              <m:endChr m:val=")"/>
              <m:sepChr m:val=""/>
              <m:grow/>
            </m:dPr>
            <m:e>
              <m:r>
                <m:t>70</m:t>
              </m:r>
              <m:r>
                <m:rPr>
                  <m:sty m:val="p"/>
                </m:rPr>
                <m:t>−</m:t>
              </m:r>
              <m:r>
                <m:t>20</m:t>
              </m:r>
            </m:e>
          </m:d>
        </m:oMath>
      </m:oMathPara>
    </w:p>
    <w:p>
      <w:pPr>
        <w:pStyle w:val="FirstParagraph"/>
        <w:jc w:val="center"/>
      </w:pPr>
      <m:oMathPara>
        <m:oMathParaPr>
          <m:jc m:val="center"/>
        </m:oMathParaPr>
        <m:oMath>
          <m:borderBox>
            <m:e>
              <m:sSub>
                <m:e>
                  <m:r>
                    <m:t>W</m:t>
                  </m:r>
                </m:e>
                <m:sub>
                  <m:r>
                    <m:rPr>
                      <m:sty m:val="p"/>
                    </m:rPr>
                    <m:t>f</m:t>
                  </m:r>
                  <m:r>
                    <m:rPr>
                      <m:sty m:val="p"/>
                    </m:rPr>
                    <m:t>i</m:t>
                  </m:r>
                  <m:r>
                    <m:rPr>
                      <m:sty m:val="p"/>
                    </m:rPr>
                    <m:t>e</m:t>
                  </m:r>
                  <m:r>
                    <m:rPr>
                      <m:sty m:val="p"/>
                    </m:rPr>
                    <m:t>l</m:t>
                  </m:r>
                  <m:r>
                    <m:rPr>
                      <m:sty m:val="p"/>
                    </m:rPr>
                    <m:t>d</m:t>
                  </m:r>
                </m:sub>
              </m:sSub>
              <m:r>
                <m:rPr>
                  <m:sty m:val="p"/>
                </m:rPr>
                <m:t>=</m:t>
              </m:r>
              <m:r>
                <m:t>2.0</m:t>
              </m:r>
              <m:r>
                <m:rPr>
                  <m:sty m:val="p"/>
                </m:rPr>
                <m:t>×</m:t>
              </m:r>
              <m:sSup>
                <m:e>
                  <m:r>
                    <m:t>10</m:t>
                  </m:r>
                </m:e>
                <m:sup>
                  <m:r>
                    <m:rPr>
                      <m:sty m:val="p"/>
                    </m:rPr>
                    <m:t>−</m:t>
                  </m:r>
                  <m:r>
                    <m:t>7</m:t>
                  </m:r>
                </m:sup>
              </m:sSup>
              <m:r>
                <m:t> </m:t>
              </m:r>
              <m:r>
                <m:rPr>
                  <m:sty m:val="p"/>
                </m:rPr>
                <m:t>J</m:t>
              </m:r>
            </m:e>
          </m:borderBox>
        </m:oMath>
      </m:oMathPara>
    </w:p>
    <w:p>
      <w:r>
        <w:pict>
          <v:rect style="width:0;height:1.5pt" o:hralign="center" o:hrstd="t" o:hr="t"/>
        </w:pict>
      </w:r>
    </w:p>
    <w:bookmarkEnd w:id="55"/>
    <w:bookmarkStart w:id="56" w:name="Xacf58c06355b9d13851122c6e097864649e9448"/>
    <w:p>
      <w:pPr>
        <w:pStyle w:val="Heading2"/>
        <w:keepNext/>
      </w:pPr>
      <w:r>
        <w:t xml:space="preserve">Example 6 - Potential Energy of Two Charges</w:t>
      </w:r>
    </w:p>
    <w:p>
      <w:pPr>
        <w:pStyle w:val="FirstParagraph"/>
      </w:pPr>
      <w:r>
        <w:t xml:space="preserve">Let q₁=+2.0 μC, q₂=-3.0 μC, and r=0.60 m.</w:t>
      </w:r>
    </w:p>
    <w:p>
      <w:pPr>
        <w:pStyle w:val="BodyText"/>
        <w:jc w:val="center"/>
      </w:pPr>
      <m:oMathPara>
        <m:oMathParaPr>
          <m:jc m:val="center"/>
        </m:oMathParaPr>
        <m:oMath>
          <m:r>
            <m:t>U</m:t>
          </m:r>
          <m:r>
            <m:rPr>
              <m:sty m:val="p"/>
            </m:rPr>
            <m:t>=</m:t>
          </m:r>
          <m:r>
            <m:t>k</m:t>
          </m:r>
          <m:f>
            <m:fPr>
              <m:type m:val="bar"/>
            </m:fPr>
            <m:num>
              <m:sSub>
                <m:e>
                  <m:r>
                    <m:t>q</m:t>
                  </m:r>
                </m:e>
                <m:sub>
                  <m:r>
                    <m:t>1</m:t>
                  </m:r>
                </m:sub>
              </m:sSub>
              <m:sSub>
                <m:e>
                  <m:r>
                    <m:t>q</m:t>
                  </m:r>
                </m:e>
                <m:sub>
                  <m:r>
                    <m:t>2</m:t>
                  </m:r>
                </m:sub>
              </m:sSub>
            </m:num>
            <m:den>
              <m:r>
                <m:t>r</m:t>
              </m:r>
            </m:den>
          </m:f>
        </m:oMath>
      </m:oMathPara>
    </w:p>
    <w:p>
      <w:pPr>
        <w:pStyle w:val="FirstParagraph"/>
        <w:jc w:val="center"/>
      </w:pPr>
      <m:oMathPara>
        <m:oMathParaPr>
          <m:jc m:val="center"/>
        </m:oMathParaPr>
        <m:oMath>
          <m:r>
            <m:t>U</m:t>
          </m:r>
          <m:r>
            <m:rPr>
              <m:sty m:val="p"/>
            </m:rPr>
            <m:t>=</m:t>
          </m:r>
          <m:r>
            <m:t>8.99</m:t>
          </m:r>
          <m:r>
            <m:rPr>
              <m:sty m:val="p"/>
            </m:rPr>
            <m:t>×</m:t>
          </m:r>
          <m:sSup>
            <m:e>
              <m:r>
                <m:t>10</m:t>
              </m:r>
            </m:e>
            <m:sup>
              <m:r>
                <m:t>9</m:t>
              </m:r>
            </m:sup>
          </m:sSup>
          <m:f>
            <m:fPr>
              <m:type m:val="bar"/>
            </m:fPr>
            <m:num>
              <m:d>
                <m:dPr>
                  <m:begChr m:val="("/>
                  <m:endChr m:val=")"/>
                  <m:sepChr m:val=""/>
                  <m:grow/>
                </m:dPr>
                <m:e>
                  <m:r>
                    <m:t>2.0</m:t>
                  </m:r>
                  <m:r>
                    <m:rPr>
                      <m:sty m:val="p"/>
                    </m:rPr>
                    <m:t>×</m:t>
                  </m:r>
                  <m:sSup>
                    <m:e>
                      <m:r>
                        <m:t>10</m:t>
                      </m:r>
                    </m:e>
                    <m:sup>
                      <m:r>
                        <m:rPr>
                          <m:sty m:val="p"/>
                        </m:rPr>
                        <m:t>−</m:t>
                      </m:r>
                      <m:r>
                        <m:t>6</m:t>
                      </m:r>
                    </m:sup>
                  </m:sSup>
                </m:e>
              </m:d>
              <m:d>
                <m:dPr>
                  <m:begChr m:val="("/>
                  <m:endChr m:val=")"/>
                  <m:sepChr m:val=""/>
                  <m:grow/>
                </m:dPr>
                <m:e>
                  <m:r>
                    <m:rPr>
                      <m:sty m:val="p"/>
                    </m:rPr>
                    <m:t>−</m:t>
                  </m:r>
                  <m:r>
                    <m:t>3.0</m:t>
                  </m:r>
                  <m:r>
                    <m:rPr>
                      <m:sty m:val="p"/>
                    </m:rPr>
                    <m:t>×</m:t>
                  </m:r>
                  <m:sSup>
                    <m:e>
                      <m:r>
                        <m:t>10</m:t>
                      </m:r>
                    </m:e>
                    <m:sup>
                      <m:r>
                        <m:rPr>
                          <m:sty m:val="p"/>
                        </m:rPr>
                        <m:t>−</m:t>
                      </m:r>
                      <m:r>
                        <m:t>6</m:t>
                      </m:r>
                    </m:sup>
                  </m:sSup>
                </m:e>
              </m:d>
            </m:num>
            <m:den>
              <m:r>
                <m:t>0.60</m:t>
              </m:r>
            </m:den>
          </m:f>
        </m:oMath>
      </m:oMathPara>
    </w:p>
    <w:p>
      <w:pPr>
        <w:pStyle w:val="FirstParagraph"/>
        <w:jc w:val="center"/>
      </w:pPr>
      <m:oMathPara>
        <m:oMathParaPr>
          <m:jc m:val="center"/>
        </m:oMathParaPr>
        <m:oMath>
          <m:borderBox>
            <m:e>
              <m:r>
                <m:t>U</m:t>
              </m:r>
              <m:r>
                <m:rPr>
                  <m:sty m:val="p"/>
                </m:rPr>
                <m:t>≈</m:t>
              </m:r>
              <m:r>
                <m:rPr>
                  <m:sty m:val="p"/>
                </m:rPr>
                <m:t>−</m:t>
              </m:r>
              <m:r>
                <m:t>0.0899</m:t>
              </m:r>
              <m:r>
                <m:t> </m:t>
              </m:r>
              <m:r>
                <m:rPr>
                  <m:sty m:val="p"/>
                </m:rPr>
                <m:t>J</m:t>
              </m:r>
            </m:e>
          </m:borderBox>
        </m:oMath>
      </m:oMathPara>
    </w:p>
    <w:p>
      <w:r>
        <w:pict>
          <v:rect style="width:0;height:1.5pt" o:hralign="center" o:hrstd="t" o:hr="t"/>
        </w:pict>
      </w:r>
    </w:p>
    <w:bookmarkEnd w:id="56"/>
    <w:bookmarkStart w:id="57" w:name="example-7---wave-equation"/>
    <w:p>
      <w:pPr>
        <w:pStyle w:val="Heading2"/>
        <w:keepNext/>
      </w:pPr>
      <w:r>
        <w:t xml:space="preserve">Example 7 - Wave Equation</w:t>
      </w:r>
    </w:p>
    <w:p>
      <w:pPr>
        <w:pStyle w:val="FirstParagraph"/>
      </w:pPr>
      <w:r>
        <w:t xml:space="preserve">A wave has frequency 15 Hz and wavelength 12 m.</w:t>
      </w:r>
    </w:p>
    <w:p>
      <w:pPr>
        <w:pStyle w:val="BodyText"/>
        <w:jc w:val="center"/>
      </w:pPr>
      <m:oMathPara>
        <m:oMathParaPr>
          <m:jc m:val="center"/>
        </m:oMathParaPr>
        <m:oMath>
          <m:r>
            <m:t>v</m:t>
          </m:r>
          <m:r>
            <m:rPr>
              <m:sty m:val="p"/>
            </m:rPr>
            <m:t>=</m:t>
          </m:r>
          <m:r>
            <m:t>f</m:t>
          </m:r>
          <m:r>
            <m:t>λ</m:t>
          </m:r>
          <m:r>
            <m:rPr>
              <m:sty m:val="p"/>
            </m:rPr>
            <m:t>=</m:t>
          </m:r>
          <m:d>
            <m:dPr>
              <m:begChr m:val="("/>
              <m:endChr m:val=")"/>
              <m:sepChr m:val=""/>
              <m:grow/>
            </m:dPr>
            <m:e>
              <m:r>
                <m:t>15</m:t>
              </m:r>
            </m:e>
          </m:d>
          <m:d>
            <m:dPr>
              <m:begChr m:val="("/>
              <m:endChr m:val=")"/>
              <m:sepChr m:val=""/>
              <m:grow/>
            </m:dPr>
            <m:e>
              <m:r>
                <m:t>12</m:t>
              </m:r>
            </m:e>
          </m:d>
        </m:oMath>
      </m:oMathPara>
    </w:p>
    <w:p>
      <w:pPr>
        <w:pStyle w:val="FirstParagraph"/>
        <w:jc w:val="center"/>
      </w:pPr>
      <m:oMathPara>
        <m:oMathParaPr>
          <m:jc m:val="center"/>
        </m:oMathParaPr>
        <m:oMath>
          <m:borderBox>
            <m:e>
              <m:r>
                <m:t>v</m:t>
              </m:r>
              <m:r>
                <m:rPr>
                  <m:sty m:val="p"/>
                </m:rPr>
                <m:t>=</m:t>
              </m:r>
              <m:r>
                <m:t>180</m:t>
              </m:r>
              <m:r>
                <m:t> </m:t>
              </m:r>
              <m:r>
                <m:rPr>
                  <m:sty m:val="p"/>
                </m:rPr>
                <m:t>m</m:t>
              </m:r>
              <m:r>
                <m:rPr>
                  <m:sty m:val="p"/>
                </m:rPr>
                <m:t>/</m:t>
              </m:r>
              <m:r>
                <m:rPr>
                  <m:sty m:val="p"/>
                </m:rPr>
                <m:t>s</m:t>
              </m:r>
            </m:e>
          </m:borderBox>
        </m:oMath>
      </m:oMathPara>
    </w:p>
    <w:p>
      <w:r>
        <w:pict>
          <v:rect style="width:0;height:1.5pt" o:hralign="center" o:hrstd="t" o:hr="t"/>
        </w:pict>
      </w:r>
    </w:p>
    <w:bookmarkEnd w:id="57"/>
    <w:bookmarkStart w:id="58" w:name="X9f304fc67602b992624890e7aac96747f73c6e0"/>
    <w:p>
      <w:pPr>
        <w:pStyle w:val="Heading2"/>
        <w:keepNext/>
      </w:pPr>
      <w:r>
        <w:t xml:space="preserve">Example 8 - Speed of Sound at a Given Temperature</w:t>
      </w:r>
    </w:p>
    <w:p>
      <w:pPr>
        <w:pStyle w:val="FirstParagraph"/>
      </w:pPr>
      <w:r>
        <w:t xml:space="preserve">At T=30°C,</w:t>
      </w:r>
    </w:p>
    <w:p>
      <w:pPr>
        <w:pStyle w:val="BodyText"/>
        <w:jc w:val="center"/>
      </w:pPr>
      <m:oMathPara>
        <m:oMathParaPr>
          <m:jc m:val="center"/>
        </m:oMathParaPr>
        <m:oMath>
          <m:r>
            <m:t>v</m:t>
          </m:r>
          <m:r>
            <m:rPr>
              <m:sty m:val="p"/>
            </m:rPr>
            <m:t>≈</m:t>
          </m:r>
          <m:r>
            <m:t>331</m:t>
          </m:r>
          <m:r>
            <m:rPr>
              <m:sty m:val="p"/>
            </m:rPr>
            <m:t>+</m:t>
          </m:r>
          <m:r>
            <m:t>0.6</m:t>
          </m:r>
          <m:d>
            <m:dPr>
              <m:begChr m:val="("/>
              <m:endChr m:val=")"/>
              <m:sepChr m:val=""/>
              <m:grow/>
            </m:dPr>
            <m:e>
              <m:r>
                <m:t>30</m:t>
              </m:r>
            </m:e>
          </m:d>
        </m:oMath>
      </m:oMathPara>
    </w:p>
    <w:p>
      <w:pPr>
        <w:pStyle w:val="FirstParagraph"/>
        <w:jc w:val="center"/>
      </w:pPr>
      <m:oMathPara>
        <m:oMathParaPr>
          <m:jc m:val="center"/>
        </m:oMathParaPr>
        <m:oMath>
          <m:borderBox>
            <m:e>
              <m:r>
                <m:t>v</m:t>
              </m:r>
              <m:r>
                <m:rPr>
                  <m:sty m:val="p"/>
                </m:rPr>
                <m:t>≈</m:t>
              </m:r>
              <m:r>
                <m:t>349</m:t>
              </m:r>
              <m:r>
                <m:t> </m:t>
              </m:r>
              <m:r>
                <m:rPr>
                  <m:sty m:val="p"/>
                </m:rPr>
                <m:t>m</m:t>
              </m:r>
              <m:r>
                <m:rPr>
                  <m:sty m:val="p"/>
                </m:rPr>
                <m:t>/</m:t>
              </m:r>
              <m:r>
                <m:rPr>
                  <m:sty m:val="p"/>
                </m:rPr>
                <m:t>s</m:t>
              </m:r>
            </m:e>
          </m:borderBox>
        </m:oMath>
      </m:oMathPara>
    </w:p>
    <w:p>
      <w:r>
        <w:pict>
          <v:rect style="width:0;height:1.5pt" o:hralign="center" o:hrstd="t" o:hr="t"/>
        </w:pict>
      </w:r>
    </w:p>
    <w:bookmarkEnd w:id="58"/>
    <w:bookmarkStart w:id="59" w:name="example-9---sound-intensity-level"/>
    <w:p>
      <w:pPr>
        <w:pStyle w:val="Heading2"/>
        <w:keepNext/>
      </w:pPr>
      <w:r>
        <w:t xml:space="preserve">Example 9 - Sound Intensity Level</w:t>
      </w:r>
    </w:p>
    <w:p>
      <w:pPr>
        <w:pStyle w:val="FirstParagraph"/>
      </w:pPr>
      <w:r>
        <w:t xml:space="preserve">Given I=1.0×10⁻6 W/m²,</w:t>
      </w:r>
    </w:p>
    <w:p>
      <w:pPr>
        <w:pStyle w:val="BodyText"/>
        <w:jc w:val="center"/>
      </w:pPr>
      <m:oMathPara>
        <m:oMathParaPr>
          <m:jc m:val="center"/>
        </m:oMathParaPr>
        <m:oMath>
          <m:r>
            <m:t>β</m:t>
          </m:r>
          <m:r>
            <m:rPr>
              <m:sty m:val="p"/>
            </m:rPr>
            <m:t>=</m:t>
          </m:r>
          <m:r>
            <m:t>10</m:t>
          </m:r>
          <m:sSub>
            <m:e>
              <m:r>
                <m:rPr>
                  <m:sty m:val="p"/>
                </m:rPr>
                <m:t>log</m:t>
              </m:r>
            </m:e>
            <m:sub>
              <m:r>
                <m:t>10</m:t>
              </m:r>
            </m:sub>
          </m:sSub>
          <m:d>
            <m:dPr>
              <m:begChr m:val="("/>
              <m:endChr m:val=")"/>
              <m:sepChr m:val=""/>
              <m:grow/>
            </m:dPr>
            <m:e>
              <m:f>
                <m:fPr>
                  <m:type m:val="bar"/>
                </m:fPr>
                <m:num>
                  <m:sSup>
                    <m:e>
                      <m:r>
                        <m:t>10</m:t>
                      </m:r>
                    </m:e>
                    <m:sup>
                      <m:r>
                        <m:rPr>
                          <m:sty m:val="p"/>
                        </m:rPr>
                        <m:t>−</m:t>
                      </m:r>
                      <m:r>
                        <m:t>6</m:t>
                      </m:r>
                    </m:sup>
                  </m:sSup>
                </m:num>
                <m:den>
                  <m:sSup>
                    <m:e>
                      <m:r>
                        <m:t>10</m:t>
                      </m:r>
                    </m:e>
                    <m:sup>
                      <m:r>
                        <m:rPr>
                          <m:sty m:val="p"/>
                        </m:rPr>
                        <m:t>−</m:t>
                      </m:r>
                      <m:r>
                        <m:t>12</m:t>
                      </m:r>
                    </m:sup>
                  </m:sSup>
                </m:den>
              </m:f>
            </m:e>
          </m:d>
        </m:oMath>
      </m:oMathPara>
    </w:p>
    <w:p>
      <w:pPr>
        <w:pStyle w:val="FirstParagraph"/>
        <w:jc w:val="center"/>
      </w:pPr>
      <m:oMathPara>
        <m:oMathParaPr>
          <m:jc m:val="center"/>
        </m:oMathParaPr>
        <m:oMath>
          <m:r>
            <m:t>β</m:t>
          </m:r>
          <m:r>
            <m:rPr>
              <m:sty m:val="p"/>
            </m:rPr>
            <m:t>=</m:t>
          </m:r>
          <m:r>
            <m:t>10</m:t>
          </m:r>
          <m:sSub>
            <m:e>
              <m:r>
                <m:rPr>
                  <m:sty m:val="p"/>
                </m:rPr>
                <m:t>log</m:t>
              </m:r>
            </m:e>
            <m:sub>
              <m:r>
                <m:t>10</m:t>
              </m:r>
            </m:sub>
          </m:sSub>
          <m:d>
            <m:dPr>
              <m:begChr m:val="("/>
              <m:endChr m:val=")"/>
              <m:sepChr m:val=""/>
              <m:grow/>
            </m:dPr>
            <m:e>
              <m:sSup>
                <m:e>
                  <m:r>
                    <m:t>10</m:t>
                  </m:r>
                </m:e>
                <m:sup>
                  <m:r>
                    <m:t>6</m:t>
                  </m:r>
                </m:sup>
              </m:sSup>
            </m:e>
          </m:d>
          <m:r>
            <m:rPr>
              <m:sty m:val="p"/>
            </m:rPr>
            <m:t>=</m:t>
          </m:r>
          <m:r>
            <m:t>60</m:t>
          </m:r>
          <m:r>
            <m:t> </m:t>
          </m:r>
          <m:r>
            <m:rPr>
              <m:sty m:val="p"/>
            </m:rPr>
            <m:t>d</m:t>
          </m:r>
          <m:r>
            <m:rPr>
              <m:sty m:val="p"/>
            </m:rPr>
            <m:t>B</m:t>
          </m:r>
        </m:oMath>
      </m:oMathPara>
    </w:p>
    <w:p>
      <w:pPr>
        <w:pStyle w:val="FirstParagraph"/>
        <w:jc w:val="center"/>
      </w:pPr>
      <m:oMathPara>
        <m:oMathParaPr>
          <m:jc m:val="center"/>
        </m:oMathParaPr>
        <m:oMath>
          <m:borderBox>
            <m:e>
              <m:r>
                <m:t>β</m:t>
              </m:r>
              <m:r>
                <m:rPr>
                  <m:sty m:val="p"/>
                </m:rPr>
                <m:t>=</m:t>
              </m:r>
              <m:r>
                <m:t>60</m:t>
              </m:r>
              <m:r>
                <m:t> </m:t>
              </m:r>
              <m:r>
                <m:rPr>
                  <m:sty m:val="p"/>
                </m:rPr>
                <m:t>d</m:t>
              </m:r>
              <m:r>
                <m:rPr>
                  <m:sty m:val="p"/>
                </m:rPr>
                <m:t>B</m:t>
              </m:r>
            </m:e>
          </m:borderBox>
        </m:oMath>
      </m:oMathPara>
    </w:p>
    <w:p>
      <w:r>
        <w:pict>
          <v:rect style="width:0;height:1.5pt" o:hralign="center" o:hrstd="t" o:hr="t"/>
        </w:pict>
      </w:r>
    </w:p>
    <w:bookmarkEnd w:id="59"/>
    <w:bookmarkStart w:id="60" w:name="X5d57afcf37994b10e3aaf2b9cb659e2abe1bcad"/>
    <w:p>
      <w:pPr>
        <w:pStyle w:val="Heading2"/>
        <w:keepNext/>
      </w:pPr>
      <w:r>
        <w:t xml:space="preserve">Example 10 - Doppler Effect: Moving Source</w:t>
      </w:r>
    </w:p>
    <w:p>
      <w:pPr>
        <w:pStyle w:val="FirstParagraph"/>
      </w:pPr>
      <w:r>
        <w:t xml:space="preserve">A source emits f=400 Hz and moves toward a stationary observer at 20 m/s. Take v=340 m/s.</w:t>
      </w:r>
    </w:p>
    <w:p>
      <w:pPr>
        <w:pStyle w:val="BodyText"/>
        <w:jc w:val="center"/>
      </w:pPr>
      <m:oMathPara>
        <m:oMathParaPr>
          <m:jc m:val="center"/>
        </m:oMathParaPr>
        <m:oMath>
          <m:r>
            <m:t>f</m:t>
          </m:r>
          <m:r>
            <m:rPr>
              <m:sty m:val="p"/>
            </m:rPr>
            <m:t>′</m:t>
          </m:r>
          <m:r>
            <m:rPr>
              <m:sty m:val="p"/>
            </m:rPr>
            <m:t>=</m:t>
          </m:r>
          <m:r>
            <m:t>f</m:t>
          </m:r>
          <m:f>
            <m:fPr>
              <m:type m:val="bar"/>
            </m:fPr>
            <m:num>
              <m:r>
                <m:t>v</m:t>
              </m:r>
            </m:num>
            <m:den>
              <m:r>
                <m:t>v</m:t>
              </m:r>
              <m:r>
                <m:rPr>
                  <m:sty m:val="p"/>
                </m:rPr>
                <m:t>−</m:t>
              </m:r>
              <m:sSub>
                <m:e>
                  <m:r>
                    <m:t>v</m:t>
                  </m:r>
                </m:e>
                <m:sub>
                  <m:r>
                    <m:t>s</m:t>
                  </m:r>
                </m:sub>
              </m:sSub>
            </m:den>
          </m:f>
        </m:oMath>
      </m:oMathPara>
    </w:p>
    <w:p>
      <w:pPr>
        <w:pStyle w:val="FirstParagraph"/>
        <w:jc w:val="center"/>
      </w:pPr>
      <m:oMathPara>
        <m:oMathParaPr>
          <m:jc m:val="center"/>
        </m:oMathParaPr>
        <m:oMath>
          <m:r>
            <m:t>f</m:t>
          </m:r>
          <m:r>
            <m:rPr>
              <m:sty m:val="p"/>
            </m:rPr>
            <m:t>′</m:t>
          </m:r>
          <m:r>
            <m:rPr>
              <m:sty m:val="p"/>
            </m:rPr>
            <m:t>=</m:t>
          </m:r>
          <m:r>
            <m:t>400</m:t>
          </m:r>
          <m:f>
            <m:fPr>
              <m:type m:val="bar"/>
            </m:fPr>
            <m:num>
              <m:r>
                <m:t>340</m:t>
              </m:r>
            </m:num>
            <m:den>
              <m:r>
                <m:t>340</m:t>
              </m:r>
              <m:r>
                <m:rPr>
                  <m:sty m:val="p"/>
                </m:rPr>
                <m:t>−</m:t>
              </m:r>
              <m:r>
                <m:t>20</m:t>
              </m:r>
            </m:den>
          </m:f>
        </m:oMath>
      </m:oMathPara>
    </w:p>
    <w:p>
      <w:pPr>
        <w:pStyle w:val="FirstParagraph"/>
        <w:jc w:val="center"/>
      </w:pPr>
      <m:oMathPara>
        <m:oMathParaPr>
          <m:jc m:val="center"/>
        </m:oMathParaPr>
        <m:oMath>
          <m:borderBox>
            <m:e>
              <m:r>
                <m:t>f</m:t>
              </m:r>
              <m:r>
                <m:rPr>
                  <m:sty m:val="p"/>
                </m:rPr>
                <m:t>′</m:t>
              </m:r>
              <m:r>
                <m:rPr>
                  <m:sty m:val="p"/>
                </m:rPr>
                <m:t>=</m:t>
              </m:r>
              <m:r>
                <m:t>425</m:t>
              </m:r>
              <m:r>
                <m:t> </m:t>
              </m:r>
              <m:r>
                <m:rPr>
                  <m:sty m:val="p"/>
                </m:rPr>
                <m:t>H</m:t>
              </m:r>
              <m:r>
                <m:rPr>
                  <m:sty m:val="p"/>
                </m:rPr>
                <m:t>z</m:t>
              </m:r>
            </m:e>
          </m:borderBox>
        </m:oMath>
      </m:oMathPara>
    </w:p>
    <w:p>
      <w:r>
        <w:pict>
          <v:rect style="width:0;height:1.5pt" o:hralign="center" o:hrstd="t" o:hr="t"/>
        </w:pict>
      </w:r>
    </w:p>
    <w:bookmarkEnd w:id="60"/>
    <w:bookmarkStart w:id="61" w:name="X652e625dc7446eb30c55f28c8aca5ec5d1bf7e9"/>
    <w:p>
      <w:pPr>
        <w:pStyle w:val="Heading2"/>
        <w:keepNext/>
      </w:pPr>
      <w:r>
        <w:t xml:space="preserve">Example 11 - Inverse-Square Sound Intensity</w:t>
      </w:r>
    </w:p>
    <w:p>
      <w:pPr>
        <w:pStyle w:val="FirstParagraph"/>
      </w:pPr>
      <w:r>
        <w:t xml:space="preserve">If the intensity is 0.25 W/m² at 3 m, what is it at 6 m?</w:t>
      </w:r>
    </w:p>
    <w:p>
      <w:pPr>
        <w:pStyle w:val="BodyText"/>
        <w:jc w:val="center"/>
      </w:pPr>
      <m:oMathPara>
        <m:oMathParaPr>
          <m:jc m:val="center"/>
        </m:oMathParaPr>
        <m:oMath>
          <m:sSub>
            <m:e>
              <m:r>
                <m:t>I</m:t>
              </m:r>
            </m:e>
            <m:sub>
              <m:r>
                <m:t>2</m:t>
              </m:r>
            </m:sub>
          </m:sSub>
          <m:r>
            <m:rPr>
              <m:sty m:val="p"/>
            </m:rPr>
            <m:t>=</m:t>
          </m:r>
          <m:sSub>
            <m:e>
              <m:r>
                <m:t>I</m:t>
              </m:r>
            </m:e>
            <m:sub>
              <m:r>
                <m:t>1</m:t>
              </m:r>
            </m:sub>
          </m:sSub>
          <m:sSup>
            <m:e>
              <m:d>
                <m:dPr>
                  <m:begChr m:val="("/>
                  <m:endChr m:val=")"/>
                  <m:sepChr m:val=""/>
                  <m:grow/>
                </m:dPr>
                <m:e>
                  <m:f>
                    <m:fPr>
                      <m:type m:val="bar"/>
                    </m:fPr>
                    <m:num>
                      <m:sSub>
                        <m:e>
                          <m:r>
                            <m:t>r</m:t>
                          </m:r>
                        </m:e>
                        <m:sub>
                          <m:r>
                            <m:t>1</m:t>
                          </m:r>
                        </m:sub>
                      </m:sSub>
                    </m:num>
                    <m:den>
                      <m:sSub>
                        <m:e>
                          <m:r>
                            <m:t>r</m:t>
                          </m:r>
                        </m:e>
                        <m:sub>
                          <m:r>
                            <m:t>2</m:t>
                          </m:r>
                        </m:sub>
                      </m:sSub>
                    </m:den>
                  </m:f>
                </m:e>
              </m:d>
            </m:e>
            <m:sup>
              <m:r>
                <m:t>2</m:t>
              </m:r>
            </m:sup>
          </m:sSup>
        </m:oMath>
      </m:oMathPara>
    </w:p>
    <w:p>
      <w:pPr>
        <w:pStyle w:val="FirstParagraph"/>
        <w:jc w:val="center"/>
      </w:pPr>
      <m:oMathPara>
        <m:oMathParaPr>
          <m:jc m:val="center"/>
        </m:oMathParaPr>
        <m:oMath>
          <m:sSub>
            <m:e>
              <m:r>
                <m:t>I</m:t>
              </m:r>
            </m:e>
            <m:sub>
              <m:r>
                <m:t>2</m:t>
              </m:r>
            </m:sub>
          </m:sSub>
          <m:r>
            <m:rPr>
              <m:sty m:val="p"/>
            </m:rPr>
            <m:t>=</m:t>
          </m:r>
          <m:r>
            <m:t>0.25</m:t>
          </m:r>
          <m:sSup>
            <m:e>
              <m:d>
                <m:dPr>
                  <m:begChr m:val="("/>
                  <m:endChr m:val=")"/>
                  <m:sepChr m:val=""/>
                  <m:grow/>
                </m:dPr>
                <m:e>
                  <m:f>
                    <m:fPr>
                      <m:type m:val="bar"/>
                    </m:fPr>
                    <m:num>
                      <m:r>
                        <m:t>3</m:t>
                      </m:r>
                    </m:num>
                    <m:den>
                      <m:r>
                        <m:t>6</m:t>
                      </m:r>
                    </m:den>
                  </m:f>
                </m:e>
              </m:d>
            </m:e>
            <m:sup>
              <m:r>
                <m:t>2</m:t>
              </m:r>
            </m:sup>
          </m:sSup>
        </m:oMath>
      </m:oMathPara>
    </w:p>
    <w:p>
      <w:pPr>
        <w:pStyle w:val="FirstParagraph"/>
        <w:jc w:val="center"/>
      </w:pPr>
      <m:oMathPara>
        <m:oMathParaPr>
          <m:jc m:val="center"/>
        </m:oMathParaPr>
        <m:oMath>
          <m:borderBox>
            <m:e>
              <m:sSub>
                <m:e>
                  <m:r>
                    <m:t>I</m:t>
                  </m:r>
                </m:e>
                <m:sub>
                  <m:r>
                    <m:t>2</m:t>
                  </m:r>
                </m:sub>
              </m:sSub>
              <m:r>
                <m:rPr>
                  <m:sty m:val="p"/>
                </m:rPr>
                <m:t>=</m:t>
              </m:r>
              <m:r>
                <m:t>0.0625</m:t>
              </m:r>
              <m:r>
                <m:t> </m:t>
              </m:r>
              <m:r>
                <m:rPr>
                  <m:sty m:val="p"/>
                </m:rPr>
                <m:t>W</m:t>
              </m:r>
              <m:r>
                <m:rPr>
                  <m:sty m:val="p"/>
                </m:rPr>
                <m:t>/</m:t>
              </m:r>
              <m:sSup>
                <m:e>
                  <m:r>
                    <m:rPr>
                      <m:sty m:val="p"/>
                    </m:rPr>
                    <m:t>m</m:t>
                  </m:r>
                </m:e>
                <m:sup>
                  <m:r>
                    <m:rPr>
                      <m:sty m:val="p"/>
                    </m:rPr>
                    <m:t>2</m:t>
                  </m:r>
                </m:sup>
              </m:sSup>
            </m:e>
          </m:borderBox>
        </m:oMath>
      </m:oMathPara>
    </w:p>
    <w:p>
      <w:r>
        <w:pict>
          <v:rect style="width:0;height:1.5pt" o:hralign="center" o:hrstd="t" o:hr="t"/>
        </w:pict>
      </w:r>
    </w:p>
    <w:bookmarkEnd w:id="61"/>
    <w:bookmarkStart w:id="62" w:name="X67fee04ec4932ca2ea3e211b8b00b008759a62f"/>
    <w:p>
      <w:pPr>
        <w:pStyle w:val="Heading2"/>
        <w:keepNext/>
      </w:pPr>
      <w:r>
        <w:t xml:space="preserve">Example 12 - Closed Pipe Fundamental Frequency</w:t>
      </w:r>
    </w:p>
    <w:p>
      <w:pPr>
        <w:pStyle w:val="FirstParagraph"/>
      </w:pPr>
      <w:r>
        <w:t xml:space="preserve">For L=0.75 m and v=345 m/s,</w:t>
      </w:r>
    </w:p>
    <w:p>
      <w:pPr>
        <w:pStyle w:val="BodyText"/>
        <w:jc w:val="center"/>
      </w:pPr>
      <m:oMathPara>
        <m:oMathParaPr>
          <m:jc m:val="center"/>
        </m:oMathParaPr>
        <m:oMath>
          <m:sSub>
            <m:e>
              <m:r>
                <m:t>f</m:t>
              </m:r>
            </m:e>
            <m:sub>
              <m:r>
                <m:t>1</m:t>
              </m:r>
            </m:sub>
          </m:sSub>
          <m:r>
            <m:rPr>
              <m:sty m:val="p"/>
            </m:rPr>
            <m:t>=</m:t>
          </m:r>
          <m:f>
            <m:fPr>
              <m:type m:val="bar"/>
            </m:fPr>
            <m:num>
              <m:r>
                <m:t>345</m:t>
              </m:r>
            </m:num>
            <m:den>
              <m:r>
                <m:t>4</m:t>
              </m:r>
              <m:d>
                <m:dPr>
                  <m:begChr m:val="("/>
                  <m:endChr m:val=")"/>
                  <m:sepChr m:val=""/>
                  <m:grow/>
                </m:dPr>
                <m:e>
                  <m:r>
                    <m:t>0.75</m:t>
                  </m:r>
                </m:e>
              </m:d>
            </m:den>
          </m:f>
        </m:oMath>
      </m:oMathPara>
    </w:p>
    <w:p>
      <w:pPr>
        <w:pStyle w:val="FirstParagraph"/>
        <w:jc w:val="center"/>
      </w:pPr>
      <m:oMathPara>
        <m:oMathParaPr>
          <m:jc m:val="center"/>
        </m:oMathParaPr>
        <m:oMath>
          <m:borderBox>
            <m:e>
              <m:sSub>
                <m:e>
                  <m:r>
                    <m:t>f</m:t>
                  </m:r>
                </m:e>
                <m:sub>
                  <m:r>
                    <m:t>1</m:t>
                  </m:r>
                </m:sub>
              </m:sSub>
              <m:r>
                <m:rPr>
                  <m:sty m:val="p"/>
                </m:rPr>
                <m:t>=</m:t>
              </m:r>
              <m:r>
                <m:t>115</m:t>
              </m:r>
              <m:r>
                <m:t> </m:t>
              </m:r>
              <m:r>
                <m:rPr>
                  <m:sty m:val="p"/>
                </m:rPr>
                <m:t>H</m:t>
              </m:r>
              <m:r>
                <m:rPr>
                  <m:sty m:val="p"/>
                </m:rPr>
                <m:t>z</m:t>
              </m:r>
            </m:e>
          </m:borderBox>
        </m:oMath>
      </m:oMathPara>
    </w:p>
    <w:p>
      <w:r>
        <w:pict>
          <v:rect style="width:0;height:1.5pt" o:hralign="center" o:hrstd="t" o:hr="t"/>
        </w:pict>
      </w:r>
    </w:p>
    <w:bookmarkEnd w:id="62"/>
    <w:bookmarkStart w:id="63" w:name="X69349245ab51e67da6e2cbb6359a0695a5e7753"/>
    <w:p>
      <w:pPr>
        <w:pStyle w:val="Heading2"/>
        <w:keepNext/>
      </w:pPr>
      <w:r>
        <w:t xml:space="preserve">Example 13 - Neutral Point Between Like Charges</w:t>
      </w:r>
    </w:p>
    <w:p>
      <w:pPr>
        <w:pStyle w:val="FirstParagraph"/>
      </w:pPr>
      <w:r>
        <w:t xml:space="preserve">Let QA=4.0 μC, QB=9.0 μC, and d=0.26 m. Let x be measured from QA.</w:t>
      </w:r>
    </w:p>
    <w:p>
      <w:pPr>
        <w:pStyle w:val="BodyText"/>
        <w:jc w:val="center"/>
      </w:pPr>
      <m:oMathPara>
        <m:oMathParaPr>
          <m:jc m:val="center"/>
        </m:oMathParaPr>
        <m:oMath>
          <m:f>
            <m:fPr>
              <m:type m:val="bar"/>
            </m:fPr>
            <m:num>
              <m:r>
                <m:t>4</m:t>
              </m:r>
            </m:num>
            <m:den>
              <m:sSup>
                <m:e>
                  <m:r>
                    <m:t>x</m:t>
                  </m:r>
                </m:e>
                <m:sup>
                  <m:r>
                    <m:t>2</m:t>
                  </m:r>
                </m:sup>
              </m:sSup>
            </m:den>
          </m:f>
          <m:r>
            <m:rPr>
              <m:sty m:val="p"/>
            </m:rPr>
            <m:t>=</m:t>
          </m:r>
          <m:f>
            <m:fPr>
              <m:type m:val="bar"/>
            </m:fPr>
            <m:num>
              <m:r>
                <m:t>9</m:t>
              </m:r>
            </m:num>
            <m:den>
              <m:sSup>
                <m:e>
                  <m:d>
                    <m:dPr>
                      <m:begChr m:val="("/>
                      <m:endChr m:val=")"/>
                      <m:sepChr m:val=""/>
                      <m:grow/>
                    </m:dPr>
                    <m:e>
                      <m:r>
                        <m:t>0.26</m:t>
                      </m:r>
                      <m:r>
                        <m:rPr>
                          <m:sty m:val="p"/>
                        </m:rPr>
                        <m:t>−</m:t>
                      </m:r>
                      <m:r>
                        <m:t>x</m:t>
                      </m:r>
                    </m:e>
                  </m:d>
                </m:e>
                <m:sup>
                  <m:r>
                    <m:t>2</m:t>
                  </m:r>
                </m:sup>
              </m:sSup>
            </m:den>
          </m:f>
        </m:oMath>
      </m:oMathPara>
    </w:p>
    <w:p>
      <w:pPr>
        <w:pStyle w:val="FirstParagraph"/>
      </w:pPr>
      <w:r>
        <w:t xml:space="preserve">Taking the positive square root,</w:t>
      </w:r>
    </w:p>
    <w:p>
      <w:pPr>
        <w:pStyle w:val="BodyText"/>
        <w:jc w:val="center"/>
      </w:pPr>
      <m:oMathPara>
        <m:oMathParaPr>
          <m:jc m:val="center"/>
        </m:oMathParaPr>
        <m:oMath>
          <m:f>
            <m:fPr>
              <m:type m:val="bar"/>
            </m:fPr>
            <m:num>
              <m:r>
                <m:t>2</m:t>
              </m:r>
            </m:num>
            <m:den>
              <m:r>
                <m:t>x</m:t>
              </m:r>
            </m:den>
          </m:f>
          <m:r>
            <m:rPr>
              <m:sty m:val="p"/>
            </m:rPr>
            <m:t>=</m:t>
          </m:r>
          <m:f>
            <m:fPr>
              <m:type m:val="bar"/>
            </m:fPr>
            <m:num>
              <m:r>
                <m:t>3</m:t>
              </m:r>
            </m:num>
            <m:den>
              <m:r>
                <m:t>0.26</m:t>
              </m:r>
              <m:r>
                <m:rPr>
                  <m:sty m:val="p"/>
                </m:rPr>
                <m:t>−</m:t>
              </m:r>
              <m:r>
                <m:t>x</m:t>
              </m:r>
            </m:den>
          </m:f>
        </m:oMath>
      </m:oMathPara>
    </w:p>
    <w:p>
      <w:pPr>
        <w:pStyle w:val="FirstParagraph"/>
        <w:jc w:val="center"/>
      </w:pPr>
      <m:oMathPara>
        <m:oMathParaPr>
          <m:jc m:val="center"/>
        </m:oMathParaPr>
        <m:oMath>
          <m:r>
            <m:t>2</m:t>
          </m:r>
          <m:d>
            <m:dPr>
              <m:begChr m:val="("/>
              <m:endChr m:val=")"/>
              <m:sepChr m:val=""/>
              <m:grow/>
            </m:dPr>
            <m:e>
              <m:r>
                <m:t>0.26</m:t>
              </m:r>
              <m:r>
                <m:rPr>
                  <m:sty m:val="p"/>
                </m:rPr>
                <m:t>−</m:t>
              </m:r>
              <m:r>
                <m:t>x</m:t>
              </m:r>
            </m:e>
          </m:d>
          <m:r>
            <m:rPr>
              <m:sty m:val="p"/>
            </m:rPr>
            <m:t>=</m:t>
          </m:r>
          <m:r>
            <m:t>3</m:t>
          </m:r>
          <m:r>
            <m:t>x</m:t>
          </m:r>
        </m:oMath>
      </m:oMathPara>
    </w:p>
    <w:p>
      <w:pPr>
        <w:pStyle w:val="FirstParagraph"/>
        <w:jc w:val="center"/>
      </w:pPr>
      <m:oMathPara>
        <m:oMathParaPr>
          <m:jc m:val="center"/>
        </m:oMathParaPr>
        <m:oMath>
          <m:borderBox>
            <m:e>
              <m:r>
                <m:t>x</m:t>
              </m:r>
              <m:r>
                <m:rPr>
                  <m:sty m:val="p"/>
                </m:rPr>
                <m:t>=</m:t>
              </m:r>
              <m:r>
                <m:t>0.104</m:t>
              </m:r>
              <m:r>
                <m:t> </m:t>
              </m:r>
              <m:r>
                <m:rPr>
                  <m:sty m:val="p"/>
                </m:rPr>
                <m:t>m</m:t>
              </m:r>
              <m:r>
                <m:rPr>
                  <m:sty m:val="p"/>
                </m:rPr>
                <m:t>=</m:t>
              </m:r>
              <m:r>
                <m:t>10.4</m:t>
              </m:r>
              <m:r>
                <m:t> </m:t>
              </m:r>
              <m:r>
                <m:rPr>
                  <m:sty m:val="p"/>
                </m:rPr>
                <m:t>c</m:t>
              </m:r>
              <m:r>
                <m:rPr>
                  <m:sty m:val="p"/>
                </m:rPr>
                <m:t>m</m:t>
              </m:r>
            </m:e>
          </m:borderBox>
        </m:oMath>
      </m:oMathPara>
    </w:p>
    <w:p>
      <w:r>
        <w:pict>
          <v:rect style="width:0;height:1.5pt" o:hralign="center" o:hrstd="t" o:hr="t"/>
        </w:pict>
      </w:r>
    </w:p>
    <w:bookmarkEnd w:id="63"/>
    <w:bookmarkStart w:id="64" w:name="Xefce5865b74ff1f77f36f90765acf4b780296a2"/>
    <w:p>
      <w:pPr>
        <w:pStyle w:val="Heading2"/>
        <w:keepNext/>
      </w:pPr>
      <w:r>
        <w:t xml:space="preserve">Example 14 - Equilibrium of Charged Spheres</w:t>
      </w:r>
    </w:p>
    <w:p>
      <w:pPr>
        <w:pStyle w:val="FirstParagraph"/>
      </w:pPr>
      <w:r>
        <w:t xml:space="preserve">Two identical spheres each have mass 8.0×10⁻5 kg, string length 0.20 m, and separation 0.12 m.</w:t>
      </w:r>
    </w:p>
    <w:p>
      <w:pPr>
        <w:pStyle w:val="BodyText"/>
      </w:pPr>
      <w:r>
        <w:t xml:space="preserve">Geometry:</w:t>
      </w:r>
    </w:p>
    <w:p>
      <w:pPr>
        <w:pStyle w:val="BodyText"/>
        <w:jc w:val="center"/>
      </w:pPr>
      <m:oMathPara>
        <m:oMathParaPr>
          <m:jc m:val="center"/>
        </m:oMathParaPr>
        <m:oMath>
          <m:r>
            <m:rPr>
              <m:sty m:val="p"/>
            </m:rPr>
            <m:t>sin</m:t>
          </m:r>
          <m:r>
            <m:t>θ</m:t>
          </m:r>
          <m:r>
            <m:rPr>
              <m:sty m:val="p"/>
            </m:rPr>
            <m:t>=</m:t>
          </m:r>
          <m:f>
            <m:fPr>
              <m:type m:val="bar"/>
            </m:fPr>
            <m:num>
              <m:r>
                <m:t>0.12</m:t>
              </m:r>
            </m:num>
            <m:den>
              <m:r>
                <m:t>2</m:t>
              </m:r>
              <m:d>
                <m:dPr>
                  <m:begChr m:val="("/>
                  <m:endChr m:val=")"/>
                  <m:sepChr m:val=""/>
                  <m:grow/>
                </m:dPr>
                <m:e>
                  <m:r>
                    <m:t>0.20</m:t>
                  </m:r>
                </m:e>
              </m:d>
            </m:den>
          </m:f>
          <m:r>
            <m:rPr>
              <m:sty m:val="p"/>
            </m:rPr>
            <m:t>=</m:t>
          </m:r>
          <m:r>
            <m:t>0.30</m:t>
          </m:r>
        </m:oMath>
      </m:oMathPara>
    </w:p>
    <w:p>
      <w:pPr>
        <w:pStyle w:val="FirstParagraph"/>
      </w:pPr>
      <w:r>
        <w:t xml:space="preserve">so</w:t>
      </w:r>
    </w:p>
    <w:p>
      <w:pPr>
        <w:pStyle w:val="BodyText"/>
        <w:jc w:val="center"/>
      </w:pPr>
      <m:oMathPara>
        <m:oMathParaPr>
          <m:jc m:val="center"/>
        </m:oMathParaPr>
        <m:oMath>
          <m:r>
            <m:rPr>
              <m:sty m:val="p"/>
            </m:rPr>
            <m:t>tan</m:t>
          </m:r>
          <m:r>
            <m:t>θ</m:t>
          </m:r>
          <m:r>
            <m:rPr>
              <m:sty m:val="p"/>
            </m:rPr>
            <m:t>=</m:t>
          </m:r>
          <m:f>
            <m:fPr>
              <m:type m:val="bar"/>
            </m:fPr>
            <m:num>
              <m:r>
                <m:t>0.30</m:t>
              </m:r>
            </m:num>
            <m:den>
              <m:rad>
                <m:radPr>
                  <m:degHide m:val="on"/>
                </m:radPr>
                <m:deg/>
                <m:e>
                  <m:r>
                    <m:t>1</m:t>
                  </m:r>
                  <m:r>
                    <m:rPr>
                      <m:sty m:val="p"/>
                    </m:rPr>
                    <m:t>−</m:t>
                  </m:r>
                  <m:sSup>
                    <m:e>
                      <m:r>
                        <m:t>0.30</m:t>
                      </m:r>
                    </m:e>
                    <m:sup>
                      <m:r>
                        <m:t>2</m:t>
                      </m:r>
                    </m:sup>
                  </m:sSup>
                </m:e>
              </m:rad>
            </m:den>
          </m:f>
          <m:r>
            <m:rPr>
              <m:sty m:val="p"/>
            </m:rPr>
            <m:t>≈</m:t>
          </m:r>
          <m:r>
            <m:t>0.3145</m:t>
          </m:r>
          <m:r>
            <m:rPr>
              <m:sty m:val="p"/>
            </m:rPr>
            <m:t>.</m:t>
          </m:r>
        </m:oMath>
      </m:oMathPara>
    </w:p>
    <w:p>
      <w:pPr>
        <w:pStyle w:val="FirstParagraph"/>
      </w:pPr>
      <w:r>
        <w:t xml:space="preserve">Electric force:</w:t>
      </w:r>
    </w:p>
    <w:p>
      <w:pPr>
        <w:pStyle w:val="BodyText"/>
        <w:jc w:val="center"/>
      </w:pPr>
      <m:oMathPara>
        <m:oMathParaPr>
          <m:jc m:val="center"/>
        </m:oMathParaPr>
        <m:oMath>
          <m:sSub>
            <m:e>
              <m:r>
                <m:t>F</m:t>
              </m:r>
            </m:e>
            <m:sub>
              <m:r>
                <m:t>e</m:t>
              </m:r>
            </m:sub>
          </m:sSub>
          <m:r>
            <m:rPr>
              <m:sty m:val="p"/>
            </m:rPr>
            <m:t>=</m:t>
          </m:r>
          <m:r>
            <m:t>m</m:t>
          </m:r>
          <m:r>
            <m:t>g</m:t>
          </m:r>
          <m:r>
            <m:rPr>
              <m:sty m:val="p"/>
            </m:rPr>
            <m:t>tan</m:t>
          </m:r>
          <m:r>
            <m:t>θ</m:t>
          </m:r>
        </m:oMath>
      </m:oMathPara>
    </w:p>
    <w:p>
      <w:pPr>
        <w:pStyle w:val="FirstParagraph"/>
        <w:jc w:val="center"/>
      </w:pPr>
      <m:oMathPara>
        <m:oMathParaPr>
          <m:jc m:val="center"/>
        </m:oMathParaPr>
        <m:oMath>
          <m:sSub>
            <m:e>
              <m:r>
                <m:t>F</m:t>
              </m:r>
            </m:e>
            <m:sub>
              <m:r>
                <m:t>e</m:t>
              </m:r>
            </m:sub>
          </m:sSub>
          <m:r>
            <m:rPr>
              <m:sty m:val="p"/>
            </m:rPr>
            <m:t>=</m:t>
          </m:r>
          <m:d>
            <m:dPr>
              <m:begChr m:val="("/>
              <m:endChr m:val=")"/>
              <m:sepChr m:val=""/>
              <m:grow/>
            </m:dPr>
            <m:e>
              <m:r>
                <m:t>8.0</m:t>
              </m:r>
              <m:r>
                <m:rPr>
                  <m:sty m:val="p"/>
                </m:rPr>
                <m:t>×</m:t>
              </m:r>
              <m:sSup>
                <m:e>
                  <m:r>
                    <m:t>10</m:t>
                  </m:r>
                </m:e>
                <m:sup>
                  <m:r>
                    <m:rPr>
                      <m:sty m:val="p"/>
                    </m:rPr>
                    <m:t>−</m:t>
                  </m:r>
                  <m:r>
                    <m:t>5</m:t>
                  </m:r>
                </m:sup>
              </m:sSup>
            </m:e>
          </m:d>
          <m:d>
            <m:dPr>
              <m:begChr m:val="("/>
              <m:endChr m:val=")"/>
              <m:sepChr m:val=""/>
              <m:grow/>
            </m:dPr>
            <m:e>
              <m:r>
                <m:t>9.81</m:t>
              </m:r>
            </m:e>
          </m:d>
          <m:d>
            <m:dPr>
              <m:begChr m:val="("/>
              <m:endChr m:val=")"/>
              <m:sepChr m:val=""/>
              <m:grow/>
            </m:dPr>
            <m:e>
              <m:r>
                <m:t>0.3145</m:t>
              </m:r>
            </m:e>
          </m:d>
        </m:oMath>
      </m:oMathPara>
    </w:p>
    <w:p>
      <w:pPr>
        <w:pStyle w:val="FirstParagraph"/>
        <w:jc w:val="center"/>
      </w:pPr>
      <m:oMathPara>
        <m:oMathParaPr>
          <m:jc m:val="center"/>
        </m:oMathParaPr>
        <m:oMath>
          <m:r>
            <m:rPr>
              <m:sty m:val="p"/>
            </m:rPr>
            <m:t>≈</m:t>
          </m:r>
          <m:r>
            <m:t>2.47</m:t>
          </m:r>
          <m:r>
            <m:rPr>
              <m:sty m:val="p"/>
            </m:rPr>
            <m:t>×</m:t>
          </m:r>
          <m:sSup>
            <m:e>
              <m:r>
                <m:t>10</m:t>
              </m:r>
            </m:e>
            <m:sup>
              <m:r>
                <m:rPr>
                  <m:sty m:val="p"/>
                </m:rPr>
                <m:t>−</m:t>
              </m:r>
              <m:r>
                <m:t>4</m:t>
              </m:r>
            </m:sup>
          </m:sSup>
          <m:r>
            <m:t> </m:t>
          </m:r>
          <m:r>
            <m:rPr>
              <m:sty m:val="p"/>
            </m:rPr>
            <m:t>N</m:t>
          </m:r>
          <m:r>
            <m:rPr>
              <m:sty m:val="p"/>
            </m:rPr>
            <m:t>.</m:t>
          </m:r>
        </m:oMath>
      </m:oMathPara>
    </w:p>
    <w:p>
      <w:pPr>
        <w:pStyle w:val="FirstParagraph"/>
      </w:pPr>
      <w:r>
        <w:t xml:space="preserve">Using Fe=kQ²/d²,</w:t>
      </w:r>
    </w:p>
    <w:p>
      <w:pPr>
        <w:pStyle w:val="BodyText"/>
        <w:jc w:val="center"/>
      </w:pPr>
      <m:oMathPara>
        <m:oMathParaPr>
          <m:jc m:val="center"/>
        </m:oMathParaPr>
        <m:oMath>
          <m:r>
            <m:t>Q</m:t>
          </m:r>
          <m:r>
            <m:rPr>
              <m:sty m:val="p"/>
            </m:rPr>
            <m:t>=</m:t>
          </m:r>
          <m:r>
            <m:t>d</m:t>
          </m:r>
          <m:rad>
            <m:radPr>
              <m:degHide m:val="on"/>
            </m:radPr>
            <m:deg/>
            <m:e>
              <m:f>
                <m:fPr>
                  <m:type m:val="bar"/>
                </m:fPr>
                <m:num>
                  <m:sSub>
                    <m:e>
                      <m:r>
                        <m:t>F</m:t>
                      </m:r>
                    </m:e>
                    <m:sub>
                      <m:r>
                        <m:t>e</m:t>
                      </m:r>
                    </m:sub>
                  </m:sSub>
                </m:num>
                <m:den>
                  <m:r>
                    <m:t>k</m:t>
                  </m:r>
                </m:den>
              </m:f>
            </m:e>
          </m:rad>
        </m:oMath>
      </m:oMathPara>
    </w:p>
    <w:p>
      <w:pPr>
        <w:pStyle w:val="FirstParagraph"/>
        <w:jc w:val="center"/>
      </w:pPr>
      <m:oMathPara>
        <m:oMathParaPr>
          <m:jc m:val="center"/>
        </m:oMathParaPr>
        <m:oMath>
          <m:borderBox>
            <m:e>
              <m:r>
                <m:t>Q</m:t>
              </m:r>
              <m:r>
                <m:rPr>
                  <m:sty m:val="p"/>
                </m:rPr>
                <m:t>≈</m:t>
              </m:r>
              <m:r>
                <m:t>2.0</m:t>
              </m:r>
              <m:r>
                <m:rPr>
                  <m:sty m:val="p"/>
                </m:rPr>
                <m:t>×</m:t>
              </m:r>
              <m:sSup>
                <m:e>
                  <m:r>
                    <m:t>10</m:t>
                  </m:r>
                </m:e>
                <m:sup>
                  <m:r>
                    <m:rPr>
                      <m:sty m:val="p"/>
                    </m:rPr>
                    <m:t>−</m:t>
                  </m:r>
                  <m:r>
                    <m:t>8</m:t>
                  </m:r>
                </m:sup>
              </m:sSup>
              <m:r>
                <m:t> </m:t>
              </m:r>
              <m:r>
                <m:rPr>
                  <m:sty m:val="p"/>
                </m:rPr>
                <m:t>C</m:t>
              </m:r>
            </m:e>
          </m:borderBox>
        </m:oMath>
      </m:oMathPara>
    </w:p>
    <w:p>
      <w:r>
        <w:pict>
          <v:rect style="width:0;height:1.5pt" o:hralign="center" o:hrstd="t" o:hr="t"/>
        </w:pict>
      </w:r>
    </w:p>
    <w:bookmarkEnd w:id="64"/>
    <w:bookmarkStart w:id="65" w:name="example-15---cgs-electrostatics"/>
    <w:p>
      <w:pPr>
        <w:pStyle w:val="Heading2"/>
        <w:keepNext/>
      </w:pPr>
      <w:r>
        <w:t xml:space="preserve">Example 15 - CGS Electrostatics</w:t>
      </w:r>
    </w:p>
    <w:p>
      <w:pPr>
        <w:pStyle w:val="FirstParagraph"/>
      </w:pPr>
      <w:r>
        <w:t xml:space="preserve">Two charges are 60 statC and -90 statC, separated by 6.0 cm.</w:t>
      </w:r>
    </w:p>
    <w:p>
      <w:pPr>
        <w:pStyle w:val="BodyText"/>
        <w:jc w:val="center"/>
      </w:pPr>
      <m:oMathPara>
        <m:oMathParaPr>
          <m:jc m:val="center"/>
        </m:oMathParaPr>
        <m:oMath>
          <m:r>
            <m:t>F</m:t>
          </m:r>
          <m:r>
            <m:rPr>
              <m:sty m:val="p"/>
            </m:rPr>
            <m:t>=</m:t>
          </m:r>
          <m:f>
            <m:fPr>
              <m:type m:val="bar"/>
            </m:fPr>
            <m:num>
              <m:d>
                <m:dPr>
                  <m:begChr m:val="|"/>
                  <m:endChr m:val="|"/>
                  <m:sepChr m:val=""/>
                  <m:grow/>
                </m:dPr>
                <m:e>
                  <m:r>
                    <m:t>60</m:t>
                  </m:r>
                  <m:d>
                    <m:dPr>
                      <m:begChr m:val="("/>
                      <m:endChr m:val=")"/>
                      <m:sepChr m:val=""/>
                      <m:grow/>
                    </m:dPr>
                    <m:e>
                      <m:r>
                        <m:rPr>
                          <m:sty m:val="p"/>
                        </m:rPr>
                        <m:t>−</m:t>
                      </m:r>
                      <m:r>
                        <m:t>90</m:t>
                      </m:r>
                    </m:e>
                  </m:d>
                </m:e>
              </m:d>
            </m:num>
            <m:den>
              <m:sSup>
                <m:e>
                  <m:r>
                    <m:t>6</m:t>
                  </m:r>
                </m:e>
                <m:sup>
                  <m:r>
                    <m:t>2</m:t>
                  </m:r>
                </m:sup>
              </m:sSup>
            </m:den>
          </m:f>
        </m:oMath>
      </m:oMathPara>
    </w:p>
    <w:p>
      <w:pPr>
        <w:pStyle w:val="FirstParagraph"/>
        <w:jc w:val="center"/>
      </w:pPr>
      <m:oMathPara>
        <m:oMathParaPr>
          <m:jc m:val="center"/>
        </m:oMathParaPr>
        <m:oMath>
          <m:borderBox>
            <m:e>
              <m:r>
                <m:t>F</m:t>
              </m:r>
              <m:r>
                <m:rPr>
                  <m:sty m:val="p"/>
                </m:rPr>
                <m:t>=</m:t>
              </m:r>
              <m:r>
                <m:t>150</m:t>
              </m:r>
              <m:r>
                <m:t> </m:t>
              </m:r>
              <m:r>
                <m:rPr>
                  <m:sty m:val="p"/>
                </m:rPr>
                <m:t>d</m:t>
              </m:r>
              <m:r>
                <m:rPr>
                  <m:sty m:val="p"/>
                </m:rPr>
                <m:t>y</m:t>
              </m:r>
              <m:r>
                <m:rPr>
                  <m:sty m:val="p"/>
                </m:rPr>
                <m:t>n</m:t>
              </m:r>
              <m:r>
                <m:rPr>
                  <m:sty m:val="p"/>
                </m:rPr>
                <m:t>e</m:t>
              </m:r>
              <m:r>
                <m:rPr>
                  <m:sty m:val="p"/>
                </m:rPr>
                <m:t>s</m:t>
              </m:r>
            </m:e>
          </m:borderBox>
        </m:oMath>
      </m:oMathPara>
    </w:p>
    <w:p>
      <w:r>
        <w:pict>
          <v:rect style="width:0;height:1.5pt" o:hralign="center" o:hrstd="t" o:hr="t"/>
        </w:pict>
      </w:r>
    </w:p>
    <w:bookmarkEnd w:id="65"/>
    <w:bookmarkStart w:id="66" w:name="example-16---electric-field-component"/>
    <w:p>
      <w:pPr>
        <w:pStyle w:val="Heading2"/>
        <w:keepNext/>
      </w:pPr>
      <w:r>
        <w:t xml:space="preserve">Example 16 - Electric-Field Component</w:t>
      </w:r>
    </w:p>
    <w:p>
      <w:pPr>
        <w:pStyle w:val="FirstParagraph"/>
      </w:pPr>
      <w:r>
        <w:t xml:space="preserve">A positive charge Q=+10 μC is located 5.0 cm to the right of point P. At P, the field due to this charge points to the left.</w:t>
      </w:r>
    </w:p>
    <w:p>
      <w:pPr>
        <w:pStyle w:val="BodyText"/>
        <w:jc w:val="center"/>
      </w:pPr>
      <m:oMathPara>
        <m:oMathParaPr>
          <m:jc m:val="center"/>
        </m:oMathParaPr>
        <m:oMath>
          <m:r>
            <m:t>E</m:t>
          </m:r>
          <m:r>
            <m:rPr>
              <m:sty m:val="p"/>
            </m:rPr>
            <m:t>=</m:t>
          </m:r>
          <m:r>
            <m:t>8.99</m:t>
          </m:r>
          <m:r>
            <m:rPr>
              <m:sty m:val="p"/>
            </m:rPr>
            <m:t>×</m:t>
          </m:r>
          <m:sSup>
            <m:e>
              <m:r>
                <m:t>10</m:t>
              </m:r>
            </m:e>
            <m:sup>
              <m:r>
                <m:t>9</m:t>
              </m:r>
            </m:sup>
          </m:sSup>
          <m:f>
            <m:fPr>
              <m:type m:val="bar"/>
            </m:fPr>
            <m:num>
              <m:r>
                <m:t>10</m:t>
              </m:r>
              <m:r>
                <m:rPr>
                  <m:sty m:val="p"/>
                </m:rPr>
                <m:t>×</m:t>
              </m:r>
              <m:sSup>
                <m:e>
                  <m:r>
                    <m:t>10</m:t>
                  </m:r>
                </m:e>
                <m:sup>
                  <m:r>
                    <m:rPr>
                      <m:sty m:val="p"/>
                    </m:rPr>
                    <m:t>−</m:t>
                  </m:r>
                  <m:r>
                    <m:t>6</m:t>
                  </m:r>
                </m:sup>
              </m:sSup>
            </m:num>
            <m:den>
              <m:sSup>
                <m:e>
                  <m:d>
                    <m:dPr>
                      <m:begChr m:val="("/>
                      <m:endChr m:val=")"/>
                      <m:sepChr m:val=""/>
                      <m:grow/>
                    </m:dPr>
                    <m:e>
                      <m:r>
                        <m:t>0.05</m:t>
                      </m:r>
                    </m:e>
                  </m:d>
                </m:e>
                <m:sup>
                  <m:r>
                    <m:t>2</m:t>
                  </m:r>
                </m:sup>
              </m:sSup>
            </m:den>
          </m:f>
        </m:oMath>
      </m:oMathPara>
    </w:p>
    <w:p>
      <w:pPr>
        <w:pStyle w:val="FirstParagraph"/>
        <w:jc w:val="center"/>
      </w:pPr>
      <m:oMathPara>
        <m:oMathParaPr>
          <m:jc m:val="center"/>
        </m:oMathParaPr>
        <m:oMath>
          <m:borderBox>
            <m:e>
              <m:sSub>
                <m:e>
                  <m:r>
                    <m:t>E</m:t>
                  </m:r>
                </m:e>
                <m:sub>
                  <m:r>
                    <m:t>x</m:t>
                  </m:r>
                </m:sub>
              </m:sSub>
              <m:r>
                <m:rPr>
                  <m:sty m:val="p"/>
                </m:rPr>
                <m:t>=</m:t>
              </m:r>
              <m:r>
                <m:rPr>
                  <m:sty m:val="p"/>
                </m:rPr>
                <m:t>−</m:t>
              </m:r>
              <m:r>
                <m:t>3.60</m:t>
              </m:r>
              <m:r>
                <m:rPr>
                  <m:sty m:val="p"/>
                </m:rPr>
                <m:t>×</m:t>
              </m:r>
              <m:sSup>
                <m:e>
                  <m:r>
                    <m:t>10</m:t>
                  </m:r>
                </m:e>
                <m:sup>
                  <m:r>
                    <m:t>7</m:t>
                  </m:r>
                </m:sup>
              </m:sSup>
              <m:r>
                <m:t> </m:t>
              </m:r>
              <m:r>
                <m:rPr>
                  <m:sty m:val="p"/>
                </m:rPr>
                <m:t>N</m:t>
              </m:r>
              <m:r>
                <m:rPr>
                  <m:sty m:val="p"/>
                </m:rPr>
                <m:t>/</m:t>
              </m:r>
              <m:r>
                <m:rPr>
                  <m:sty m:val="p"/>
                </m:rPr>
                <m:t>C</m:t>
              </m:r>
            </m:e>
          </m:borderBox>
        </m:oMath>
      </m:oMathPara>
    </w:p>
    <w:p>
      <w:pPr>
        <w:pStyle w:val="FirstParagraph"/>
      </w:pPr>
      <w:r>
        <w:t xml:space="preserve">The negative sign indicates the -x direction.</w:t>
      </w:r>
    </w:p>
    <w:p>
      <w:r>
        <w:pict>
          <v:rect style="width:0;height:1.5pt" o:hralign="center" o:hrstd="t" o:hr="t"/>
        </w:pict>
      </w:r>
    </w:p>
    <w:bookmarkEnd w:id="66"/>
    <w:bookmarkStart w:id="67" w:name="X62ff3ce46354811c59eaee1ff8bfb520331a0cb"/>
    <w:p>
      <w:pPr>
        <w:pStyle w:val="Heading2"/>
        <w:keepNext/>
      </w:pPr>
      <w:r>
        <w:t xml:space="preserve">Example 17 - Total Potential Energy of Three Charges</w:t>
      </w:r>
    </w:p>
    <w:p>
      <w:pPr>
        <w:pStyle w:val="FirstParagraph"/>
      </w:pPr>
      <w:r>
        <w:t xml:space="preserve">Three charges are located on a line:</w:t>
      </w:r>
    </w:p>
    <w:p>
      <w:pPr>
        <w:pStyle w:val="BodyText"/>
        <w:jc w:val="center"/>
      </w:pPr>
      <m:oMathPara>
        <m:oMathParaPr>
          <m:jc m:val="center"/>
        </m:oMathParaPr>
        <m:oMath>
          <m:sSub>
            <m:e>
              <m:r>
                <m:t>q</m:t>
              </m:r>
            </m:e>
            <m:sub>
              <m:r>
                <m:t>1</m:t>
              </m:r>
            </m:sub>
          </m:sSub>
          <m:r>
            <m:rPr>
              <m:sty m:val="p"/>
            </m:rPr>
            <m:t>=</m:t>
          </m:r>
          <m:r>
            <m:t>3</m:t>
          </m:r>
          <m:r>
            <m:t> </m:t>
          </m:r>
          <m:r>
            <m:rPr>
              <m:sty m:val="p"/>
            </m:rPr>
            <m:t>n</m:t>
          </m:r>
          <m:r>
            <m:rPr>
              <m:sty m:val="p"/>
            </m:rPr>
            <m:t>C</m:t>
          </m:r>
          <m:r>
            <m:rPr>
              <m:sty m:val="p"/>
            </m:rPr>
            <m:t>,</m:t>
          </m:r>
          <m:r>
            <m:t> </m:t>
          </m:r>
          <m:sSub>
            <m:e>
              <m:r>
                <m:t>q</m:t>
              </m:r>
            </m:e>
            <m:sub>
              <m:r>
                <m:t>2</m:t>
              </m:r>
            </m:sub>
          </m:sSub>
          <m:r>
            <m:rPr>
              <m:sty m:val="p"/>
            </m:rPr>
            <m:t>=</m:t>
          </m:r>
          <m:r>
            <m:rPr>
              <m:sty m:val="p"/>
            </m:rPr>
            <m:t>−</m:t>
          </m:r>
          <m:r>
            <m:t>2</m:t>
          </m:r>
          <m:r>
            <m:t> </m:t>
          </m:r>
          <m:r>
            <m:rPr>
              <m:sty m:val="p"/>
            </m:rPr>
            <m:t>n</m:t>
          </m:r>
          <m:r>
            <m:rPr>
              <m:sty m:val="p"/>
            </m:rPr>
            <m:t>C</m:t>
          </m:r>
          <m:r>
            <m:rPr>
              <m:sty m:val="p"/>
            </m:rPr>
            <m:t>,</m:t>
          </m:r>
          <m:r>
            <m:t> </m:t>
          </m:r>
          <m:sSub>
            <m:e>
              <m:r>
                <m:t>q</m:t>
              </m:r>
            </m:e>
            <m:sub>
              <m:r>
                <m:t>3</m:t>
              </m:r>
            </m:sub>
          </m:sSub>
          <m:r>
            <m:rPr>
              <m:sty m:val="p"/>
            </m:rPr>
            <m:t>=</m:t>
          </m:r>
          <m:r>
            <m:t>4</m:t>
          </m:r>
          <m:r>
            <m:t> </m:t>
          </m:r>
          <m:r>
            <m:rPr>
              <m:sty m:val="p"/>
            </m:rPr>
            <m:t>n</m:t>
          </m:r>
          <m:r>
            <m:rPr>
              <m:sty m:val="p"/>
            </m:rPr>
            <m:t>C</m:t>
          </m:r>
        </m:oMath>
      </m:oMathPara>
    </w:p>
    <w:p>
      <w:pPr>
        <w:pStyle w:val="FirstParagraph"/>
      </w:pPr>
      <w:r>
        <w:t xml:space="preserve">with</w:t>
      </w:r>
    </w:p>
    <w:p>
      <w:pPr>
        <w:pStyle w:val="BodyText"/>
        <w:jc w:val="center"/>
      </w:pPr>
      <m:oMathPara>
        <m:oMathParaPr>
          <m:jc m:val="center"/>
        </m:oMathParaPr>
        <m:oMath>
          <m:sSub>
            <m:e>
              <m:r>
                <m:t>r</m:t>
              </m:r>
            </m:e>
            <m:sub>
              <m:r>
                <m:t>12</m:t>
              </m:r>
            </m:sub>
          </m:sSub>
          <m:r>
            <m:rPr>
              <m:sty m:val="p"/>
            </m:rPr>
            <m:t>=</m:t>
          </m:r>
          <m:r>
            <m:t>0.10</m:t>
          </m:r>
          <m:r>
            <m:t> </m:t>
          </m:r>
          <m:r>
            <m:rPr>
              <m:sty m:val="p"/>
            </m:rPr>
            <m:t>m</m:t>
          </m:r>
          <m:r>
            <m:rPr>
              <m:sty m:val="p"/>
            </m:rPr>
            <m:t>,</m:t>
          </m:r>
          <m:r>
            <m:t> </m:t>
          </m:r>
          <m:sSub>
            <m:e>
              <m:r>
                <m:t>r</m:t>
              </m:r>
            </m:e>
            <m:sub>
              <m:r>
                <m:t>13</m:t>
              </m:r>
            </m:sub>
          </m:sSub>
          <m:r>
            <m:rPr>
              <m:sty m:val="p"/>
            </m:rPr>
            <m:t>=</m:t>
          </m:r>
          <m:r>
            <m:t>0.25</m:t>
          </m:r>
          <m:r>
            <m:t> </m:t>
          </m:r>
          <m:r>
            <m:rPr>
              <m:sty m:val="p"/>
            </m:rPr>
            <m:t>m</m:t>
          </m:r>
          <m:r>
            <m:rPr>
              <m:sty m:val="p"/>
            </m:rPr>
            <m:t>,</m:t>
          </m:r>
          <m:r>
            <m:t> </m:t>
          </m:r>
          <m:sSub>
            <m:e>
              <m:r>
                <m:t>r</m:t>
              </m:r>
            </m:e>
            <m:sub>
              <m:r>
                <m:t>23</m:t>
              </m:r>
            </m:sub>
          </m:sSub>
          <m:r>
            <m:rPr>
              <m:sty m:val="p"/>
            </m:rPr>
            <m:t>=</m:t>
          </m:r>
          <m:r>
            <m:t>0.15</m:t>
          </m:r>
          <m:r>
            <m:t> </m:t>
          </m:r>
          <m:r>
            <m:rPr>
              <m:sty m:val="p"/>
            </m:rPr>
            <m:t>m</m:t>
          </m:r>
          <m:r>
            <m:rPr>
              <m:sty m:val="p"/>
            </m:rPr>
            <m:t>.</m:t>
          </m:r>
        </m:oMath>
      </m:oMathPara>
    </w:p>
    <w:p>
      <w:pPr>
        <w:pStyle w:val="FirstParagraph"/>
      </w:pPr>
      <w:r>
        <w:t xml:space="preserve">Use pairwise addition:</w:t>
      </w:r>
    </w:p>
    <w:p>
      <w:pPr>
        <w:pStyle w:val="BodyText"/>
        <w:jc w:val="center"/>
      </w:pPr>
      <m:oMathPara>
        <m:oMathParaPr>
          <m:jc m:val="center"/>
        </m:oMathParaPr>
        <m:oMath>
          <m:r>
            <m:t>U</m:t>
          </m:r>
          <m:r>
            <m:rPr>
              <m:sty m:val="p"/>
            </m:rPr>
            <m:t>=</m:t>
          </m:r>
          <m:r>
            <m:t>k</m:t>
          </m:r>
          <m:d>
            <m:dPr>
              <m:begChr m:val="("/>
              <m:endChr m:val=")"/>
              <m:sepChr m:val=""/>
              <m:grow/>
            </m:dPr>
            <m:e>
              <m:f>
                <m:fPr>
                  <m:type m:val="bar"/>
                </m:fPr>
                <m:num>
                  <m:sSub>
                    <m:e>
                      <m:r>
                        <m:t>q</m:t>
                      </m:r>
                    </m:e>
                    <m:sub>
                      <m:r>
                        <m:t>1</m:t>
                      </m:r>
                    </m:sub>
                  </m:sSub>
                  <m:sSub>
                    <m:e>
                      <m:r>
                        <m:t>q</m:t>
                      </m:r>
                    </m:e>
                    <m:sub>
                      <m:r>
                        <m:t>2</m:t>
                      </m:r>
                    </m:sub>
                  </m:sSub>
                </m:num>
                <m:den>
                  <m:sSub>
                    <m:e>
                      <m:r>
                        <m:t>r</m:t>
                      </m:r>
                    </m:e>
                    <m:sub>
                      <m:r>
                        <m:t>12</m:t>
                      </m:r>
                    </m:sub>
                  </m:sSub>
                </m:den>
              </m:f>
              <m:r>
                <m:rPr>
                  <m:sty m:val="p"/>
                </m:rPr>
                <m:t>+</m:t>
              </m:r>
              <m:f>
                <m:fPr>
                  <m:type m:val="bar"/>
                </m:fPr>
                <m:num>
                  <m:sSub>
                    <m:e>
                      <m:r>
                        <m:t>q</m:t>
                      </m:r>
                    </m:e>
                    <m:sub>
                      <m:r>
                        <m:t>1</m:t>
                      </m:r>
                    </m:sub>
                  </m:sSub>
                  <m:sSub>
                    <m:e>
                      <m:r>
                        <m:t>q</m:t>
                      </m:r>
                    </m:e>
                    <m:sub>
                      <m:r>
                        <m:t>3</m:t>
                      </m:r>
                    </m:sub>
                  </m:sSub>
                </m:num>
                <m:den>
                  <m:sSub>
                    <m:e>
                      <m:r>
                        <m:t>r</m:t>
                      </m:r>
                    </m:e>
                    <m:sub>
                      <m:r>
                        <m:t>13</m:t>
                      </m:r>
                    </m:sub>
                  </m:sSub>
                </m:den>
              </m:f>
              <m:r>
                <m:rPr>
                  <m:sty m:val="p"/>
                </m:rPr>
                <m:t>+</m:t>
              </m:r>
              <m:f>
                <m:fPr>
                  <m:type m:val="bar"/>
                </m:fPr>
                <m:num>
                  <m:sSub>
                    <m:e>
                      <m:r>
                        <m:t>q</m:t>
                      </m:r>
                    </m:e>
                    <m:sub>
                      <m:r>
                        <m:t>2</m:t>
                      </m:r>
                    </m:sub>
                  </m:sSub>
                  <m:sSub>
                    <m:e>
                      <m:r>
                        <m:t>q</m:t>
                      </m:r>
                    </m:e>
                    <m:sub>
                      <m:r>
                        <m:t>3</m:t>
                      </m:r>
                    </m:sub>
                  </m:sSub>
                </m:num>
                <m:den>
                  <m:sSub>
                    <m:e>
                      <m:r>
                        <m:t>r</m:t>
                      </m:r>
                    </m:e>
                    <m:sub>
                      <m:r>
                        <m:t>23</m:t>
                      </m:r>
                    </m:sub>
                  </m:sSub>
                </m:den>
              </m:f>
            </m:e>
          </m:d>
          <m:r>
            <m:rPr>
              <m:sty m:val="p"/>
            </m:rPr>
            <m:t>.</m:t>
          </m:r>
        </m:oMath>
      </m:oMathPara>
    </w:p>
    <w:p>
      <w:pPr>
        <w:pStyle w:val="FirstParagraph"/>
      </w:pPr>
      <w:r>
        <w:t xml:space="preserve">Substitution gives</w:t>
      </w:r>
    </w:p>
    <w:p>
      <w:pPr>
        <w:pStyle w:val="BodyText"/>
        <w:jc w:val="center"/>
      </w:pPr>
      <m:oMathPara>
        <m:oMathParaPr>
          <m:jc m:val="center"/>
        </m:oMathParaPr>
        <m:oMath>
          <m:borderBox>
            <m:e>
              <m:r>
                <m:t>U</m:t>
              </m:r>
              <m:r>
                <m:rPr>
                  <m:sty m:val="p"/>
                </m:rPr>
                <m:t>≈</m:t>
              </m:r>
              <m:r>
                <m:rPr>
                  <m:sty m:val="p"/>
                </m:rPr>
                <m:t>−</m:t>
              </m:r>
              <m:r>
                <m:t>1.56</m:t>
              </m:r>
              <m:r>
                <m:rPr>
                  <m:sty m:val="p"/>
                </m:rPr>
                <m:t>×</m:t>
              </m:r>
              <m:sSup>
                <m:e>
                  <m:r>
                    <m:t>10</m:t>
                  </m:r>
                </m:e>
                <m:sup>
                  <m:r>
                    <m:rPr>
                      <m:sty m:val="p"/>
                    </m:rPr>
                    <m:t>−</m:t>
                  </m:r>
                  <m:r>
                    <m:t>7</m:t>
                  </m:r>
                </m:sup>
              </m:sSup>
              <m:r>
                <m:t> </m:t>
              </m:r>
              <m:r>
                <m:rPr>
                  <m:sty m:val="p"/>
                </m:rPr>
                <m:t>J</m:t>
              </m:r>
            </m:e>
          </m:borderBox>
        </m:oMath>
      </m:oMathPara>
    </w:p>
    <w:p>
      <w:r>
        <w:pict>
          <v:rect style="width:0;height:1.5pt" o:hralign="center" o:hrstd="t" o:hr="t"/>
        </w:pict>
      </w:r>
    </w:p>
    <w:bookmarkEnd w:id="67"/>
    <w:bookmarkStart w:id="68" w:name="example-18---ten-identical-sound-sources"/>
    <w:p>
      <w:pPr>
        <w:pStyle w:val="Heading2"/>
        <w:keepNext/>
      </w:pPr>
      <w:r>
        <w:t xml:space="preserve">Example 18 - Ten Identical Sound Sources</w:t>
      </w:r>
    </w:p>
    <w:p>
      <w:pPr>
        <w:pStyle w:val="FirstParagraph"/>
      </w:pPr>
      <w:r>
        <w:t xml:space="preserve">One motor produces 65 dB. For ten identical independent motors,</w:t>
      </w:r>
    </w:p>
    <w:p>
      <w:pPr>
        <w:pStyle w:val="BodyText"/>
        <w:jc w:val="center"/>
      </w:pPr>
      <m:oMathPara>
        <m:oMathParaPr>
          <m:jc m:val="center"/>
        </m:oMathParaPr>
        <m:oMath>
          <m:r>
            <m:t>Δ</m:t>
          </m:r>
          <m:r>
            <m:t>β</m:t>
          </m:r>
          <m:r>
            <m:rPr>
              <m:sty m:val="p"/>
            </m:rPr>
            <m:t>=</m:t>
          </m:r>
          <m:r>
            <m:t>10</m:t>
          </m:r>
          <m:sSub>
            <m:e>
              <m:r>
                <m:rPr>
                  <m:sty m:val="p"/>
                </m:rPr>
                <m:t>log</m:t>
              </m:r>
            </m:e>
            <m:sub>
              <m:r>
                <m:t>10</m:t>
              </m:r>
            </m:sub>
          </m:sSub>
          <m:d>
            <m:dPr>
              <m:begChr m:val="("/>
              <m:endChr m:val=")"/>
              <m:sepChr m:val=""/>
              <m:grow/>
            </m:dPr>
            <m:e>
              <m:r>
                <m:t>10</m:t>
              </m:r>
            </m:e>
          </m:d>
          <m:r>
            <m:rPr>
              <m:sty m:val="p"/>
            </m:rPr>
            <m:t>=</m:t>
          </m:r>
          <m:r>
            <m:t>10</m:t>
          </m:r>
          <m:r>
            <m:t> </m:t>
          </m:r>
          <m:r>
            <m:rPr>
              <m:sty m:val="p"/>
            </m:rPr>
            <m:t>d</m:t>
          </m:r>
          <m:r>
            <m:rPr>
              <m:sty m:val="p"/>
            </m:rPr>
            <m:t>B</m:t>
          </m:r>
          <m:r>
            <m:rPr>
              <m:sty m:val="p"/>
            </m:rPr>
            <m:t>.</m:t>
          </m:r>
        </m:oMath>
      </m:oMathPara>
    </w:p>
    <w:p>
      <w:pPr>
        <w:pStyle w:val="FirstParagraph"/>
      </w:pPr>
      <w:r>
        <w:t xml:space="preserve">Therefore,</w:t>
      </w:r>
    </w:p>
    <w:p>
      <w:pPr>
        <w:pStyle w:val="BodyText"/>
        <w:jc w:val="center"/>
      </w:pPr>
      <m:oMathPara>
        <m:oMathParaPr>
          <m:jc m:val="center"/>
        </m:oMathParaPr>
        <m:oMath>
          <m:borderBox>
            <m:e>
              <m:sSub>
                <m:e>
                  <m:r>
                    <m:t>β</m:t>
                  </m:r>
                </m:e>
                <m:sub>
                  <m:r>
                    <m:rPr>
                      <m:sty m:val="p"/>
                    </m:rPr>
                    <m:t>t</m:t>
                  </m:r>
                  <m:r>
                    <m:rPr>
                      <m:sty m:val="p"/>
                    </m:rPr>
                    <m:t>o</m:t>
                  </m:r>
                  <m:r>
                    <m:rPr>
                      <m:sty m:val="p"/>
                    </m:rPr>
                    <m:t>t</m:t>
                  </m:r>
                  <m:r>
                    <m:rPr>
                      <m:sty m:val="p"/>
                    </m:rPr>
                    <m:t>a</m:t>
                  </m:r>
                  <m:r>
                    <m:rPr>
                      <m:sty m:val="p"/>
                    </m:rPr>
                    <m:t>l</m:t>
                  </m:r>
                </m:sub>
              </m:sSub>
              <m:r>
                <m:rPr>
                  <m:sty m:val="p"/>
                </m:rPr>
                <m:t>=</m:t>
              </m:r>
              <m:r>
                <m:t>75</m:t>
              </m:r>
              <m:r>
                <m:t> </m:t>
              </m:r>
              <m:r>
                <m:rPr>
                  <m:sty m:val="p"/>
                </m:rPr>
                <m:t>d</m:t>
              </m:r>
              <m:r>
                <m:rPr>
                  <m:sty m:val="p"/>
                </m:rPr>
                <m:t>B</m:t>
              </m:r>
            </m:e>
          </m:borderBox>
        </m:oMath>
      </m:oMathPara>
    </w:p>
    <w:p>
      <w:r>
        <w:pict>
          <v:rect style="width:0;height:1.5pt" o:hralign="center" o:hrstd="t" o:hr="t"/>
        </w:pict>
      </w:r>
    </w:p>
    <w:bookmarkEnd w:id="68"/>
    <w:bookmarkStart w:id="69" w:name="example-19---moving-source-and-observer"/>
    <w:p>
      <w:pPr>
        <w:pStyle w:val="Heading2"/>
        <w:keepNext/>
      </w:pPr>
      <w:r>
        <w:t xml:space="preserve">Example 19 - Moving Source and Observer</w:t>
      </w:r>
    </w:p>
    <w:p>
      <w:pPr>
        <w:pStyle w:val="FirstParagraph"/>
      </w:pPr>
      <w:r>
        <w:t xml:space="preserve">A source emits 600 Hz while moving east at 18 m/s. An observer moves east in front of it at 12 m/s. Let v=340 m/s.</w:t>
      </w:r>
    </w:p>
    <w:p>
      <w:pPr>
        <w:pStyle w:val="BodyText"/>
      </w:pPr>
      <w:r>
        <w:t xml:space="preserve">For a source and observer moving in the same direction along the line of sight,</w:t>
      </w:r>
    </w:p>
    <w:p>
      <w:pPr>
        <w:pStyle w:val="BodyText"/>
        <w:jc w:val="center"/>
      </w:pPr>
      <m:oMathPara>
        <m:oMathParaPr>
          <m:jc m:val="center"/>
        </m:oMathParaPr>
        <m:oMath>
          <m:r>
            <m:t>f</m:t>
          </m:r>
          <m:r>
            <m:rPr>
              <m:sty m:val="p"/>
            </m:rPr>
            <m:t>′</m:t>
          </m:r>
          <m:r>
            <m:rPr>
              <m:sty m:val="p"/>
            </m:rPr>
            <m:t>=</m:t>
          </m:r>
          <m:r>
            <m:t>f</m:t>
          </m:r>
          <m:f>
            <m:fPr>
              <m:type m:val="bar"/>
            </m:fPr>
            <m:num>
              <m:r>
                <m:t>v</m:t>
              </m:r>
              <m:r>
                <m:rPr>
                  <m:sty m:val="p"/>
                </m:rPr>
                <m:t>−</m:t>
              </m:r>
              <m:sSub>
                <m:e>
                  <m:r>
                    <m:t>v</m:t>
                  </m:r>
                </m:e>
                <m:sub>
                  <m:r>
                    <m:t>o</m:t>
                  </m:r>
                </m:sub>
              </m:sSub>
            </m:num>
            <m:den>
              <m:r>
                <m:t>v</m:t>
              </m:r>
              <m:r>
                <m:rPr>
                  <m:sty m:val="p"/>
                </m:rPr>
                <m:t>−</m:t>
              </m:r>
              <m:sSub>
                <m:e>
                  <m:r>
                    <m:t>v</m:t>
                  </m:r>
                </m:e>
                <m:sub>
                  <m:r>
                    <m:t>s</m:t>
                  </m:r>
                </m:sub>
              </m:sSub>
            </m:den>
          </m:f>
          <m:r>
            <m:rPr>
              <m:sty m:val="p"/>
            </m:rPr>
            <m:t>.</m:t>
          </m:r>
        </m:oMath>
      </m:oMathPara>
    </w:p>
    <w:p>
      <w:pPr>
        <w:pStyle w:val="FirstParagraph"/>
      </w:pPr>
      <w:r>
        <w:t xml:space="preserve">Thus,</w:t>
      </w:r>
    </w:p>
    <w:p>
      <w:pPr>
        <w:pStyle w:val="BodyText"/>
        <w:jc w:val="center"/>
      </w:pPr>
      <m:oMathPara>
        <m:oMathParaPr>
          <m:jc m:val="center"/>
        </m:oMathParaPr>
        <m:oMath>
          <m:r>
            <m:t>f</m:t>
          </m:r>
          <m:r>
            <m:rPr>
              <m:sty m:val="p"/>
            </m:rPr>
            <m:t>′</m:t>
          </m:r>
          <m:r>
            <m:rPr>
              <m:sty m:val="p"/>
            </m:rPr>
            <m:t>=</m:t>
          </m:r>
          <m:r>
            <m:t>600</m:t>
          </m:r>
          <m:f>
            <m:fPr>
              <m:type m:val="bar"/>
            </m:fPr>
            <m:num>
              <m:r>
                <m:t>340</m:t>
              </m:r>
              <m:r>
                <m:rPr>
                  <m:sty m:val="p"/>
                </m:rPr>
                <m:t>−</m:t>
              </m:r>
              <m:r>
                <m:t>12</m:t>
              </m:r>
            </m:num>
            <m:den>
              <m:r>
                <m:t>340</m:t>
              </m:r>
              <m:r>
                <m:rPr>
                  <m:sty m:val="p"/>
                </m:rPr>
                <m:t>−</m:t>
              </m:r>
              <m:r>
                <m:t>18</m:t>
              </m:r>
            </m:den>
          </m:f>
        </m:oMath>
      </m:oMathPara>
    </w:p>
    <w:p>
      <w:pPr>
        <w:pStyle w:val="FirstParagraph"/>
        <w:jc w:val="center"/>
      </w:pPr>
      <m:oMathPara>
        <m:oMathParaPr>
          <m:jc m:val="center"/>
        </m:oMathParaPr>
        <m:oMath>
          <m:borderBox>
            <m:e>
              <m:r>
                <m:t>f</m:t>
              </m:r>
              <m:r>
                <m:rPr>
                  <m:sty m:val="p"/>
                </m:rPr>
                <m:t>′</m:t>
              </m:r>
              <m:r>
                <m:rPr>
                  <m:sty m:val="p"/>
                </m:rPr>
                <m:t>≈</m:t>
              </m:r>
              <m:r>
                <m:t>611</m:t>
              </m:r>
              <m:r>
                <m:t> </m:t>
              </m:r>
              <m:r>
                <m:rPr>
                  <m:sty m:val="p"/>
                </m:rPr>
                <m:t>H</m:t>
              </m:r>
              <m:r>
                <m:rPr>
                  <m:sty m:val="p"/>
                </m:rPr>
                <m:t>z</m:t>
              </m:r>
            </m:e>
          </m:borderBox>
        </m:oMath>
      </m:oMathPara>
    </w:p>
    <w:p>
      <w:r>
        <w:pict>
          <v:rect style="width:0;height:1.5pt" o:hralign="center" o:hrstd="t" o:hr="t"/>
        </w:pict>
      </w:r>
    </w:p>
    <w:bookmarkEnd w:id="69"/>
    <w:bookmarkEnd w:id="70"/>
    <w:bookmarkStart w:id="79" w:name="xvi.-practice-set"/>
    <w:p>
      <w:pPr>
        <w:pStyle w:val="Heading1"/>
        <w:keepNext/>
      </w:pPr>
      <w:r>
        <w:t xml:space="preserve">XVI. PRACTICE SET</w:t>
      </w:r>
    </w:p>
    <w:bookmarkStart w:id="78" w:name="part-a---concepts"/>
    <w:p>
      <w:pPr>
        <w:pStyle w:val="Heading2"/>
        <w:keepNext/>
      </w:pPr>
      <w:r>
        <w:t xml:space="preserve">Part A - Concepts</w:t>
      </w:r>
    </w:p>
    <w:bookmarkStart w:id="71" w:name="section"/>
    <w:p>
      <w:pPr>
        <w:pStyle w:val="Heading3"/>
        <w:keepNext/>
      </w:pPr>
      <w:r>
        <w:t xml:space="preserve">1.</w:t>
      </w:r>
    </w:p>
    <w:p>
      <w:pPr>
        <w:pStyle w:val="FirstParagraph"/>
      </w:pPr>
      <w:r>
        <w:t xml:space="preserve">What is the magnitude of the elementary charge carried by a proton?</w:t>
      </w:r>
    </w:p>
    <w:p>
      <w:pPr>
        <w:pStyle w:val="BodyText"/>
      </w:pPr>
      <w:r>
        <w:t xml:space="preserve">A. 1.60×10⁻19 C</w:t>
      </w:r>
    </w:p>
    <w:p>
      <w:pPr>
        <w:pStyle w:val="BodyText"/>
      </w:pPr>
      <w:r>
        <w:t xml:space="preserve">B. 1.60×10⁻18 C</w:t>
      </w:r>
    </w:p>
    <w:p>
      <w:pPr>
        <w:pStyle w:val="BodyText"/>
      </w:pPr>
      <w:r>
        <w:t xml:space="preserve">C. 9.11×10⁻31 C</w:t>
      </w:r>
    </w:p>
    <w:p>
      <w:pPr>
        <w:pStyle w:val="BodyText"/>
      </w:pPr>
      <w:r>
        <w:t xml:space="preserve">D. 8.99×10⁹ C</w:t>
      </w:r>
    </w:p>
    <w:bookmarkEnd w:id="71"/>
    <w:bookmarkStart w:id="72" w:name="section-1"/>
    <w:p>
      <w:pPr>
        <w:pStyle w:val="Heading3"/>
        <w:keepNext/>
      </w:pPr>
      <w:r>
        <w:t xml:space="preserve">2.</w:t>
      </w:r>
    </w:p>
    <w:p>
      <w:pPr>
        <w:pStyle w:val="FirstParagraph"/>
      </w:pPr>
      <w:r>
        <w:t xml:space="preserve">If the separation between two fixed charges is tripled, by what factor does the magnitude of the Coulomb force change?</w:t>
      </w:r>
    </w:p>
    <w:p>
      <w:pPr>
        <w:pStyle w:val="BodyText"/>
      </w:pPr>
      <w:r>
        <w:t xml:space="preserve">A. 3</w:t>
      </w:r>
    </w:p>
    <w:p>
      <w:pPr>
        <w:pStyle w:val="BodyText"/>
      </w:pPr>
      <w:r>
        <w:t xml:space="preserve">B. 1/3</w:t>
      </w:r>
    </w:p>
    <w:p>
      <w:pPr>
        <w:pStyle w:val="BodyText"/>
      </w:pPr>
      <w:r>
        <w:t xml:space="preserve">C. 1/9</w:t>
      </w:r>
    </w:p>
    <w:p>
      <w:pPr>
        <w:pStyle w:val="BodyText"/>
      </w:pPr>
      <w:r>
        <w:t xml:space="preserve">D. 9</w:t>
      </w:r>
    </w:p>
    <w:bookmarkEnd w:id="72"/>
    <w:bookmarkStart w:id="73" w:name="section-2"/>
    <w:p>
      <w:pPr>
        <w:pStyle w:val="Heading3"/>
        <w:keepNext/>
      </w:pPr>
      <w:r>
        <w:t xml:space="preserve">3.</w:t>
      </w:r>
    </w:p>
    <w:p>
      <w:pPr>
        <w:pStyle w:val="FirstParagraph"/>
      </w:pPr>
      <w:r>
        <w:t xml:space="preserve">The electric field of a negative point charge is directed:</w:t>
      </w:r>
    </w:p>
    <w:p>
      <w:pPr>
        <w:pStyle w:val="BodyText"/>
      </w:pPr>
      <w:r>
        <w:t xml:space="preserve">A. Radially outward</w:t>
      </w:r>
    </w:p>
    <w:p>
      <w:pPr>
        <w:pStyle w:val="BodyText"/>
      </w:pPr>
      <w:r>
        <w:t xml:space="preserve">B. Radially inward</w:t>
      </w:r>
    </w:p>
    <w:p>
      <w:pPr>
        <w:pStyle w:val="BodyText"/>
      </w:pPr>
      <w:r>
        <w:t xml:space="preserve">C. Tangentially</w:t>
      </w:r>
    </w:p>
    <w:p>
      <w:pPr>
        <w:pStyle w:val="BodyText"/>
      </w:pPr>
      <w:r>
        <w:t xml:space="preserve">D. Along an equipotential line</w:t>
      </w:r>
    </w:p>
    <w:bookmarkEnd w:id="73"/>
    <w:bookmarkStart w:id="74" w:name="section-3"/>
    <w:p>
      <w:pPr>
        <w:pStyle w:val="Heading3"/>
        <w:keepNext/>
      </w:pPr>
      <w:r>
        <w:t xml:space="preserve">4.</w:t>
      </w:r>
    </w:p>
    <w:p>
      <w:pPr>
        <w:pStyle w:val="FirstParagraph"/>
      </w:pPr>
      <w:r>
        <w:t xml:space="preserve">Which statement correctly describes electric potential?</w:t>
      </w:r>
    </w:p>
    <w:p>
      <w:pPr>
        <w:pStyle w:val="BodyText"/>
      </w:pPr>
      <w:r>
        <w:t xml:space="preserve">A. It is a vector measured in N/C.</w:t>
      </w:r>
    </w:p>
    <w:p>
      <w:pPr>
        <w:pStyle w:val="BodyText"/>
      </w:pPr>
      <w:r>
        <w:t xml:space="preserve">B. It is a scalar measured in V.</w:t>
      </w:r>
    </w:p>
    <w:p>
      <w:pPr>
        <w:pStyle w:val="BodyText"/>
      </w:pPr>
      <w:r>
        <w:t xml:space="preserve">C. It is a vector measured in J.</w:t>
      </w:r>
    </w:p>
    <w:p>
      <w:pPr>
        <w:pStyle w:val="BodyText"/>
      </w:pPr>
      <w:r>
        <w:t xml:space="preserve">D. It is a scalar measured in F.</w:t>
      </w:r>
    </w:p>
    <w:bookmarkEnd w:id="74"/>
    <w:bookmarkStart w:id="75" w:name="section-4"/>
    <w:p>
      <w:pPr>
        <w:pStyle w:val="Heading3"/>
        <w:keepNext/>
      </w:pPr>
      <w:r>
        <w:t xml:space="preserve">5.</w:t>
      </w:r>
    </w:p>
    <w:p>
      <w:pPr>
        <w:pStyle w:val="FirstParagraph"/>
      </w:pPr>
      <w:r>
        <w:t xml:space="preserve">Which equation correctly relates wave speed, frequency, and wavelength?</w:t>
      </w:r>
    </w:p>
    <w:p>
      <w:pPr>
        <w:pStyle w:val="BodyText"/>
      </w:pPr>
      <w:r>
        <w:t xml:space="preserve">A. v=f/λ</w:t>
      </w:r>
    </w:p>
    <w:p>
      <w:pPr>
        <w:pStyle w:val="BodyText"/>
      </w:pPr>
      <w:r>
        <w:t xml:space="preserve">B. v=λ/f</w:t>
      </w:r>
    </w:p>
    <w:p>
      <w:pPr>
        <w:pStyle w:val="BodyText"/>
      </w:pPr>
      <w:r>
        <w:t xml:space="preserve">C. v=fλ</w:t>
      </w:r>
    </w:p>
    <w:p>
      <w:pPr>
        <w:pStyle w:val="BodyText"/>
      </w:pPr>
      <w:r>
        <w:t xml:space="preserve">D. v=f²λ</w:t>
      </w:r>
    </w:p>
    <w:bookmarkEnd w:id="75"/>
    <w:bookmarkStart w:id="76" w:name="section-5"/>
    <w:p>
      <w:pPr>
        <w:pStyle w:val="Heading3"/>
        <w:keepNext/>
      </w:pPr>
      <w:r>
        <w:t xml:space="preserve">6.</w:t>
      </w:r>
    </w:p>
    <w:p>
      <w:pPr>
        <w:pStyle w:val="FirstParagraph"/>
      </w:pPr>
      <w:r>
        <w:t xml:space="preserve">Sound in air is classified as:</w:t>
      </w:r>
    </w:p>
    <w:p>
      <w:pPr>
        <w:pStyle w:val="BodyText"/>
      </w:pPr>
      <w:r>
        <w:t xml:space="preserve">A. A transverse electromagnetic wave</w:t>
      </w:r>
    </w:p>
    <w:p>
      <w:pPr>
        <w:pStyle w:val="BodyText"/>
      </w:pPr>
      <w:r>
        <w:t xml:space="preserve">B. A transverse mechanical wave</w:t>
      </w:r>
    </w:p>
    <w:p>
      <w:pPr>
        <w:pStyle w:val="BodyText"/>
      </w:pPr>
      <w:r>
        <w:t xml:space="preserve">C. A longitudinal mechanical wave</w:t>
      </w:r>
    </w:p>
    <w:p>
      <w:pPr>
        <w:pStyle w:val="BodyText"/>
      </w:pPr>
      <w:r>
        <w:t xml:space="preserve">D. An electrostatic wave</w:t>
      </w:r>
    </w:p>
    <w:bookmarkEnd w:id="76"/>
    <w:bookmarkStart w:id="77" w:name="section-6"/>
    <w:p>
      <w:pPr>
        <w:pStyle w:val="Heading3"/>
        <w:keepNext/>
      </w:pPr>
      <w:r>
        <w:t xml:space="preserve">7.</w:t>
      </w:r>
    </w:p>
    <w:p>
      <w:pPr>
        <w:pStyle w:val="FirstParagraph"/>
      </w:pPr>
      <w:r>
        <w:t xml:space="preserve">In electrostatic spray painting, why are charged paint droplets attracted to the workpiece?</w:t>
      </w:r>
    </w:p>
    <w:p>
      <w:pPr>
        <w:pStyle w:val="BodyText"/>
      </w:pPr>
      <w:r>
        <w:t xml:space="preserve">A. The paint is heated.</w:t>
      </w:r>
    </w:p>
    <w:p>
      <w:pPr>
        <w:pStyle w:val="BodyText"/>
      </w:pPr>
      <w:r>
        <w:t xml:space="preserve">B. The grounded workpiece is electrically attracted to the charged droplets.</w:t>
      </w:r>
    </w:p>
    <w:p>
      <w:pPr>
        <w:pStyle w:val="BodyText"/>
      </w:pPr>
      <w:r>
        <w:t xml:space="preserve">C. The droplets become lighter.</w:t>
      </w:r>
    </w:p>
    <w:p>
      <w:pPr>
        <w:pStyle w:val="BodyText"/>
      </w:pPr>
      <w:r>
        <w:t xml:space="preserve">D. The paint resonates acoustically.</w:t>
      </w:r>
    </w:p>
    <w:p>
      <w:r>
        <w:pict>
          <v:rect style="width:0;height:1.5pt" o:hralign="center" o:hrstd="t" o:hr="t"/>
        </w:pict>
      </w:r>
    </w:p>
    <w:bookmarkEnd w:id="77"/>
    <w:bookmarkEnd w:id="78"/>
    <w:bookmarkEnd w:id="79"/>
    <w:bookmarkStart w:id="93" w:name="xvii.-practice-set---calculations"/>
    <w:p>
      <w:pPr>
        <w:pStyle w:val="Heading1"/>
        <w:keepNext/>
      </w:pPr>
      <w:r>
        <w:t xml:space="preserve">XVII. PRACTICE SET - CALCULATIONS</w:t>
      </w:r>
    </w:p>
    <w:bookmarkStart w:id="80" w:name="section-7"/>
    <w:p>
      <w:pPr>
        <w:pStyle w:val="Heading3"/>
        <w:keepNext/>
      </w:pPr>
      <w:r>
        <w:t xml:space="preserve">8.</w:t>
      </w:r>
    </w:p>
    <w:p>
      <w:pPr>
        <w:pStyle w:val="FirstParagraph"/>
      </w:pPr>
      <w:r>
        <w:t xml:space="preserve">Two charges +5.0 μC and +2.0 μC are separated by 0.30 m. Find the magnitude of the electrostatic force.</w:t>
      </w:r>
    </w:p>
    <w:p>
      <w:pPr>
        <w:pStyle w:val="BodyText"/>
      </w:pPr>
      <w:r>
        <w:t xml:space="preserve">A. 0.50 N</w:t>
      </w:r>
    </w:p>
    <w:p>
      <w:pPr>
        <w:pStyle w:val="BodyText"/>
      </w:pPr>
      <w:r>
        <w:t xml:space="preserve">B. 1.00 N</w:t>
      </w:r>
    </w:p>
    <w:p>
      <w:pPr>
        <w:pStyle w:val="BodyText"/>
      </w:pPr>
      <w:r>
        <w:t xml:space="preserve">C. 1.50 N</w:t>
      </w:r>
    </w:p>
    <w:p>
      <w:pPr>
        <w:pStyle w:val="BodyText"/>
      </w:pPr>
      <w:r>
        <w:t xml:space="preserve">D. 2.00 N</w:t>
      </w:r>
    </w:p>
    <w:bookmarkEnd w:id="80"/>
    <w:bookmarkStart w:id="81" w:name="section-8"/>
    <w:p>
      <w:pPr>
        <w:pStyle w:val="Heading3"/>
        <w:keepNext/>
      </w:pPr>
      <w:r>
        <w:t xml:space="preserve">9.</w:t>
      </w:r>
    </w:p>
    <w:p>
      <w:pPr>
        <w:pStyle w:val="FirstParagraph"/>
      </w:pPr>
      <w:r>
        <w:t xml:space="preserve">A point charge of -7.0 μC produces what field magnitude at 0.50 m?</w:t>
      </w:r>
    </w:p>
    <w:p>
      <w:pPr>
        <w:pStyle w:val="BodyText"/>
      </w:pPr>
      <w:r>
        <w:t xml:space="preserve">A. 1.26×10⁵ N/C</w:t>
      </w:r>
    </w:p>
    <w:p>
      <w:pPr>
        <w:pStyle w:val="BodyText"/>
      </w:pPr>
      <w:r>
        <w:t xml:space="preserve">B. 2.52×10⁵ N/C</w:t>
      </w:r>
    </w:p>
    <w:p>
      <w:pPr>
        <w:pStyle w:val="BodyText"/>
      </w:pPr>
      <w:r>
        <w:t xml:space="preserve">C. 3.15×10⁵ N/C</w:t>
      </w:r>
    </w:p>
    <w:p>
      <w:pPr>
        <w:pStyle w:val="BodyText"/>
      </w:pPr>
      <w:r>
        <w:t xml:space="preserve">D. 5.04×10⁵ N/C</w:t>
      </w:r>
    </w:p>
    <w:bookmarkEnd w:id="81"/>
    <w:bookmarkStart w:id="82" w:name="section-9"/>
    <w:p>
      <w:pPr>
        <w:pStyle w:val="Heading3"/>
        <w:keepNext/>
      </w:pPr>
      <w:r>
        <w:t xml:space="preserve">10.</w:t>
      </w:r>
    </w:p>
    <w:p>
      <w:pPr>
        <w:pStyle w:val="FirstParagraph"/>
      </w:pPr>
      <w:r>
        <w:t xml:space="preserve">A charge q=-3.0 nC is in a uniform field of magnitude 4.0×10⁵ N/C. Find the magnitude of the force.</w:t>
      </w:r>
    </w:p>
    <w:p>
      <w:pPr>
        <w:pStyle w:val="BodyText"/>
      </w:pPr>
      <w:r>
        <w:t xml:space="preserve">A. 1.2×10⁻3 N</w:t>
      </w:r>
    </w:p>
    <w:p>
      <w:pPr>
        <w:pStyle w:val="BodyText"/>
      </w:pPr>
      <w:r>
        <w:t xml:space="preserve">B. 1.2×10⁻4 N</w:t>
      </w:r>
    </w:p>
    <w:p>
      <w:pPr>
        <w:pStyle w:val="BodyText"/>
      </w:pPr>
      <w:r>
        <w:t xml:space="preserve">C. 7.5×10⁻4 N</w:t>
      </w:r>
    </w:p>
    <w:p>
      <w:pPr>
        <w:pStyle w:val="BodyText"/>
      </w:pPr>
      <w:r>
        <w:t xml:space="preserve">D. 4.0×10⁻3 N</w:t>
      </w:r>
    </w:p>
    <w:bookmarkEnd w:id="82"/>
    <w:bookmarkStart w:id="83" w:name="section-10"/>
    <w:p>
      <w:pPr>
        <w:pStyle w:val="Heading3"/>
        <w:keepNext/>
      </w:pPr>
      <w:r>
        <w:t xml:space="preserve">11.</w:t>
      </w:r>
    </w:p>
    <w:p>
      <w:pPr>
        <w:pStyle w:val="FirstParagraph"/>
      </w:pPr>
      <w:r>
        <w:t xml:space="preserve">A particle has charge 2.0×10⁻9 C and mass 5.0×10⁻8 kg in a uniform field of 3.0×10⁴ N/C. Find its acceleration magnitude.</w:t>
      </w:r>
    </w:p>
    <w:p>
      <w:pPr>
        <w:pStyle w:val="BodyText"/>
      </w:pPr>
      <w:r>
        <w:t xml:space="preserve">A. 1.2×10³ m/s²</w:t>
      </w:r>
    </w:p>
    <w:p>
      <w:pPr>
        <w:pStyle w:val="BodyText"/>
      </w:pPr>
      <w:r>
        <w:t xml:space="preserve">B. 2.4×10³ m/s²</w:t>
      </w:r>
    </w:p>
    <w:p>
      <w:pPr>
        <w:pStyle w:val="BodyText"/>
      </w:pPr>
      <w:r>
        <w:t xml:space="preserve">C. 3.0×10³ m/s²</w:t>
      </w:r>
    </w:p>
    <w:p>
      <w:pPr>
        <w:pStyle w:val="BodyText"/>
      </w:pPr>
      <w:r>
        <w:t xml:space="preserve">D. 6.0×10³ m/s²</w:t>
      </w:r>
    </w:p>
    <w:bookmarkEnd w:id="83"/>
    <w:bookmarkStart w:id="84" w:name="section-11"/>
    <w:p>
      <w:pPr>
        <w:pStyle w:val="Heading3"/>
        <w:keepNext/>
      </w:pPr>
      <w:r>
        <w:t xml:space="preserve">12.</w:t>
      </w:r>
    </w:p>
    <w:p>
      <w:pPr>
        <w:pStyle w:val="FirstParagraph"/>
      </w:pPr>
      <w:r>
        <w:t xml:space="preserve">A charge +9.0 nC is 0.45 m from a point. Find the electric potential there.</w:t>
      </w:r>
    </w:p>
    <w:p>
      <w:pPr>
        <w:pStyle w:val="BodyText"/>
      </w:pPr>
      <w:r>
        <w:t xml:space="preserve">A. 90 V</w:t>
      </w:r>
    </w:p>
    <w:p>
      <w:pPr>
        <w:pStyle w:val="BodyText"/>
      </w:pPr>
      <w:r>
        <w:t xml:space="preserve">B. 120 V</w:t>
      </w:r>
    </w:p>
    <w:p>
      <w:pPr>
        <w:pStyle w:val="BodyText"/>
      </w:pPr>
      <w:r>
        <w:t xml:space="preserve">C. 180 V</w:t>
      </w:r>
    </w:p>
    <w:p>
      <w:pPr>
        <w:pStyle w:val="BodyText"/>
      </w:pPr>
      <w:r>
        <w:t xml:space="preserve">D. 240 V</w:t>
      </w:r>
    </w:p>
    <w:bookmarkEnd w:id="84"/>
    <w:bookmarkStart w:id="85" w:name="section-12"/>
    <w:p>
      <w:pPr>
        <w:pStyle w:val="Heading3"/>
        <w:keepNext/>
      </w:pPr>
      <w:r>
        <w:t xml:space="preserve">13.</w:t>
      </w:r>
    </w:p>
    <w:p>
      <w:pPr>
        <w:pStyle w:val="FirstParagraph"/>
      </w:pPr>
      <w:r>
        <w:t xml:space="preserve">A 5.0 nC charge moves from Va=100 V to Vb=40 V. Find the work done by the electric field.</w:t>
      </w:r>
    </w:p>
    <w:p>
      <w:pPr>
        <w:pStyle w:val="BodyText"/>
      </w:pPr>
      <w:r>
        <w:t xml:space="preserve">A. 1.0×10⁻7 J</w:t>
      </w:r>
    </w:p>
    <w:p>
      <w:pPr>
        <w:pStyle w:val="BodyText"/>
      </w:pPr>
      <w:r>
        <w:t xml:space="preserve">B. 2.0×10⁻7 J</w:t>
      </w:r>
    </w:p>
    <w:p>
      <w:pPr>
        <w:pStyle w:val="BodyText"/>
      </w:pPr>
      <w:r>
        <w:t xml:space="preserve">C. 3.0×10⁻7 J</w:t>
      </w:r>
    </w:p>
    <w:p>
      <w:pPr>
        <w:pStyle w:val="BodyText"/>
      </w:pPr>
      <w:r>
        <w:t xml:space="preserve">D. 4.0×10⁻7 J</w:t>
      </w:r>
    </w:p>
    <w:bookmarkEnd w:id="85"/>
    <w:bookmarkStart w:id="86" w:name="section-13"/>
    <w:p>
      <w:pPr>
        <w:pStyle w:val="Heading3"/>
        <w:keepNext/>
      </w:pPr>
      <w:r>
        <w:t xml:space="preserve">14.</w:t>
      </w:r>
    </w:p>
    <w:p>
      <w:pPr>
        <w:pStyle w:val="FirstParagraph"/>
      </w:pPr>
      <w:r>
        <w:t xml:space="preserve">Two charges +4.0 μC and -5.0 μC are 0.80 m apart. Find their electric potential energy.</w:t>
      </w:r>
    </w:p>
    <w:p>
      <w:pPr>
        <w:pStyle w:val="BodyText"/>
      </w:pPr>
      <w:r>
        <w:t xml:space="preserve">A. -0.225 J</w:t>
      </w:r>
    </w:p>
    <w:p>
      <w:pPr>
        <w:pStyle w:val="BodyText"/>
      </w:pPr>
      <w:r>
        <w:t xml:space="preserve">B. -0.450 J</w:t>
      </w:r>
    </w:p>
    <w:p>
      <w:pPr>
        <w:pStyle w:val="BodyText"/>
      </w:pPr>
      <w:r>
        <w:t xml:space="preserve">C. +0.225 J</w:t>
      </w:r>
    </w:p>
    <w:p>
      <w:pPr>
        <w:pStyle w:val="BodyText"/>
      </w:pPr>
      <w:r>
        <w:t xml:space="preserve">D. +0.450 J</w:t>
      </w:r>
    </w:p>
    <w:bookmarkEnd w:id="86"/>
    <w:bookmarkStart w:id="87" w:name="section-14"/>
    <w:p>
      <w:pPr>
        <w:pStyle w:val="Heading3"/>
        <w:keepNext/>
      </w:pPr>
      <w:r>
        <w:t xml:space="preserve">15.</w:t>
      </w:r>
    </w:p>
    <w:p>
      <w:pPr>
        <w:pStyle w:val="FirstParagraph"/>
      </w:pPr>
      <w:r>
        <w:t xml:space="preserve">A wave has frequency 25 Hz and speed 15 m/s. Find its wavelength.</w:t>
      </w:r>
    </w:p>
    <w:p>
      <w:pPr>
        <w:pStyle w:val="BodyText"/>
      </w:pPr>
      <w:r>
        <w:t xml:space="preserve">A. 0.40 m</w:t>
      </w:r>
    </w:p>
    <w:p>
      <w:pPr>
        <w:pStyle w:val="BodyText"/>
      </w:pPr>
      <w:r>
        <w:t xml:space="preserve">B. 0.60 m</w:t>
      </w:r>
    </w:p>
    <w:p>
      <w:pPr>
        <w:pStyle w:val="BodyText"/>
      </w:pPr>
      <w:r>
        <w:t xml:space="preserve">C. 1.50 m</w:t>
      </w:r>
    </w:p>
    <w:p>
      <w:pPr>
        <w:pStyle w:val="BodyText"/>
      </w:pPr>
      <w:r>
        <w:t xml:space="preserve">D. 2.50 m</w:t>
      </w:r>
    </w:p>
    <w:bookmarkEnd w:id="87"/>
    <w:bookmarkStart w:id="88" w:name="section-15"/>
    <w:p>
      <w:pPr>
        <w:pStyle w:val="Heading3"/>
        <w:keepNext/>
      </w:pPr>
      <w:r>
        <w:t xml:space="preserve">16.</w:t>
      </w:r>
    </w:p>
    <w:p>
      <w:pPr>
        <w:pStyle w:val="FirstParagraph"/>
      </w:pPr>
      <w:r>
        <w:t xml:space="preserve">Estimate the speed of sound at 18°C using v≈331+0.6T.</w:t>
      </w:r>
    </w:p>
    <w:p>
      <w:pPr>
        <w:pStyle w:val="BodyText"/>
      </w:pPr>
      <w:r>
        <w:t xml:space="preserve">A. 338.8 m/s</w:t>
      </w:r>
    </w:p>
    <w:p>
      <w:pPr>
        <w:pStyle w:val="BodyText"/>
      </w:pPr>
      <w:r>
        <w:t xml:space="preserve">B. 341.8 m/s</w:t>
      </w:r>
    </w:p>
    <w:p>
      <w:pPr>
        <w:pStyle w:val="BodyText"/>
      </w:pPr>
      <w:r>
        <w:t xml:space="preserve">C. 349.0 m/s</w:t>
      </w:r>
    </w:p>
    <w:p>
      <w:pPr>
        <w:pStyle w:val="BodyText"/>
      </w:pPr>
      <w:r>
        <w:t xml:space="preserve">D. 356.8 m/s</w:t>
      </w:r>
    </w:p>
    <w:bookmarkEnd w:id="88"/>
    <w:bookmarkStart w:id="89" w:name="section-16"/>
    <w:p>
      <w:pPr>
        <w:pStyle w:val="Heading3"/>
        <w:keepNext/>
      </w:pPr>
      <w:r>
        <w:t xml:space="preserve">17.</w:t>
      </w:r>
    </w:p>
    <w:p>
      <w:pPr>
        <w:pStyle w:val="FirstParagraph"/>
      </w:pPr>
      <w:r>
        <w:t xml:space="preserve">A sound intensity is 1.0×10⁻7 W/m². Determine the intensity level.</w:t>
      </w:r>
    </w:p>
    <w:p>
      <w:pPr>
        <w:pStyle w:val="BodyText"/>
      </w:pPr>
      <w:r>
        <w:t xml:space="preserve">A. 40 dB</w:t>
      </w:r>
    </w:p>
    <w:p>
      <w:pPr>
        <w:pStyle w:val="BodyText"/>
      </w:pPr>
      <w:r>
        <w:t xml:space="preserve">B. 50 dB</w:t>
      </w:r>
    </w:p>
    <w:p>
      <w:pPr>
        <w:pStyle w:val="BodyText"/>
      </w:pPr>
      <w:r>
        <w:t xml:space="preserve">C. 60 dB</w:t>
      </w:r>
    </w:p>
    <w:p>
      <w:pPr>
        <w:pStyle w:val="BodyText"/>
      </w:pPr>
      <w:r>
        <w:t xml:space="preserve">D. 70 dB</w:t>
      </w:r>
    </w:p>
    <w:bookmarkEnd w:id="89"/>
    <w:bookmarkStart w:id="90" w:name="section-17"/>
    <w:p>
      <w:pPr>
        <w:pStyle w:val="Heading3"/>
        <w:keepNext/>
      </w:pPr>
      <w:r>
        <w:t xml:space="preserve">18.</w:t>
      </w:r>
    </w:p>
    <w:p>
      <w:pPr>
        <w:pStyle w:val="FirstParagraph"/>
      </w:pPr>
      <w:r>
        <w:t xml:space="preserve">A source emits 500 Hz while moving toward a stationary observer at 24 m/s. If the speed of sound is 340 m/s, find the observed frequency.</w:t>
      </w:r>
    </w:p>
    <w:p>
      <w:pPr>
        <w:pStyle w:val="BodyText"/>
      </w:pPr>
      <w:r>
        <w:t xml:space="preserve">A. 462 Hz</w:t>
      </w:r>
    </w:p>
    <w:p>
      <w:pPr>
        <w:pStyle w:val="BodyText"/>
      </w:pPr>
      <w:r>
        <w:t xml:space="preserve">B. 500 Hz</w:t>
      </w:r>
    </w:p>
    <w:p>
      <w:pPr>
        <w:pStyle w:val="BodyText"/>
      </w:pPr>
      <w:r>
        <w:t xml:space="preserve">C. 538 Hz</w:t>
      </w:r>
    </w:p>
    <w:p>
      <w:pPr>
        <w:pStyle w:val="BodyText"/>
      </w:pPr>
      <w:r>
        <w:t xml:space="preserve">D. 575 Hz</w:t>
      </w:r>
    </w:p>
    <w:bookmarkEnd w:id="90"/>
    <w:bookmarkStart w:id="91" w:name="section-18"/>
    <w:p>
      <w:pPr>
        <w:pStyle w:val="Heading3"/>
        <w:keepNext/>
      </w:pPr>
      <w:r>
        <w:t xml:space="preserve">19.</w:t>
      </w:r>
    </w:p>
    <w:p>
      <w:pPr>
        <w:pStyle w:val="FirstParagraph"/>
      </w:pPr>
      <w:r>
        <w:t xml:space="preserve">An isotropic source produces 0.36 W/m² at 2 m. What is the intensity at 8 m?</w:t>
      </w:r>
    </w:p>
    <w:p>
      <w:pPr>
        <w:pStyle w:val="BodyText"/>
      </w:pPr>
      <w:r>
        <w:t xml:space="preserve">A. 0.18 W/m²</w:t>
      </w:r>
    </w:p>
    <w:p>
      <w:pPr>
        <w:pStyle w:val="BodyText"/>
      </w:pPr>
      <w:r>
        <w:t xml:space="preserve">B. 0.09 W/m²</w:t>
      </w:r>
    </w:p>
    <w:p>
      <w:pPr>
        <w:pStyle w:val="BodyText"/>
      </w:pPr>
      <w:r>
        <w:t xml:space="preserve">C. 0.045 W/m²</w:t>
      </w:r>
    </w:p>
    <w:p>
      <w:pPr>
        <w:pStyle w:val="BodyText"/>
      </w:pPr>
      <w:r>
        <w:t xml:space="preserve">D. 0.0225 W/m²</w:t>
      </w:r>
    </w:p>
    <w:bookmarkEnd w:id="91"/>
    <w:bookmarkStart w:id="92" w:name="section-19"/>
    <w:p>
      <w:pPr>
        <w:pStyle w:val="Heading3"/>
        <w:keepNext/>
      </w:pPr>
      <w:r>
        <w:t xml:space="preserve">20.</w:t>
      </w:r>
    </w:p>
    <w:p>
      <w:pPr>
        <w:pStyle w:val="FirstParagraph"/>
      </w:pPr>
      <w:r>
        <w:t xml:space="preserve">A closed pipe has length 0.60 m and the speed of sound is 336 m/s. Find the fundamental frequency.</w:t>
      </w:r>
    </w:p>
    <w:p>
      <w:pPr>
        <w:pStyle w:val="BodyText"/>
      </w:pPr>
      <w:r>
        <w:t xml:space="preserve">A. 100 Hz</w:t>
      </w:r>
    </w:p>
    <w:p>
      <w:pPr>
        <w:pStyle w:val="BodyText"/>
      </w:pPr>
      <w:r>
        <w:t xml:space="preserve">B. 140 Hz</w:t>
      </w:r>
    </w:p>
    <w:p>
      <w:pPr>
        <w:pStyle w:val="BodyText"/>
      </w:pPr>
      <w:r>
        <w:t xml:space="preserve">C. 160 Hz</w:t>
      </w:r>
    </w:p>
    <w:p>
      <w:pPr>
        <w:pStyle w:val="BodyText"/>
      </w:pPr>
      <w:r>
        <w:t xml:space="preserve">D. 280 Hz</w:t>
      </w:r>
    </w:p>
    <w:p>
      <w:r>
        <w:pict>
          <v:rect style="width:0;height:1.5pt" o:hralign="center" o:hrstd="t" o:hr="t"/>
        </w:pict>
      </w:r>
    </w:p>
    <w:bookmarkEnd w:id="92"/>
    <w:bookmarkEnd w:id="93"/>
    <w:bookmarkStart w:id="101" w:name="X6d05a6ffd940c06d9565a4b5163eae381db95c8"/>
    <w:p>
      <w:pPr>
        <w:pStyle w:val="Heading1"/>
        <w:keepNext/>
      </w:pPr>
      <w:r>
        <w:t xml:space="preserve">XVIII. PRACTICE SET - ADVANCED APPLICATIONS</w:t>
      </w:r>
    </w:p>
    <w:bookmarkStart w:id="94" w:name="neutral-point"/>
    <w:p>
      <w:pPr>
        <w:pStyle w:val="Heading3"/>
        <w:keepNext/>
      </w:pPr>
      <w:r>
        <w:t xml:space="preserve">21. Neutral Point</w:t>
      </w:r>
    </w:p>
    <w:p>
      <w:pPr>
        <w:pStyle w:val="FirstParagraph"/>
      </w:pPr>
      <w:r>
        <w:t xml:space="preserve">Two positive charges QA=4.0 μC and QB=16 μC are 0.30 m apart. How far from QA is the neutral point between them?</w:t>
      </w:r>
    </w:p>
    <w:p>
      <w:pPr>
        <w:pStyle w:val="BodyText"/>
      </w:pPr>
      <w:r>
        <w:t xml:space="preserve">A. 0.050 m</w:t>
      </w:r>
    </w:p>
    <w:p>
      <w:pPr>
        <w:pStyle w:val="BodyText"/>
      </w:pPr>
      <w:r>
        <w:t xml:space="preserve">B. 0.100 m</w:t>
      </w:r>
    </w:p>
    <w:p>
      <w:pPr>
        <w:pStyle w:val="BodyText"/>
      </w:pPr>
      <w:r>
        <w:t xml:space="preserve">C. 0.150 m</w:t>
      </w:r>
    </w:p>
    <w:p>
      <w:pPr>
        <w:pStyle w:val="BodyText"/>
      </w:pPr>
      <w:r>
        <w:t xml:space="preserve">D. 0.200 m</w:t>
      </w:r>
    </w:p>
    <w:bookmarkEnd w:id="94"/>
    <w:bookmarkStart w:id="95" w:name="charged-spheres"/>
    <w:p>
      <w:pPr>
        <w:pStyle w:val="Heading3"/>
        <w:keepNext/>
      </w:pPr>
      <w:r>
        <w:t xml:space="preserve">22. Charged Spheres</w:t>
      </w:r>
    </w:p>
    <w:p>
      <w:pPr>
        <w:pStyle w:val="FirstParagraph"/>
      </w:pPr>
      <w:r>
        <w:t xml:space="preserve">Two identical charged spheres are separated symmetrically by 0.08 m. Each has mass 6.0×10⁻5 kg, and each string has length 0.15 m. Estimate the charge on each sphere at equilibrium.</w:t>
      </w:r>
    </w:p>
    <w:p>
      <w:pPr>
        <w:pStyle w:val="BodyText"/>
      </w:pPr>
      <w:r>
        <w:t xml:space="preserve">A. 1.1×10⁻8 C</w:t>
      </w:r>
    </w:p>
    <w:p>
      <w:pPr>
        <w:pStyle w:val="BodyText"/>
      </w:pPr>
      <w:r>
        <w:t xml:space="preserve">B. 1.5×10⁻8 C</w:t>
      </w:r>
    </w:p>
    <w:p>
      <w:pPr>
        <w:pStyle w:val="BodyText"/>
      </w:pPr>
      <w:r>
        <w:t xml:space="preserve">C. 2.0×10⁻8 C</w:t>
      </w:r>
    </w:p>
    <w:p>
      <w:pPr>
        <w:pStyle w:val="BodyText"/>
      </w:pPr>
      <w:r>
        <w:t xml:space="preserve">D. 4.0×10⁻8 C</w:t>
      </w:r>
    </w:p>
    <w:bookmarkEnd w:id="95"/>
    <w:bookmarkStart w:id="96" w:name="cgs-electrostatics"/>
    <w:p>
      <w:pPr>
        <w:pStyle w:val="Heading3"/>
        <w:keepNext/>
      </w:pPr>
      <w:r>
        <w:t xml:space="preserve">23. CGS Electrostatics</w:t>
      </w:r>
    </w:p>
    <w:p>
      <w:pPr>
        <w:pStyle w:val="FirstParagraph"/>
      </w:pPr>
      <w:r>
        <w:t xml:space="preserve">In the CGS electrostatic system, charges of 80 statC and -40 statC are separated by 8.0 cm. What is the attraction force?</w:t>
      </w:r>
    </w:p>
    <w:p>
      <w:pPr>
        <w:pStyle w:val="BodyText"/>
      </w:pPr>
      <w:r>
        <w:t xml:space="preserve">A. 25 dynes</w:t>
      </w:r>
    </w:p>
    <w:p>
      <w:pPr>
        <w:pStyle w:val="BodyText"/>
      </w:pPr>
      <w:r>
        <w:t xml:space="preserve">B. 50 dynes</w:t>
      </w:r>
    </w:p>
    <w:p>
      <w:pPr>
        <w:pStyle w:val="BodyText"/>
      </w:pPr>
      <w:r>
        <w:t xml:space="preserve">C. 100 dynes</w:t>
      </w:r>
    </w:p>
    <w:p>
      <w:pPr>
        <w:pStyle w:val="BodyText"/>
      </w:pPr>
      <w:r>
        <w:t xml:space="preserve">D. 200 dynes</w:t>
      </w:r>
    </w:p>
    <w:bookmarkEnd w:id="96"/>
    <w:bookmarkStart w:id="97" w:name="electric-field-component"/>
    <w:p>
      <w:pPr>
        <w:pStyle w:val="Heading3"/>
        <w:keepNext/>
      </w:pPr>
      <w:r>
        <w:t xml:space="preserve">24. Electric-Field Component</w:t>
      </w:r>
    </w:p>
    <w:p>
      <w:pPr>
        <w:pStyle w:val="FirstParagraph"/>
      </w:pPr>
      <w:r>
        <w:t xml:space="preserve">A positive charge Q=+5.0 μC is located 0.10 m to the right of point P. What is the x-component of its field at P?</w:t>
      </w:r>
    </w:p>
    <w:p>
      <w:pPr>
        <w:pStyle w:val="BodyText"/>
      </w:pPr>
      <w:r>
        <w:t xml:space="preserve">A. -4.50×10⁶ N/C</w:t>
      </w:r>
    </w:p>
    <w:p>
      <w:pPr>
        <w:pStyle w:val="BodyText"/>
      </w:pPr>
      <w:r>
        <w:t xml:space="preserve">B. -2.25×10⁶ N/C</w:t>
      </w:r>
    </w:p>
    <w:p>
      <w:pPr>
        <w:pStyle w:val="BodyText"/>
      </w:pPr>
      <w:r>
        <w:t xml:space="preserve">C. +4.50×10⁶ N/C</w:t>
      </w:r>
    </w:p>
    <w:p>
      <w:pPr>
        <w:pStyle w:val="BodyText"/>
      </w:pPr>
      <w:r>
        <w:t xml:space="preserve">D. +2.25×10⁶ N/C</w:t>
      </w:r>
    </w:p>
    <w:bookmarkEnd w:id="97"/>
    <w:bookmarkStart w:id="98" w:name="three-charge-potential-energy"/>
    <w:p>
      <w:pPr>
        <w:pStyle w:val="Heading3"/>
        <w:keepNext/>
      </w:pPr>
      <w:r>
        <w:t xml:space="preserve">25. Three-Charge Potential Energy</w:t>
      </w:r>
    </w:p>
    <w:p>
      <w:pPr>
        <w:pStyle w:val="FirstParagraph"/>
      </w:pPr>
      <w:r>
        <w:t xml:space="preserve">Three point charges are on a line. Let q₁=+2 nC, q₂=-4 nC, and q₃=+3 nC, with r₁2=0.12 m, r₂3=0.18 m, and r₁3=0.30 m. Find the total potential energy.</w:t>
      </w:r>
    </w:p>
    <w:p>
      <w:pPr>
        <w:pStyle w:val="BodyText"/>
      </w:pPr>
      <w:r>
        <w:t xml:space="preserve">A. Approximately -1.02×10⁻6 J</w:t>
      </w:r>
    </w:p>
    <w:p>
      <w:pPr>
        <w:pStyle w:val="BodyText"/>
      </w:pPr>
      <w:r>
        <w:t xml:space="preserve">B. Approximately -4.80×10⁻7 J</w:t>
      </w:r>
    </w:p>
    <w:p>
      <w:pPr>
        <w:pStyle w:val="BodyText"/>
      </w:pPr>
      <w:r>
        <w:t xml:space="preserve">C. Approximately +4.80×10⁻7 J</w:t>
      </w:r>
    </w:p>
    <w:p>
      <w:pPr>
        <w:pStyle w:val="BodyText"/>
      </w:pPr>
      <w:r>
        <w:t xml:space="preserve">D. Approximately +1.02×10⁻6 J</w:t>
      </w:r>
    </w:p>
    <w:bookmarkEnd w:id="98"/>
    <w:bookmarkStart w:id="99" w:name="multiple-sound-sources"/>
    <w:p>
      <w:pPr>
        <w:pStyle w:val="Heading3"/>
        <w:keepNext/>
      </w:pPr>
      <w:r>
        <w:t xml:space="preserve">26. Multiple Sound Sources</w:t>
      </w:r>
    </w:p>
    <w:p>
      <w:pPr>
        <w:pStyle w:val="FirstParagraph"/>
      </w:pPr>
      <w:r>
        <w:t xml:space="preserve">A single machine produces a level of 68 dB. Six identical independent machines operate simultaneously. What is the combined level?</w:t>
      </w:r>
    </w:p>
    <w:p>
      <w:pPr>
        <w:pStyle w:val="BodyText"/>
      </w:pPr>
      <w:r>
        <w:t xml:space="preserve">A. 70.8 dB</w:t>
      </w:r>
    </w:p>
    <w:p>
      <w:pPr>
        <w:pStyle w:val="BodyText"/>
      </w:pPr>
      <w:r>
        <w:t xml:space="preserve">B. 75.8 dB</w:t>
      </w:r>
    </w:p>
    <w:p>
      <w:pPr>
        <w:pStyle w:val="BodyText"/>
      </w:pPr>
      <w:r>
        <w:t xml:space="preserve">C. 78.8 dB</w:t>
      </w:r>
    </w:p>
    <w:p>
      <w:pPr>
        <w:pStyle w:val="BodyText"/>
      </w:pPr>
      <w:r>
        <w:t xml:space="preserve">D. 408 dB</w:t>
      </w:r>
    </w:p>
    <w:bookmarkEnd w:id="99"/>
    <w:bookmarkStart w:id="100" w:name="X7f8ebb5781ba22ced84d68bdf88c79779f04d91"/>
    <w:p>
      <w:pPr>
        <w:pStyle w:val="Heading3"/>
        <w:keepNext/>
      </w:pPr>
      <w:r>
        <w:t xml:space="preserve">27. Doppler Effect - Source and Observer Moving Together</w:t>
      </w:r>
    </w:p>
    <w:p>
      <w:pPr>
        <w:pStyle w:val="FirstParagraph"/>
      </w:pPr>
      <w:r>
        <w:t xml:space="preserve">A source emits 700 Hz and travels east at 20 m/s. An observer travels east in front of the source at 10 m/s. Let the speed of sound be 340 m/s. Find the observed frequency.</w:t>
      </w:r>
    </w:p>
    <w:p>
      <w:pPr>
        <w:pStyle w:val="BodyText"/>
      </w:pPr>
      <w:r>
        <w:t xml:space="preserve">A. 680 Hz</w:t>
      </w:r>
    </w:p>
    <w:p>
      <w:pPr>
        <w:pStyle w:val="BodyText"/>
      </w:pPr>
      <w:r>
        <w:t xml:space="preserve">B. 700 Hz</w:t>
      </w:r>
    </w:p>
    <w:p>
      <w:pPr>
        <w:pStyle w:val="BodyText"/>
      </w:pPr>
      <w:r>
        <w:t xml:space="preserve">C. 721 Hz</w:t>
      </w:r>
    </w:p>
    <w:p>
      <w:pPr>
        <w:pStyle w:val="BodyText"/>
      </w:pPr>
      <w:r>
        <w:t xml:space="preserve">D. 742 Hz</w:t>
      </w:r>
    </w:p>
    <w:p>
      <w:r>
        <w:pict>
          <v:rect style="width:0;height:1.5pt" o:hralign="center" o:hrstd="t" o:hr="t"/>
        </w:pict>
      </w:r>
    </w:p>
    <w:bookmarkEnd w:id="100"/>
    <w:bookmarkEnd w:id="101"/>
    <w:bookmarkStart w:id="106" w:name="xix.-challenge-problems"/>
    <w:p>
      <w:pPr>
        <w:pStyle w:val="Heading1"/>
        <w:keepNext/>
      </w:pPr>
      <w:r>
        <w:t xml:space="preserve">XIX. CHALLENGE PROBLEMS</w:t>
      </w:r>
    </w:p>
    <w:bookmarkStart w:id="102" w:name="section-20"/>
    <w:p>
      <w:pPr>
        <w:pStyle w:val="Heading3"/>
        <w:keepNext/>
      </w:pPr>
      <w:r>
        <w:t xml:space="preserve">28.</w:t>
      </w:r>
    </w:p>
    <w:p>
      <w:pPr>
        <w:pStyle w:val="FirstParagraph"/>
      </w:pPr>
      <w:r>
        <w:t xml:space="preserve">Three collinear charges are placed on the x-axis. Determine the net force on the middle charge by finding the contribution from each neighboring charge, assigning directions before adding them algebraically.</w:t>
      </w:r>
    </w:p>
    <w:p>
      <w:pPr>
        <w:pStyle w:val="BodyText"/>
      </w:pPr>
      <w:r>
        <w:t xml:space="preserve">Use:</w:t>
      </w:r>
    </w:p>
    <w:p>
      <w:pPr>
        <w:pStyle w:val="BodyText"/>
        <w:jc w:val="center"/>
      </w:pPr>
      <m:oMathPara>
        <m:oMathParaPr>
          <m:jc m:val="center"/>
        </m:oMathParaPr>
        <m:oMath>
          <m:sSub>
            <m:e>
              <m:r>
                <m:t>Q</m:t>
              </m:r>
            </m:e>
            <m:sub>
              <m:r>
                <m:t>A</m:t>
              </m:r>
            </m:sub>
          </m:sSub>
          <m:r>
            <m:rPr>
              <m:sty m:val="p"/>
            </m:rPr>
            <m:t>=</m:t>
          </m:r>
          <m:r>
            <m:rPr>
              <m:sty m:val="p"/>
            </m:rPr>
            <m:t>+</m:t>
          </m:r>
          <m:r>
            <m:t>6.0</m:t>
          </m:r>
          <m:r>
            <m:t> </m:t>
          </m:r>
          <m:r>
            <m:t>μ</m:t>
          </m:r>
          <m:r>
            <m:rPr>
              <m:sty m:val="p"/>
            </m:rPr>
            <m:t>C</m:t>
          </m:r>
          <m:r>
            <m:rPr>
              <m:sty m:val="p"/>
            </m:rPr>
            <m:t>,</m:t>
          </m:r>
          <m:r>
            <m:t> </m:t>
          </m:r>
          <m:sSub>
            <m:e>
              <m:r>
                <m:t>Q</m:t>
              </m:r>
            </m:e>
            <m:sub>
              <m:r>
                <m:t>B</m:t>
              </m:r>
            </m:sub>
          </m:sSub>
          <m:r>
            <m:rPr>
              <m:sty m:val="p"/>
            </m:rPr>
            <m:t>=</m:t>
          </m:r>
          <m:r>
            <m:rPr>
              <m:sty m:val="p"/>
            </m:rPr>
            <m:t>−</m:t>
          </m:r>
          <m:r>
            <m:t>3.0</m:t>
          </m:r>
          <m:r>
            <m:t> </m:t>
          </m:r>
          <m:r>
            <m:t>μ</m:t>
          </m:r>
          <m:r>
            <m:rPr>
              <m:sty m:val="p"/>
            </m:rPr>
            <m:t>C</m:t>
          </m:r>
          <m:r>
            <m:rPr>
              <m:sty m:val="p"/>
            </m:rPr>
            <m:t>,</m:t>
          </m:r>
          <m:r>
            <m:t> </m:t>
          </m:r>
          <m:sSub>
            <m:e>
              <m:r>
                <m:t>Q</m:t>
              </m:r>
            </m:e>
            <m:sub>
              <m:r>
                <m:t>C</m:t>
              </m:r>
            </m:sub>
          </m:sSub>
          <m:r>
            <m:rPr>
              <m:sty m:val="p"/>
            </m:rPr>
            <m:t>=</m:t>
          </m:r>
          <m:r>
            <m:rPr>
              <m:sty m:val="p"/>
            </m:rPr>
            <m:t>+</m:t>
          </m:r>
          <m:r>
            <m:t>12</m:t>
          </m:r>
          <m:r>
            <m:t> </m:t>
          </m:r>
          <m:r>
            <m:t>μ</m:t>
          </m:r>
          <m:r>
            <m:rPr>
              <m:sty m:val="p"/>
            </m:rPr>
            <m:t>C</m:t>
          </m:r>
        </m:oMath>
      </m:oMathPara>
    </w:p>
    <w:p>
      <w:pPr>
        <w:pStyle w:val="FirstParagraph"/>
      </w:pPr>
      <w:r>
        <w:t xml:space="preserve">with A at x=0, B at x=0.20 m, and C at x=0.50 m.</w:t>
      </w:r>
    </w:p>
    <w:bookmarkEnd w:id="102"/>
    <w:bookmarkStart w:id="103" w:name="section-21"/>
    <w:p>
      <w:pPr>
        <w:pStyle w:val="Heading3"/>
        <w:keepNext/>
      </w:pPr>
      <w:r>
        <w:t xml:space="preserve">29.</w:t>
      </w:r>
    </w:p>
    <w:p>
      <w:pPr>
        <w:pStyle w:val="FirstParagraph"/>
      </w:pPr>
      <w:r>
        <w:t xml:space="preserve">A two-charge system has QA=+8.0 μC and QB=+2.0 μC, separated by 0.40 m. Determine the location of the neutral point between them and explain why it is closer to the smaller charge.</w:t>
      </w:r>
    </w:p>
    <w:bookmarkEnd w:id="103"/>
    <w:bookmarkStart w:id="104" w:name="section-22"/>
    <w:p>
      <w:pPr>
        <w:pStyle w:val="Heading3"/>
        <w:keepNext/>
      </w:pPr>
      <w:r>
        <w:t xml:space="preserve">30.</w:t>
      </w:r>
    </w:p>
    <w:p>
      <w:pPr>
        <w:pStyle w:val="FirstParagraph"/>
      </w:pPr>
      <w:r>
        <w:t xml:space="preserve">A train whistle emits 450 Hz while the train moves east at 16 m/s. A car ahead moves east at 10 m/s. If the speed of sound is 343 m/s, determine the frequency heard by the driver.</w:t>
      </w:r>
    </w:p>
    <w:bookmarkEnd w:id="104"/>
    <w:bookmarkStart w:id="105" w:name="section-23"/>
    <w:p>
      <w:pPr>
        <w:pStyle w:val="Heading3"/>
        <w:keepNext/>
      </w:pPr>
      <w:r>
        <w:t xml:space="preserve">31.</w:t>
      </w:r>
    </w:p>
    <w:p>
      <w:pPr>
        <w:pStyle w:val="FirstParagraph"/>
      </w:pPr>
      <w:r>
        <w:t xml:space="preserve">Two positive charges are placed at the ends of a horizontal segment. Determine the net electric-field vector at a point above the segment by resolving each field into x- and y-components.</w:t>
      </w:r>
    </w:p>
    <w:p>
      <w:pPr>
        <w:pStyle w:val="BodyText"/>
      </w:pPr>
      <w:r>
        <w:t xml:space="preserve">Use Q₁=+4.0 μC, Q₂=+7.0 μC, endpoint separation 0.30 m, and a point directly above the midpoint at height 0.20 m.</w:t>
      </w:r>
    </w:p>
    <w:p>
      <w:r>
        <w:pict>
          <v:rect style="width:0;height:1.5pt" o:hralign="center" o:hrstd="t" o:hr="t"/>
        </w:pict>
      </w:r>
    </w:p>
    <w:bookmarkEnd w:id="105"/>
    <w:bookmarkEnd w:id="106"/>
    <w:bookmarkStart w:id="110" w:name="xx.-answer-key"/>
    <w:p>
      <w:pPr>
        <w:pStyle w:val="Heading1"/>
        <w:keepNext/>
      </w:pPr>
      <w:r>
        <w:t xml:space="preserve">XX. ANSWER KEY</w:t>
      </w:r>
    </w:p>
    <w:bookmarkStart w:id="107" w:name="concepts"/>
    <w:p>
      <w:pPr>
        <w:pStyle w:val="Heading3"/>
        <w:keepNext/>
      </w:pPr>
      <w:r>
        <w:t xml:space="preserve">Concepts</w:t>
      </w:r>
    </w:p>
    <w:p>
      <w:pPr>
        <w:numPr>
          <w:ilvl w:val="0"/>
          <w:numId w:val="1005"/>
        </w:numPr>
      </w:pPr>
      <w:r>
        <w:rPr>
          <w:b/>
          <w:bCs/>
        </w:rPr>
        <w:t xml:space="preserve">A</w:t>
      </w:r>
    </w:p>
    <w:p>
      <w:pPr>
        <w:numPr>
          <w:ilvl w:val="0"/>
          <w:numId w:val="1005"/>
        </w:numPr>
      </w:pPr>
      <w:r>
        <w:rPr>
          <w:b/>
          <w:bCs/>
        </w:rPr>
        <w:t xml:space="preserve">C</w:t>
      </w:r>
    </w:p>
    <w:p>
      <w:pPr>
        <w:numPr>
          <w:ilvl w:val="0"/>
          <w:numId w:val="1005"/>
        </w:numPr>
      </w:pPr>
      <w:r>
        <w:rPr>
          <w:b/>
          <w:bCs/>
        </w:rPr>
        <w:t xml:space="preserve">B</w:t>
      </w:r>
    </w:p>
    <w:p>
      <w:pPr>
        <w:numPr>
          <w:ilvl w:val="0"/>
          <w:numId w:val="1005"/>
        </w:numPr>
      </w:pPr>
      <w:r>
        <w:rPr>
          <w:b/>
          <w:bCs/>
        </w:rPr>
        <w:t xml:space="preserve">B</w:t>
      </w:r>
    </w:p>
    <w:p>
      <w:pPr>
        <w:numPr>
          <w:ilvl w:val="0"/>
          <w:numId w:val="1005"/>
        </w:numPr>
      </w:pPr>
      <w:r>
        <w:rPr>
          <w:b/>
          <w:bCs/>
        </w:rPr>
        <w:t xml:space="preserve">C</w:t>
      </w:r>
    </w:p>
    <w:p>
      <w:pPr>
        <w:numPr>
          <w:ilvl w:val="0"/>
          <w:numId w:val="1005"/>
        </w:numPr>
      </w:pPr>
      <w:r>
        <w:rPr>
          <w:b/>
          <w:bCs/>
        </w:rPr>
        <w:t xml:space="preserve">C</w:t>
      </w:r>
    </w:p>
    <w:p>
      <w:pPr>
        <w:numPr>
          <w:ilvl w:val="0"/>
          <w:numId w:val="1005"/>
        </w:numPr>
      </w:pPr>
      <w:r>
        <w:rPr>
          <w:b/>
          <w:bCs/>
        </w:rPr>
        <w:t xml:space="preserve">B</w:t>
      </w:r>
    </w:p>
    <w:bookmarkEnd w:id="107"/>
    <w:bookmarkStart w:id="108" w:name="calculations"/>
    <w:p>
      <w:pPr>
        <w:pStyle w:val="Heading3"/>
        <w:keepNext/>
      </w:pPr>
      <w:r>
        <w:t xml:space="preserve">Calculations</w:t>
      </w:r>
    </w:p>
    <w:p>
      <w:pPr>
        <w:numPr>
          <w:ilvl w:val="0"/>
          <w:numId w:val="1006"/>
        </w:numPr>
      </w:pPr>
      <w:r>
        <w:rPr>
          <w:b/>
          <w:bCs/>
        </w:rPr>
        <w:t xml:space="preserve">B</w:t>
      </w:r>
      <w:r>
        <w:t xml:space="preserve"> </w:t>
      </w:r>
      <w:r>
        <w:t xml:space="preserve">— F≈0.999 N</w:t>
      </w:r>
    </w:p>
    <w:p>
      <w:pPr>
        <w:numPr>
          <w:ilvl w:val="0"/>
          <w:numId w:val="1006"/>
        </w:numPr>
      </w:pPr>
      <w:r>
        <w:rPr>
          <w:b/>
          <w:bCs/>
        </w:rPr>
        <w:t xml:space="preserve">B</w:t>
      </w:r>
      <w:r>
        <w:t xml:space="preserve"> </w:t>
      </w:r>
      <w:r>
        <w:t xml:space="preserve">— E≈2.52×10⁵ N/C</w:t>
      </w:r>
    </w:p>
    <w:p>
      <w:pPr>
        <w:numPr>
          <w:ilvl w:val="0"/>
          <w:numId w:val="1006"/>
        </w:numPr>
      </w:pPr>
      <w:r>
        <w:rPr>
          <w:b/>
          <w:bCs/>
        </w:rPr>
        <w:t xml:space="preserve">A</w:t>
      </w:r>
      <w:r>
        <w:t xml:space="preserve"> </w:t>
      </w:r>
      <w:r>
        <w:t xml:space="preserve">— F=1.20×10⁻3 N</w:t>
      </w:r>
    </w:p>
    <w:p>
      <w:pPr>
        <w:numPr>
          <w:ilvl w:val="0"/>
          <w:numId w:val="1006"/>
        </w:numPr>
      </w:pPr>
      <w:r>
        <w:rPr>
          <w:b/>
          <w:bCs/>
        </w:rPr>
        <w:t xml:space="preserve">B</w:t>
      </w:r>
      <w:r>
        <w:t xml:space="preserve"> </w:t>
      </w:r>
      <w:r>
        <w:t xml:space="preserve">— a=1.20×10³ m/s²</w:t>
      </w:r>
    </w:p>
    <w:p>
      <w:pPr>
        <w:numPr>
          <w:ilvl w:val="0"/>
          <w:numId w:val="1006"/>
        </w:numPr>
      </w:pPr>
      <w:r>
        <w:rPr>
          <w:b/>
          <w:bCs/>
        </w:rPr>
        <w:t xml:space="preserve">C</w:t>
      </w:r>
      <w:r>
        <w:t xml:space="preserve"> </w:t>
      </w:r>
      <w:r>
        <w:t xml:space="preserve">— V≈180 V</w:t>
      </w:r>
    </w:p>
    <w:p>
      <w:pPr>
        <w:numPr>
          <w:ilvl w:val="0"/>
          <w:numId w:val="1006"/>
        </w:numPr>
      </w:pPr>
      <w:r>
        <w:rPr>
          <w:b/>
          <w:bCs/>
        </w:rPr>
        <w:t xml:space="preserve">C</w:t>
      </w:r>
      <w:r>
        <w:t xml:space="preserve"> </w:t>
      </w:r>
      <w:r>
        <w:t xml:space="preserve">— W=3.00×10⁻7 J</w:t>
      </w:r>
    </w:p>
    <w:p>
      <w:pPr>
        <w:numPr>
          <w:ilvl w:val="0"/>
          <w:numId w:val="1006"/>
        </w:numPr>
      </w:pPr>
      <w:r>
        <w:rPr>
          <w:b/>
          <w:bCs/>
        </w:rPr>
        <w:t xml:space="preserve">A</w:t>
      </w:r>
      <w:r>
        <w:t xml:space="preserve"> </w:t>
      </w:r>
      <w:r>
        <w:t xml:space="preserve">— U≈-0.225 J</w:t>
      </w:r>
    </w:p>
    <w:p>
      <w:pPr>
        <w:numPr>
          <w:ilvl w:val="0"/>
          <w:numId w:val="1006"/>
        </w:numPr>
      </w:pPr>
      <w:r>
        <w:rPr>
          <w:b/>
          <w:bCs/>
        </w:rPr>
        <w:t xml:space="preserve">B</w:t>
      </w:r>
      <w:r>
        <w:t xml:space="preserve"> </w:t>
      </w:r>
      <w:r>
        <w:t xml:space="preserve">— λ=0.60 m</w:t>
      </w:r>
    </w:p>
    <w:p>
      <w:pPr>
        <w:numPr>
          <w:ilvl w:val="0"/>
          <w:numId w:val="1006"/>
        </w:numPr>
      </w:pPr>
      <w:r>
        <w:rPr>
          <w:b/>
          <w:bCs/>
        </w:rPr>
        <w:t xml:space="preserve">B</w:t>
      </w:r>
      <w:r>
        <w:t xml:space="preserve"> </w:t>
      </w:r>
      <w:r>
        <w:t xml:space="preserve">— v≈341.8 m/s</w:t>
      </w:r>
    </w:p>
    <w:p>
      <w:pPr>
        <w:numPr>
          <w:ilvl w:val="0"/>
          <w:numId w:val="1006"/>
        </w:numPr>
      </w:pPr>
      <w:r>
        <w:rPr>
          <w:b/>
          <w:bCs/>
        </w:rPr>
        <w:t xml:space="preserve">D</w:t>
      </w:r>
      <w:r>
        <w:t xml:space="preserve"> </w:t>
      </w:r>
      <w:r>
        <w:t xml:space="preserve">— β=50 dB</w:t>
      </w:r>
    </w:p>
    <w:p>
      <w:pPr>
        <w:numPr>
          <w:ilvl w:val="0"/>
          <w:numId w:val="1006"/>
        </w:numPr>
      </w:pPr>
      <w:r>
        <w:rPr>
          <w:b/>
          <w:bCs/>
        </w:rPr>
        <w:t xml:space="preserve">C</w:t>
      </w:r>
      <w:r>
        <w:t xml:space="preserve"> </w:t>
      </w:r>
      <w:r>
        <w:t xml:space="preserve">— f’≈538 Hz</w:t>
      </w:r>
    </w:p>
    <w:p>
      <w:pPr>
        <w:numPr>
          <w:ilvl w:val="0"/>
          <w:numId w:val="1006"/>
        </w:numPr>
      </w:pPr>
      <w:r>
        <w:rPr>
          <w:b/>
          <w:bCs/>
        </w:rPr>
        <w:t xml:space="preserve">D</w:t>
      </w:r>
      <w:r>
        <w:t xml:space="preserve"> </w:t>
      </w:r>
      <w:r>
        <w:t xml:space="preserve">— I=0.0225 W/m²</w:t>
      </w:r>
    </w:p>
    <w:p>
      <w:pPr>
        <w:numPr>
          <w:ilvl w:val="0"/>
          <w:numId w:val="1006"/>
        </w:numPr>
      </w:pPr>
      <w:r>
        <w:rPr>
          <w:b/>
          <w:bCs/>
        </w:rPr>
        <w:t xml:space="preserve">B</w:t>
      </w:r>
      <w:r>
        <w:t xml:space="preserve"> </w:t>
      </w:r>
      <w:r>
        <w:t xml:space="preserve">— f₁=140 Hz</w:t>
      </w:r>
    </w:p>
    <w:bookmarkEnd w:id="108"/>
    <w:bookmarkStart w:id="109" w:name="advanced-applications"/>
    <w:p>
      <w:pPr>
        <w:pStyle w:val="Heading3"/>
        <w:keepNext/>
      </w:pPr>
      <w:r>
        <w:t xml:space="preserve">Advanced Applications</w:t>
      </w:r>
    </w:p>
    <w:p>
      <w:pPr>
        <w:numPr>
          <w:ilvl w:val="0"/>
          <w:numId w:val="1007"/>
        </w:numPr>
      </w:pPr>
      <w:r>
        <w:rPr>
          <w:b/>
          <w:bCs/>
        </w:rPr>
        <w:t xml:space="preserve">B</w:t>
      </w:r>
      <w:r>
        <w:t xml:space="preserve"> </w:t>
      </w:r>
      <w:r>
        <w:t xml:space="preserve">— x=0.10 m</w:t>
      </w:r>
    </w:p>
    <w:p>
      <w:pPr>
        <w:numPr>
          <w:ilvl w:val="0"/>
          <w:numId w:val="1007"/>
        </w:numPr>
      </w:pPr>
      <w:r>
        <w:rPr>
          <w:b/>
          <w:bCs/>
        </w:rPr>
        <w:t xml:space="preserve">A</w:t>
      </w:r>
      <w:r>
        <w:t xml:space="preserve"> </w:t>
      </w:r>
      <w:r>
        <w:t xml:space="preserve">— approximately 1.1×10⁻8 C</w:t>
      </w:r>
    </w:p>
    <w:p>
      <w:pPr>
        <w:numPr>
          <w:ilvl w:val="0"/>
          <w:numId w:val="1007"/>
        </w:numPr>
      </w:pPr>
      <w:r>
        <w:rPr>
          <w:b/>
          <w:bCs/>
        </w:rPr>
        <w:t xml:space="preserve">C</w:t>
      </w:r>
      <w:r>
        <w:t xml:space="preserve"> </w:t>
      </w:r>
      <w:r>
        <w:t xml:space="preserve">— F=100 dynes</w:t>
      </w:r>
    </w:p>
    <w:p>
      <w:pPr>
        <w:numPr>
          <w:ilvl w:val="0"/>
          <w:numId w:val="1007"/>
        </w:numPr>
      </w:pPr>
      <w:r>
        <w:rPr>
          <w:b/>
          <w:bCs/>
        </w:rPr>
        <w:t xml:space="preserve">A</w:t>
      </w:r>
      <w:r>
        <w:t xml:space="preserve"> </w:t>
      </w:r>
      <w:r>
        <w:t xml:space="preserve">— Ex=-4.50×10⁶ N/C</w:t>
      </w:r>
    </w:p>
    <w:p>
      <w:pPr>
        <w:numPr>
          <w:ilvl w:val="0"/>
          <w:numId w:val="1007"/>
        </w:numPr>
      </w:pPr>
      <w:r>
        <w:rPr>
          <w:b/>
          <w:bCs/>
        </w:rPr>
        <w:t xml:space="preserve">A</w:t>
      </w:r>
      <w:r>
        <w:t xml:space="preserve"> </w:t>
      </w:r>
      <w:r>
        <w:t xml:space="preserve">— approximately -1.02×10⁻6 J</w:t>
      </w:r>
    </w:p>
    <w:p>
      <w:pPr>
        <w:numPr>
          <w:ilvl w:val="0"/>
          <w:numId w:val="1007"/>
        </w:numPr>
      </w:pPr>
      <w:r>
        <w:rPr>
          <w:b/>
          <w:bCs/>
        </w:rPr>
        <w:t xml:space="preserve">B</w:t>
      </w:r>
      <w:r>
        <w:t xml:space="preserve"> </w:t>
      </w:r>
      <w:r>
        <w:t xml:space="preserve">— 68+10log₁0(6)≈75.8 dB; nearest choice is B.</w:t>
      </w:r>
    </w:p>
    <w:p>
      <w:pPr>
        <w:numPr>
          <w:ilvl w:val="0"/>
          <w:numId w:val="1007"/>
        </w:numPr>
      </w:pPr>
      <w:r>
        <w:rPr>
          <w:b/>
          <w:bCs/>
        </w:rPr>
        <w:t xml:space="preserve">C</w:t>
      </w:r>
      <w:r>
        <w:t xml:space="preserve"> </w:t>
      </w:r>
      <w:r>
        <w:t xml:space="preserve">— f’≈721 Hz</w:t>
      </w:r>
    </w:p>
    <w:p>
      <w:r>
        <w:pict>
          <v:rect style="width:0;height:1.5pt" o:hralign="center" o:hrstd="t" o:hr="t"/>
        </w:pict>
      </w:r>
    </w:p>
    <w:bookmarkEnd w:id="109"/>
    <w:bookmarkEnd w:id="110"/>
    <w:bookmarkStart w:id="115" w:name="xxi.-challenge-answers"/>
    <w:p>
      <w:pPr>
        <w:pStyle w:val="Heading1"/>
        <w:keepNext/>
      </w:pPr>
      <w:r>
        <w:t xml:space="preserve">XXI. CHALLENGE ANSWERS</w:t>
      </w:r>
    </w:p>
    <w:bookmarkStart w:id="111" w:name="section-24"/>
    <w:p>
      <w:pPr>
        <w:pStyle w:val="Heading3"/>
        <w:keepNext/>
      </w:pPr>
      <w:r>
        <w:t xml:space="preserve">28.</w:t>
      </w:r>
    </w:p>
    <w:p>
      <w:pPr>
        <w:pStyle w:val="FirstParagraph"/>
      </w:pPr>
      <w:r>
        <w:t xml:space="preserve">The left-side contribution on QB is attractive toward QA, while the right-side contribution is attractive toward QC. Compute each with Coulomb’s law and subtract according to direction:</w:t>
      </w:r>
    </w:p>
    <w:p>
      <w:pPr>
        <w:pStyle w:val="BodyText"/>
        <w:jc w:val="center"/>
      </w:pPr>
      <m:oMathPara>
        <m:oMathParaPr>
          <m:jc m:val="center"/>
        </m:oMathParaPr>
        <m:oMath>
          <m:sSub>
            <m:e>
              <m:r>
                <m:t>F</m:t>
              </m:r>
            </m:e>
            <m:sub>
              <m:r>
                <m:t>B</m:t>
              </m:r>
              <m:r>
                <m:t>A</m:t>
              </m:r>
            </m:sub>
          </m:sSub>
          <m:r>
            <m:rPr>
              <m:sty m:val="p"/>
            </m:rPr>
            <m:t>=</m:t>
          </m:r>
          <m:r>
            <m:t>k</m:t>
          </m:r>
          <m:f>
            <m:fPr>
              <m:type m:val="bar"/>
            </m:fPr>
            <m:num>
              <m:d>
                <m:dPr>
                  <m:begChr m:val="|"/>
                  <m:endChr m:val="|"/>
                  <m:sepChr m:val=""/>
                  <m:grow/>
                </m:dPr>
                <m:e>
                  <m:sSub>
                    <m:e>
                      <m:r>
                        <m:t>Q</m:t>
                      </m:r>
                    </m:e>
                    <m:sub>
                      <m:r>
                        <m:t>B</m:t>
                      </m:r>
                    </m:sub>
                  </m:sSub>
                  <m:sSub>
                    <m:e>
                      <m:r>
                        <m:t>Q</m:t>
                      </m:r>
                    </m:e>
                    <m:sub>
                      <m:r>
                        <m:t>A</m:t>
                      </m:r>
                    </m:sub>
                  </m:sSub>
                </m:e>
              </m:d>
            </m:num>
            <m:den>
              <m:sSup>
                <m:e>
                  <m:d>
                    <m:dPr>
                      <m:begChr m:val="("/>
                      <m:endChr m:val=")"/>
                      <m:sepChr m:val=""/>
                      <m:grow/>
                    </m:dPr>
                    <m:e>
                      <m:r>
                        <m:t>0.20</m:t>
                      </m:r>
                    </m:e>
                  </m:d>
                </m:e>
                <m:sup>
                  <m:r>
                    <m:t>2</m:t>
                  </m:r>
                </m:sup>
              </m:sSup>
            </m:den>
          </m:f>
        </m:oMath>
      </m:oMathPara>
    </w:p>
    <w:p>
      <w:pPr>
        <w:pStyle w:val="FirstParagraph"/>
        <w:jc w:val="center"/>
      </w:pPr>
      <m:oMathPara>
        <m:oMathParaPr>
          <m:jc m:val="center"/>
        </m:oMathParaPr>
        <m:oMath>
          <m:sSub>
            <m:e>
              <m:r>
                <m:t>F</m:t>
              </m:r>
            </m:e>
            <m:sub>
              <m:r>
                <m:t>B</m:t>
              </m:r>
              <m:r>
                <m:t>C</m:t>
              </m:r>
            </m:sub>
          </m:sSub>
          <m:r>
            <m:rPr>
              <m:sty m:val="p"/>
            </m:rPr>
            <m:t>=</m:t>
          </m:r>
          <m:r>
            <m:t>k</m:t>
          </m:r>
          <m:f>
            <m:fPr>
              <m:type m:val="bar"/>
            </m:fPr>
            <m:num>
              <m:d>
                <m:dPr>
                  <m:begChr m:val="|"/>
                  <m:endChr m:val="|"/>
                  <m:sepChr m:val=""/>
                  <m:grow/>
                </m:dPr>
                <m:e>
                  <m:sSub>
                    <m:e>
                      <m:r>
                        <m:t>Q</m:t>
                      </m:r>
                    </m:e>
                    <m:sub>
                      <m:r>
                        <m:t>B</m:t>
                      </m:r>
                    </m:sub>
                  </m:sSub>
                  <m:sSub>
                    <m:e>
                      <m:r>
                        <m:t>Q</m:t>
                      </m:r>
                    </m:e>
                    <m:sub>
                      <m:r>
                        <m:t>C</m:t>
                      </m:r>
                    </m:sub>
                  </m:sSub>
                </m:e>
              </m:d>
            </m:num>
            <m:den>
              <m:sSup>
                <m:e>
                  <m:d>
                    <m:dPr>
                      <m:begChr m:val="("/>
                      <m:endChr m:val=")"/>
                      <m:sepChr m:val=""/>
                      <m:grow/>
                    </m:dPr>
                    <m:e>
                      <m:r>
                        <m:t>0.30</m:t>
                      </m:r>
                    </m:e>
                  </m:d>
                </m:e>
                <m:sup>
                  <m:r>
                    <m:t>2</m:t>
                  </m:r>
                </m:sup>
              </m:sSup>
            </m:den>
          </m:f>
        </m:oMath>
      </m:oMathPara>
    </w:p>
    <w:p>
      <w:pPr>
        <w:pStyle w:val="FirstParagraph"/>
      </w:pPr>
      <w:r>
        <w:t xml:space="preserve">Numerically,</w:t>
      </w:r>
    </w:p>
    <w:p>
      <w:pPr>
        <w:pStyle w:val="BodyText"/>
        <w:jc w:val="center"/>
      </w:pPr>
      <m:oMathPara>
        <m:oMathParaPr>
          <m:jc m:val="center"/>
        </m:oMathParaPr>
        <m:oMath>
          <m:sSub>
            <m:e>
              <m:r>
                <m:t>F</m:t>
              </m:r>
            </m:e>
            <m:sub>
              <m:r>
                <m:t>B</m:t>
              </m:r>
              <m:r>
                <m:t>A</m:t>
              </m:r>
            </m:sub>
          </m:sSub>
          <m:r>
            <m:rPr>
              <m:sty m:val="p"/>
            </m:rPr>
            <m:t>≈</m:t>
          </m:r>
          <m:r>
            <m:t>4.05</m:t>
          </m:r>
          <m:r>
            <m:t> </m:t>
          </m:r>
          <m:r>
            <m:rPr>
              <m:sty m:val="p"/>
            </m:rPr>
            <m:t>N</m:t>
          </m:r>
          <m:r>
            <m:rPr>
              <m:sty m:val="p"/>
            </m:rPr>
            <m:t>,</m:t>
          </m:r>
          <m:r>
            <m:t>  </m:t>
          </m:r>
          <m:sSub>
            <m:e>
              <m:r>
                <m:t>F</m:t>
              </m:r>
            </m:e>
            <m:sub>
              <m:r>
                <m:t>B</m:t>
              </m:r>
              <m:r>
                <m:t>C</m:t>
              </m:r>
            </m:sub>
          </m:sSub>
          <m:r>
            <m:rPr>
              <m:sty m:val="p"/>
            </m:rPr>
            <m:t>≈</m:t>
          </m:r>
          <m:r>
            <m:t>3.60</m:t>
          </m:r>
          <m:r>
            <m:t> </m:t>
          </m:r>
          <m:r>
            <m:rPr>
              <m:sty m:val="p"/>
            </m:rPr>
            <m:t>N</m:t>
          </m:r>
          <m:r>
            <m:rPr>
              <m:sty m:val="p"/>
            </m:rPr>
            <m:t>.</m:t>
          </m:r>
        </m:oMath>
      </m:oMathPara>
    </w:p>
    <w:p>
      <w:pPr>
        <w:pStyle w:val="FirstParagraph"/>
      </w:pPr>
      <w:r>
        <w:t xml:space="preserve">The net force is therefore</w:t>
      </w:r>
    </w:p>
    <w:p>
      <w:pPr>
        <w:pStyle w:val="BodyText"/>
        <w:jc w:val="center"/>
      </w:pPr>
      <m:oMathPara>
        <m:oMathParaPr>
          <m:jc m:val="center"/>
        </m:oMathParaPr>
        <m:oMath>
          <m:borderBox>
            <m:e>
              <m:sSub>
                <m:e>
                  <m:r>
                    <m:t>F</m:t>
                  </m:r>
                </m:e>
                <m:sub>
                  <m:r>
                    <m:rPr>
                      <m:sty m:val="p"/>
                    </m:rPr>
                    <m:t>n</m:t>
                  </m:r>
                  <m:r>
                    <m:rPr>
                      <m:sty m:val="p"/>
                    </m:rPr>
                    <m:t>e</m:t>
                  </m:r>
                  <m:r>
                    <m:rPr>
                      <m:sty m:val="p"/>
                    </m:rPr>
                    <m:t>t</m:t>
                  </m:r>
                </m:sub>
              </m:sSub>
              <m:r>
                <m:rPr>
                  <m:sty m:val="p"/>
                </m:rPr>
                <m:t>≈</m:t>
              </m:r>
              <m:r>
                <m:t>0.45</m:t>
              </m:r>
              <m:r>
                <m:t> </m:t>
              </m:r>
              <m:r>
                <m:rPr>
                  <m:sty m:val="p"/>
                </m:rPr>
                <m:t>N</m:t>
              </m:r>
              <m:r>
                <m:rPr>
                  <m:nor/>
                  <m:sty m:val="p"/>
                </m:rPr>
                <m:t> toward </m:t>
              </m:r>
              <m:sSub>
                <m:e>
                  <m:r>
                    <m:t>Q</m:t>
                  </m:r>
                </m:e>
                <m:sub>
                  <m:r>
                    <m:t>A</m:t>
                  </m:r>
                </m:sub>
              </m:sSub>
            </m:e>
          </m:borderBox>
        </m:oMath>
      </m:oMathPara>
    </w:p>
    <w:bookmarkEnd w:id="111"/>
    <w:bookmarkStart w:id="112" w:name="section-25"/>
    <w:p>
      <w:pPr>
        <w:pStyle w:val="Heading3"/>
        <w:keepNext/>
      </w:pPr>
      <w:r>
        <w:t xml:space="preserve">29.</w:t>
      </w:r>
    </w:p>
    <w:p>
      <w:pPr>
        <w:pStyle w:val="FirstParagraph"/>
      </w:pPr>
      <w:r>
        <w:t xml:space="preserve">Use</w:t>
      </w:r>
    </w:p>
    <w:p>
      <w:pPr>
        <w:pStyle w:val="BodyText"/>
        <w:jc w:val="center"/>
      </w:pPr>
      <m:oMathPara>
        <m:oMathParaPr>
          <m:jc m:val="center"/>
        </m:oMathParaPr>
        <m:oMath>
          <m:f>
            <m:fPr>
              <m:type m:val="bar"/>
            </m:fPr>
            <m:num>
              <m:r>
                <m:t>8</m:t>
              </m:r>
            </m:num>
            <m:den>
              <m:sSup>
                <m:e>
                  <m:r>
                    <m:t>x</m:t>
                  </m:r>
                </m:e>
                <m:sup>
                  <m:r>
                    <m:t>2</m:t>
                  </m:r>
                </m:sup>
              </m:sSup>
            </m:den>
          </m:f>
          <m:r>
            <m:rPr>
              <m:sty m:val="p"/>
            </m:rPr>
            <m:t>=</m:t>
          </m:r>
          <m:f>
            <m:fPr>
              <m:type m:val="bar"/>
            </m:fPr>
            <m:num>
              <m:r>
                <m:t>2</m:t>
              </m:r>
            </m:num>
            <m:den>
              <m:sSup>
                <m:e>
                  <m:d>
                    <m:dPr>
                      <m:begChr m:val="("/>
                      <m:endChr m:val=")"/>
                      <m:sepChr m:val=""/>
                      <m:grow/>
                    </m:dPr>
                    <m:e>
                      <m:r>
                        <m:t>0.40</m:t>
                      </m:r>
                      <m:r>
                        <m:rPr>
                          <m:sty m:val="p"/>
                        </m:rPr>
                        <m:t>−</m:t>
                      </m:r>
                      <m:r>
                        <m:t>x</m:t>
                      </m:r>
                    </m:e>
                  </m:d>
                </m:e>
                <m:sup>
                  <m:r>
                    <m:t>2</m:t>
                  </m:r>
                </m:sup>
              </m:sSup>
            </m:den>
          </m:f>
          <m:r>
            <m:rPr>
              <m:sty m:val="p"/>
            </m:rPr>
            <m:t>.</m:t>
          </m:r>
        </m:oMath>
      </m:oMathPara>
    </w:p>
    <w:p>
      <w:pPr>
        <w:pStyle w:val="FirstParagraph"/>
      </w:pPr>
      <w:r>
        <w:t xml:space="preserve">Thus,</w:t>
      </w:r>
    </w:p>
    <w:p>
      <w:pPr>
        <w:pStyle w:val="BodyText"/>
        <w:jc w:val="center"/>
      </w:pPr>
      <m:oMathPara>
        <m:oMathParaPr>
          <m:jc m:val="center"/>
        </m:oMathParaPr>
        <m:oMath>
          <m:f>
            <m:fPr>
              <m:type m:val="bar"/>
            </m:fPr>
            <m:num>
              <m:r>
                <m:t>x</m:t>
              </m:r>
            </m:num>
            <m:den>
              <m:r>
                <m:t>0.40</m:t>
              </m:r>
              <m:r>
                <m:rPr>
                  <m:sty m:val="p"/>
                </m:rPr>
                <m:t>−</m:t>
              </m:r>
              <m:r>
                <m:t>x</m:t>
              </m:r>
            </m:den>
          </m:f>
          <m:r>
            <m:rPr>
              <m:sty m:val="p"/>
            </m:rPr>
            <m:t>=</m:t>
          </m:r>
          <m:r>
            <m:t>2</m:t>
          </m:r>
        </m:oMath>
      </m:oMathPara>
    </w:p>
    <w:p>
      <w:pPr>
        <w:pStyle w:val="FirstParagraph"/>
      </w:pPr>
      <w:r>
        <w:t xml:space="preserve">and</w:t>
      </w:r>
    </w:p>
    <w:p>
      <w:pPr>
        <w:pStyle w:val="BodyText"/>
        <w:jc w:val="center"/>
      </w:pPr>
      <m:oMathPara>
        <m:oMathParaPr>
          <m:jc m:val="center"/>
        </m:oMathParaPr>
        <m:oMath>
          <m:borderBox>
            <m:e>
              <m:r>
                <m:t>x</m:t>
              </m:r>
              <m:r>
                <m:rPr>
                  <m:sty m:val="p"/>
                </m:rPr>
                <m:t>=</m:t>
              </m:r>
              <m:r>
                <m:t>0.267</m:t>
              </m:r>
              <m:r>
                <m:t> </m:t>
              </m:r>
              <m:r>
                <m:rPr>
                  <m:sty m:val="p"/>
                </m:rPr>
                <m:t>m</m:t>
              </m:r>
              <m:r>
                <m:rPr>
                  <m:nor/>
                  <m:sty m:val="p"/>
                </m:rPr>
                <m:t> from </m:t>
              </m:r>
              <m:sSub>
                <m:e>
                  <m:r>
                    <m:t>Q</m:t>
                  </m:r>
                </m:e>
                <m:sub>
                  <m:r>
                    <m:t>A</m:t>
                  </m:r>
                </m:sub>
              </m:sSub>
            </m:e>
          </m:borderBox>
          <m:r>
            <m:rPr>
              <m:sty m:val="p"/>
            </m:rPr>
            <m:t>.</m:t>
          </m:r>
        </m:oMath>
      </m:oMathPara>
    </w:p>
    <w:p>
      <w:pPr>
        <w:pStyle w:val="FirstParagraph"/>
      </w:pPr>
      <w:r>
        <w:t xml:space="preserve">This places the neutral point 0.133 m from the smaller charge QB.</w:t>
      </w:r>
    </w:p>
    <w:bookmarkEnd w:id="112"/>
    <w:bookmarkStart w:id="113" w:name="section-26"/>
    <w:p>
      <w:pPr>
        <w:pStyle w:val="Heading3"/>
        <w:keepNext/>
      </w:pPr>
      <w:r>
        <w:t xml:space="preserve">30.</w:t>
      </w:r>
    </w:p>
    <w:p>
      <w:pPr>
        <w:pStyle w:val="FirstParagraph"/>
      </w:pPr>
      <w:r>
        <w:t xml:space="preserve">For the source and observer moving in the same direction,</w:t>
      </w:r>
    </w:p>
    <w:p>
      <w:pPr>
        <w:pStyle w:val="BodyText"/>
        <w:jc w:val="center"/>
      </w:pPr>
      <m:oMathPara>
        <m:oMathParaPr>
          <m:jc m:val="center"/>
        </m:oMathParaPr>
        <m:oMath>
          <m:r>
            <m:t>f</m:t>
          </m:r>
          <m:r>
            <m:rPr>
              <m:sty m:val="p"/>
            </m:rPr>
            <m:t>′</m:t>
          </m:r>
          <m:r>
            <m:rPr>
              <m:sty m:val="p"/>
            </m:rPr>
            <m:t>=</m:t>
          </m:r>
          <m:r>
            <m:t>f</m:t>
          </m:r>
          <m:f>
            <m:fPr>
              <m:type m:val="bar"/>
            </m:fPr>
            <m:num>
              <m:r>
                <m:t>v</m:t>
              </m:r>
              <m:r>
                <m:rPr>
                  <m:sty m:val="p"/>
                </m:rPr>
                <m:t>−</m:t>
              </m:r>
              <m:sSub>
                <m:e>
                  <m:r>
                    <m:t>v</m:t>
                  </m:r>
                </m:e>
                <m:sub>
                  <m:r>
                    <m:t>o</m:t>
                  </m:r>
                </m:sub>
              </m:sSub>
            </m:num>
            <m:den>
              <m:r>
                <m:t>v</m:t>
              </m:r>
              <m:r>
                <m:rPr>
                  <m:sty m:val="p"/>
                </m:rPr>
                <m:t>−</m:t>
              </m:r>
              <m:sSub>
                <m:e>
                  <m:r>
                    <m:t>v</m:t>
                  </m:r>
                </m:e>
                <m:sub>
                  <m:r>
                    <m:t>s</m:t>
                  </m:r>
                </m:sub>
              </m:sSub>
            </m:den>
          </m:f>
        </m:oMath>
      </m:oMathPara>
    </w:p>
    <w:p>
      <w:pPr>
        <w:pStyle w:val="FirstParagraph"/>
      </w:pPr>
      <w:r>
        <w:t xml:space="preserve">so</w:t>
      </w:r>
    </w:p>
    <w:p>
      <w:pPr>
        <w:pStyle w:val="BodyText"/>
        <w:jc w:val="center"/>
      </w:pPr>
      <m:oMathPara>
        <m:oMathParaPr>
          <m:jc m:val="center"/>
        </m:oMathParaPr>
        <m:oMath>
          <m:r>
            <m:t>f</m:t>
          </m:r>
          <m:r>
            <m:rPr>
              <m:sty m:val="p"/>
            </m:rPr>
            <m:t>′</m:t>
          </m:r>
          <m:r>
            <m:rPr>
              <m:sty m:val="p"/>
            </m:rPr>
            <m:t>=</m:t>
          </m:r>
          <m:r>
            <m:t>450</m:t>
          </m:r>
          <m:f>
            <m:fPr>
              <m:type m:val="bar"/>
            </m:fPr>
            <m:num>
              <m:r>
                <m:t>343</m:t>
              </m:r>
              <m:r>
                <m:rPr>
                  <m:sty m:val="p"/>
                </m:rPr>
                <m:t>−</m:t>
              </m:r>
              <m:r>
                <m:t>10</m:t>
              </m:r>
            </m:num>
            <m:den>
              <m:r>
                <m:t>343</m:t>
              </m:r>
              <m:r>
                <m:rPr>
                  <m:sty m:val="p"/>
                </m:rPr>
                <m:t>−</m:t>
              </m:r>
              <m:r>
                <m:t>16</m:t>
              </m:r>
            </m:den>
          </m:f>
        </m:oMath>
      </m:oMathPara>
    </w:p>
    <w:p>
      <w:pPr>
        <w:pStyle w:val="FirstParagraph"/>
        <w:jc w:val="center"/>
      </w:pPr>
      <m:oMathPara>
        <m:oMathParaPr>
          <m:jc m:val="center"/>
        </m:oMathParaPr>
        <m:oMath>
          <m:borderBox>
            <m:e>
              <m:r>
                <m:t>f</m:t>
              </m:r>
              <m:r>
                <m:rPr>
                  <m:sty m:val="p"/>
                </m:rPr>
                <m:t>′</m:t>
              </m:r>
              <m:r>
                <m:rPr>
                  <m:sty m:val="p"/>
                </m:rPr>
                <m:t>≈</m:t>
              </m:r>
              <m:r>
                <m:t>458</m:t>
              </m:r>
              <m:r>
                <m:t> </m:t>
              </m:r>
              <m:r>
                <m:rPr>
                  <m:sty m:val="p"/>
                </m:rPr>
                <m:t>H</m:t>
              </m:r>
              <m:r>
                <m:rPr>
                  <m:sty m:val="p"/>
                </m:rPr>
                <m:t>z</m:t>
              </m:r>
            </m:e>
          </m:borderBox>
        </m:oMath>
      </m:oMathPara>
    </w:p>
    <w:bookmarkEnd w:id="113"/>
    <w:bookmarkStart w:id="114" w:name="section-27"/>
    <w:p>
      <w:pPr>
        <w:pStyle w:val="Heading3"/>
        <w:keepNext/>
      </w:pPr>
      <w:r>
        <w:t xml:space="preserve">31.</w:t>
      </w:r>
    </w:p>
    <w:p>
      <w:pPr>
        <w:pStyle w:val="FirstParagraph"/>
      </w:pPr>
      <w:r>
        <w:t xml:space="preserve">The two source-to-point distances are identical:</w:t>
      </w:r>
    </w:p>
    <w:p>
      <w:pPr>
        <w:pStyle w:val="BodyText"/>
        <w:jc w:val="center"/>
      </w:pPr>
      <m:oMathPara>
        <m:oMathParaPr>
          <m:jc m:val="center"/>
        </m:oMathParaPr>
        <m:oMath>
          <m:r>
            <m:t>r</m:t>
          </m:r>
          <m:r>
            <m:rPr>
              <m:sty m:val="p"/>
            </m:rPr>
            <m:t>=</m:t>
          </m:r>
          <m:rad>
            <m:radPr>
              <m:degHide m:val="on"/>
            </m:radPr>
            <m:deg/>
            <m:e>
              <m:sSup>
                <m:e>
                  <m:d>
                    <m:dPr>
                      <m:begChr m:val="("/>
                      <m:endChr m:val=")"/>
                      <m:sepChr m:val=""/>
                      <m:grow/>
                    </m:dPr>
                    <m:e>
                      <m:r>
                        <m:t>0.15</m:t>
                      </m:r>
                    </m:e>
                  </m:d>
                </m:e>
                <m:sup>
                  <m:r>
                    <m:t>2</m:t>
                  </m:r>
                </m:sup>
              </m:sSup>
              <m:r>
                <m:rPr>
                  <m:sty m:val="p"/>
                </m:rPr>
                <m:t>+</m:t>
              </m:r>
              <m:sSup>
                <m:e>
                  <m:d>
                    <m:dPr>
                      <m:begChr m:val="("/>
                      <m:endChr m:val=")"/>
                      <m:sepChr m:val=""/>
                      <m:grow/>
                    </m:dPr>
                    <m:e>
                      <m:r>
                        <m:t>0.20</m:t>
                      </m:r>
                    </m:e>
                  </m:d>
                </m:e>
                <m:sup>
                  <m:r>
                    <m:t>2</m:t>
                  </m:r>
                </m:sup>
              </m:sSup>
            </m:e>
          </m:rad>
          <m:r>
            <m:rPr>
              <m:sty m:val="p"/>
            </m:rPr>
            <m:t>=</m:t>
          </m:r>
          <m:r>
            <m:t>0.25</m:t>
          </m:r>
          <m:r>
            <m:t> </m:t>
          </m:r>
          <m:r>
            <m:rPr>
              <m:sty m:val="p"/>
            </m:rPr>
            <m:t>m</m:t>
          </m:r>
          <m:r>
            <m:rPr>
              <m:sty m:val="p"/>
            </m:rPr>
            <m:t>.</m:t>
          </m:r>
        </m:oMath>
      </m:oMathPara>
    </w:p>
    <w:p>
      <w:pPr>
        <w:pStyle w:val="FirstParagraph"/>
      </w:pPr>
      <w:r>
        <w:t xml:space="preserve">For each charge,</w:t>
      </w:r>
    </w:p>
    <w:p>
      <w:pPr>
        <w:pStyle w:val="BodyText"/>
        <w:jc w:val="center"/>
      </w:pPr>
      <m:oMathPara>
        <m:oMathParaPr>
          <m:jc m:val="center"/>
        </m:oMathParaPr>
        <m:oMath>
          <m:sSub>
            <m:e>
              <m:r>
                <m:t>E</m:t>
              </m:r>
            </m:e>
            <m:sub>
              <m:r>
                <m:t>i</m:t>
              </m:r>
            </m:sub>
          </m:sSub>
          <m:r>
            <m:rPr>
              <m:sty m:val="p"/>
            </m:rPr>
            <m:t>=</m:t>
          </m:r>
          <m:r>
            <m:t>k</m:t>
          </m:r>
          <m:f>
            <m:fPr>
              <m:type m:val="bar"/>
            </m:fPr>
            <m:num>
              <m:sSub>
                <m:e>
                  <m:r>
                    <m:t>Q</m:t>
                  </m:r>
                </m:e>
                <m:sub>
                  <m:r>
                    <m:t>i</m:t>
                  </m:r>
                </m:sub>
              </m:sSub>
            </m:num>
            <m:den>
              <m:sSup>
                <m:e>
                  <m:r>
                    <m:t>r</m:t>
                  </m:r>
                </m:e>
                <m:sup>
                  <m:r>
                    <m:t>2</m:t>
                  </m:r>
                </m:sup>
              </m:sSup>
            </m:den>
          </m:f>
          <m:r>
            <m:rPr>
              <m:sty m:val="p"/>
            </m:rPr>
            <m:t>.</m:t>
          </m:r>
        </m:oMath>
      </m:oMathPara>
    </w:p>
    <w:p>
      <w:pPr>
        <w:pStyle w:val="FirstParagraph"/>
      </w:pPr>
      <w:r>
        <w:t xml:space="preserve">Resolve each vector into x and y components. Because the charges are unequal, the horizontal components do not cancel completely. The resulting net field is approximately</w:t>
      </w:r>
    </w:p>
    <w:p>
      <w:pPr>
        <w:pStyle w:val="BodyText"/>
        <w:jc w:val="center"/>
      </w:pPr>
      <m:oMathPara>
        <m:oMathParaPr>
          <m:jc m:val="center"/>
        </m:oMathParaPr>
        <m:oMath>
          <m:borderBox>
            <m:e>
              <m:sSub>
                <m:e>
                  <m:acc>
                    <m:accPr>
                      <m:chr m:val="⃗"/>
                    </m:accPr>
                    <m:e>
                      <m:r>
                        <m:t>E</m:t>
                      </m:r>
                    </m:e>
                  </m:acc>
                </m:e>
                <m:sub>
                  <m:r>
                    <m:rPr>
                      <m:sty m:val="p"/>
                    </m:rPr>
                    <m:t>n</m:t>
                  </m:r>
                  <m:r>
                    <m:rPr>
                      <m:sty m:val="p"/>
                    </m:rPr>
                    <m:t>e</m:t>
                  </m:r>
                  <m:r>
                    <m:rPr>
                      <m:sty m:val="p"/>
                    </m:rPr>
                    <m:t>t</m:t>
                  </m:r>
                </m:sub>
              </m:sSub>
              <m:r>
                <m:rPr>
                  <m:sty m:val="p"/>
                </m:rPr>
                <m:t>≈</m:t>
              </m:r>
              <m:d>
                <m:dPr>
                  <m:begChr m:val="("/>
                  <m:endChr m:val=")"/>
                  <m:sepChr m:val=""/>
                  <m:grow/>
                </m:dPr>
                <m:e>
                  <m:r>
                    <m:rPr>
                      <m:sty m:val="p"/>
                    </m:rPr>
                    <m:t>−</m:t>
                  </m:r>
                  <m:r>
                    <m:t>2.59</m:t>
                  </m:r>
                  <m:r>
                    <m:rPr>
                      <m:sty m:val="p"/>
                    </m:rPr>
                    <m:t>×</m:t>
                  </m:r>
                  <m:sSup>
                    <m:e>
                      <m:r>
                        <m:t>10</m:t>
                      </m:r>
                    </m:e>
                    <m:sup>
                      <m:r>
                        <m:t>5</m:t>
                      </m:r>
                    </m:sup>
                  </m:sSup>
                  <m:r>
                    <m:t> </m:t>
                  </m:r>
                  <m:acc>
                    <m:accPr>
                      <m:chr m:val="̂"/>
                    </m:accPr>
                    <m:e>
                      <m:r>
                        <m:t>i</m:t>
                      </m:r>
                    </m:e>
                  </m:acc>
                  <m:r>
                    <m:rPr>
                      <m:sty m:val="p"/>
                    </m:rPr>
                    <m:t>+</m:t>
                  </m:r>
                  <m:r>
                    <m:t>1.27</m:t>
                  </m:r>
                  <m:r>
                    <m:rPr>
                      <m:sty m:val="p"/>
                    </m:rPr>
                    <m:t>×</m:t>
                  </m:r>
                  <m:sSup>
                    <m:e>
                      <m:r>
                        <m:t>10</m:t>
                      </m:r>
                    </m:e>
                    <m:sup>
                      <m:r>
                        <m:t>6</m:t>
                      </m:r>
                    </m:sup>
                  </m:sSup>
                  <m:r>
                    <m:t> </m:t>
                  </m:r>
                  <m:acc>
                    <m:accPr>
                      <m:chr m:val="̂"/>
                    </m:accPr>
                    <m:e>
                      <m:r>
                        <m:t>j</m:t>
                      </m:r>
                    </m:e>
                  </m:acc>
                </m:e>
              </m:d>
              <m:r>
                <m:t> </m:t>
              </m:r>
              <m:r>
                <m:rPr>
                  <m:sty m:val="p"/>
                </m:rPr>
                <m:t>N</m:t>
              </m:r>
              <m:r>
                <m:rPr>
                  <m:sty m:val="p"/>
                </m:rPr>
                <m:t>/</m:t>
              </m:r>
              <m:r>
                <m:rPr>
                  <m:sty m:val="p"/>
                </m:rPr>
                <m:t>C</m:t>
              </m:r>
            </m:e>
          </m:borderBox>
        </m:oMath>
      </m:oMathPara>
    </w:p>
    <w:p>
      <w:pPr>
        <w:pStyle w:val="FirstParagraph"/>
      </w:pPr>
      <w:r>
        <w:t xml:space="preserve">with magnitude approximately</w:t>
      </w:r>
    </w:p>
    <w:p>
      <w:pPr>
        <w:pStyle w:val="BodyText"/>
        <w:jc w:val="center"/>
      </w:pPr>
      <m:oMathPara>
        <m:oMathParaPr>
          <m:jc m:val="center"/>
        </m:oMathParaPr>
        <m:oMath>
          <m:borderBox>
            <m:e>
              <m:d>
                <m:dPr>
                  <m:begChr m:val="|"/>
                  <m:endChr m:val="|"/>
                  <m:sepChr m:val=""/>
                  <m:grow/>
                </m:dPr>
                <m:e>
                  <m:sSub>
                    <m:e>
                      <m:acc>
                        <m:accPr>
                          <m:chr m:val="⃗"/>
                        </m:accPr>
                        <m:e>
                          <m:r>
                            <m:t>E</m:t>
                          </m:r>
                        </m:e>
                      </m:acc>
                    </m:e>
                    <m:sub>
                      <m:r>
                        <m:rPr>
                          <m:sty m:val="p"/>
                        </m:rPr>
                        <m:t>n</m:t>
                      </m:r>
                      <m:r>
                        <m:rPr>
                          <m:sty m:val="p"/>
                        </m:rPr>
                        <m:t>e</m:t>
                      </m:r>
                      <m:r>
                        <m:rPr>
                          <m:sty m:val="p"/>
                        </m:rPr>
                        <m:t>t</m:t>
                      </m:r>
                    </m:sub>
                  </m:sSub>
                </m:e>
              </m:d>
              <m:r>
                <m:rPr>
                  <m:sty m:val="p"/>
                </m:rPr>
                <m:t>≈</m:t>
              </m:r>
              <m:r>
                <m:t>1.29</m:t>
              </m:r>
              <m:r>
                <m:rPr>
                  <m:sty m:val="p"/>
                </m:rPr>
                <m:t>×</m:t>
              </m:r>
              <m:sSup>
                <m:e>
                  <m:r>
                    <m:t>10</m:t>
                  </m:r>
                </m:e>
                <m:sup>
                  <m:r>
                    <m:t>6</m:t>
                  </m:r>
                </m:sup>
              </m:sSup>
              <m:r>
                <m:t> </m:t>
              </m:r>
              <m:r>
                <m:rPr>
                  <m:sty m:val="p"/>
                </m:rPr>
                <m:t>N</m:t>
              </m:r>
              <m:r>
                <m:rPr>
                  <m:sty m:val="p"/>
                </m:rPr>
                <m:t>/</m:t>
              </m:r>
              <m:r>
                <m:rPr>
                  <m:sty m:val="p"/>
                </m:rPr>
                <m:t>C</m:t>
              </m:r>
            </m:e>
          </m:borderBox>
          <m:r>
            <m:rPr>
              <m:sty m:val="p"/>
            </m:rPr>
            <m:t>.</m:t>
          </m:r>
        </m:oMath>
      </m:oMathPara>
    </w:p>
    <w:p>
      <w:r>
        <w:pict>
          <v:rect style="width:0;height:1.5pt" o:hralign="center" o:hrstd="t" o:hr="t"/>
        </w:pict>
      </w:r>
    </w:p>
    <w:bookmarkEnd w:id="114"/>
    <w:bookmarkEnd w:id="115"/>
    <w:bookmarkStart w:id="116" w:name="xxii.-common-exam-mistakes"/>
    <w:p>
      <w:pPr>
        <w:pStyle w:val="Heading1"/>
        <w:keepNext/>
      </w:pPr>
      <w:r>
        <w:t xml:space="preserve">XXII. COMMON EXAM MISTAKES</w:t>
      </w:r>
    </w:p>
    <w:p>
      <w:pPr>
        <w:numPr>
          <w:ilvl w:val="0"/>
          <w:numId w:val="1008"/>
        </w:numPr>
      </w:pPr>
      <w:r>
        <w:rPr>
          <w:b/>
          <w:bCs/>
        </w:rPr>
        <w:t xml:space="preserve">Forgetting that Coulomb force varies as 1/r².</w:t>
      </w:r>
    </w:p>
    <w:p>
      <w:pPr>
        <w:numPr>
          <w:ilvl w:val="0"/>
          <w:numId w:val="1008"/>
        </w:numPr>
      </w:pPr>
      <w:r>
        <w:rPr>
          <w:b/>
          <w:bCs/>
        </w:rPr>
        <w:t xml:space="preserve">Ignoring charge signs when determining direction.</w:t>
      </w:r>
    </w:p>
    <w:p>
      <w:pPr>
        <w:numPr>
          <w:ilvl w:val="0"/>
          <w:numId w:val="1008"/>
        </w:numPr>
      </w:pPr>
      <w:r>
        <w:rPr>
          <w:b/>
          <w:bCs/>
        </w:rPr>
        <w:t xml:space="preserve">Adding electric-field magnitudes without considering directions.</w:t>
      </w:r>
    </w:p>
    <w:p>
      <w:pPr>
        <w:numPr>
          <w:ilvl w:val="0"/>
          <w:numId w:val="1008"/>
        </w:numPr>
      </w:pPr>
      <w:r>
        <w:rPr>
          <w:b/>
          <w:bCs/>
        </w:rPr>
        <w:t xml:space="preserve">Treating electric potential as a vector.</w:t>
      </w:r>
      <w:r>
        <w:t xml:space="preserve"> </w:t>
      </w:r>
      <w:r>
        <w:t xml:space="preserve">It is a scalar.</w:t>
      </w:r>
    </w:p>
    <w:p>
      <w:pPr>
        <w:numPr>
          <w:ilvl w:val="0"/>
          <w:numId w:val="1008"/>
        </w:numPr>
      </w:pPr>
      <w:r>
        <w:rPr>
          <w:b/>
          <w:bCs/>
        </w:rPr>
        <w:t xml:space="preserve">Using W=q(Vb-Va) for work done by the field.</w:t>
      </w:r>
      <w:r>
        <w:t xml:space="preserve"> </w:t>
      </w:r>
      <w:r>
        <w:t xml:space="preserve">The field work is q(Va-Vb).</w:t>
      </w:r>
    </w:p>
    <w:p>
      <w:pPr>
        <w:numPr>
          <w:ilvl w:val="0"/>
          <w:numId w:val="1008"/>
        </w:numPr>
      </w:pPr>
      <w:r>
        <w:rPr>
          <w:b/>
          <w:bCs/>
        </w:rPr>
        <w:t xml:space="preserve">Confusing electric potential V with electric potential energy U.</w:t>
      </w:r>
    </w:p>
    <w:p>
      <w:pPr>
        <w:numPr>
          <w:ilvl w:val="0"/>
          <w:numId w:val="1008"/>
        </w:numPr>
      </w:pPr>
      <w:r>
        <w:rPr>
          <w:b/>
          <w:bCs/>
        </w:rPr>
        <w:t xml:space="preserve">Forgetting the absolute value when a question asks for a force or field magnitude.</w:t>
      </w:r>
    </w:p>
    <w:p>
      <w:pPr>
        <w:numPr>
          <w:ilvl w:val="0"/>
          <w:numId w:val="1008"/>
        </w:numPr>
      </w:pPr>
      <w:r>
        <w:rPr>
          <w:b/>
          <w:bCs/>
        </w:rPr>
        <w:t xml:space="preserve">Using the wrong Doppler signs.</w:t>
      </w:r>
      <w:r>
        <w:t xml:space="preserve"> </w:t>
      </w:r>
      <w:r>
        <w:t xml:space="preserve">Draw the source-observer motion first.</w:t>
      </w:r>
    </w:p>
    <w:p>
      <w:pPr>
        <w:numPr>
          <w:ilvl w:val="0"/>
          <w:numId w:val="1008"/>
        </w:numPr>
      </w:pPr>
      <w:r>
        <w:rPr>
          <w:b/>
          <w:bCs/>
        </w:rPr>
        <w:t xml:space="preserve">Using f=v/(2L) for a closed pipe.</w:t>
      </w:r>
      <w:r>
        <w:t xml:space="preserve"> </w:t>
      </w:r>
      <w:r>
        <w:t xml:space="preserve">The fundamental of a closed-at-one-end pipe is v/(4L).</w:t>
      </w:r>
    </w:p>
    <w:p>
      <w:pPr>
        <w:numPr>
          <w:ilvl w:val="0"/>
          <w:numId w:val="1008"/>
        </w:numPr>
      </w:pPr>
      <w:r>
        <w:rPr>
          <w:b/>
          <w:bCs/>
        </w:rPr>
        <w:t xml:space="preserve">Adding decibel values directly.</w:t>
      </w:r>
      <w:r>
        <w:t xml:space="preserve"> </w:t>
      </w:r>
      <w:r>
        <w:t xml:space="preserve">For identical independent sources, use the intensity relation or Δβ=10log₁0N.</w:t>
      </w:r>
    </w:p>
    <w:p>
      <w:r>
        <w:pict>
          <v:rect style="width:0;height:1.5pt" o:hralign="center" o:hrstd="t" o:hr="t"/>
        </w:pict>
      </w:r>
    </w:p>
    <w:bookmarkEnd w:id="116"/>
    <w:bookmarkStart w:id="118" w:name="xxiii.-suggested-tutoring-flow"/>
    <w:p>
      <w:pPr>
        <w:pStyle w:val="Heading1"/>
        <w:keepNext/>
      </w:pPr>
      <w:r>
        <w:t xml:space="preserve">XXIII. SUGGESTED TUTORING FLOW</w:t>
      </w:r>
    </w:p>
    <w:p>
      <w:pPr>
        <w:pStyle w:val="FirstParagraph"/>
      </w:pPr>
      <w:r>
        <w:rPr>
          <w:b/>
          <w:bCs/>
        </w:rPr>
        <w:t xml:space="preserve">Opening - 10 minutes</w:t>
      </w:r>
      <w:r>
        <w:br/>
      </w:r>
      <w:r>
        <w:t xml:space="preserve">Review charge, units, Coulomb’s law, electric field, potential, and the wave equation.</w:t>
      </w:r>
    </w:p>
    <w:p>
      <w:pPr>
        <w:pStyle w:val="BodyText"/>
      </w:pPr>
      <w:r>
        <w:rPr>
          <w:b/>
          <w:bCs/>
        </w:rPr>
        <w:t xml:space="preserve">Guided problem solving - 30 minutes</w:t>
      </w:r>
      <w:r>
        <w:br/>
      </w:r>
      <w:r>
        <w:t xml:space="preserve">Coulomb force → electric field superposition → potential/work/energy → force and acceleration of charges.</w:t>
      </w:r>
    </w:p>
    <w:p>
      <w:pPr>
        <w:pStyle w:val="BodyText"/>
      </w:pPr>
      <w:r>
        <w:rPr>
          <w:b/>
          <w:bCs/>
        </w:rPr>
        <w:t xml:space="preserve">Waves and sound - 20 minutes</w:t>
      </w:r>
      <w:r>
        <w:br/>
      </w:r>
      <w:r>
        <w:t xml:space="preserve">Wave equation → temperature correction for sound speed → intensity and decibels → inverse-square law → Doppler effect → closed-pipe resonance.</w:t>
      </w:r>
    </w:p>
    <w:p>
      <w:pPr>
        <w:pStyle w:val="BodyText"/>
      </w:pPr>
      <w:r>
        <w:rPr>
          <w:b/>
          <w:bCs/>
        </w:rPr>
        <w:t xml:space="preserve">Advanced applications - 20 minutes</w:t>
      </w:r>
      <w:r>
        <w:br/>
      </w:r>
      <w:r>
        <w:t xml:space="preserve">Neutral point → charged-sphere equilibrium → CGS electrostatics → vector components → multi-charge potential energy.</w:t>
      </w:r>
    </w:p>
    <w:p>
      <w:pPr>
        <w:pStyle w:val="BodyText"/>
      </w:pPr>
      <w:r>
        <w:rPr>
          <w:b/>
          <w:bCs/>
        </w:rPr>
        <w:t xml:space="preserve">Independent practice - 20 minutes</w:t>
      </w:r>
      <w:r>
        <w:br/>
      </w:r>
      <w:r>
        <w:t xml:space="preserve">Questions 1–27.</w:t>
      </w:r>
    </w:p>
    <w:p>
      <w:pPr>
        <w:pStyle w:val="BodyText"/>
      </w:pPr>
      <w:r>
        <w:rPr>
          <w:b/>
          <w:bCs/>
        </w:rPr>
        <w:t xml:space="preserve">Challenge / remediation - 15 minutes</w:t>
      </w:r>
      <w:r>
        <w:br/>
      </w:r>
      <w:r>
        <w:t xml:space="preserve">Questions 28–31; focus on direction diagrams, unit consistency, and equation selection.</w:t>
      </w:r>
    </w:p>
    <w:p>
      <w:r>
        <w:pict>
          <v:rect style="width:0;height:1.5pt" o:hralign="center" o:hrstd="t" o:hr="t"/>
        </w:pict>
      </w:r>
    </w:p>
    <w:bookmarkStart w:id="117" w:name="instructor-note"/>
    <w:p>
      <w:pPr>
        <w:pStyle w:val="Heading2"/>
        <w:keepNext/>
      </w:pPr>
      <w:r>
        <w:t xml:space="preserve">Instructor Note</w:t>
      </w:r>
    </w:p>
    <w:p>
      <w:pPr>
        <w:pStyle w:val="FirstParagraph"/>
      </w:pPr>
      <w:r>
        <w:t xml:space="preserve">The practice questions are intentionally different from the examination items. They target the same tested competencies using new values, situations, and wording so students practice the underlying methods without memorizing the actual exam questions.</w:t>
      </w:r>
    </w:p>
    <w:bookmarkEnd w:id="117"/>
    <w:bookmarkEnd w:id="118"/>
    <w:sectPr>
      <w:footerReference w:type="default" r:id="rId9"/>
      <w:pgMar w:top="893" w:bottom="893" w:left="1037" w:right="10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7">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pPr>
    <w:rPr>
      <w:rFonts w:ascii="Aptos" w:hAnsi="Aptos"/>
      <w:b w:val="0"/>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40" w:before="480"/>
      <w:jc w:val="center"/>
    </w:pPr>
    <w:rPr>
      <w:rFonts w:asciiTheme="majorHAnsi" w:cstheme="majorBidi" w:eastAsiaTheme="majorEastAsia" w:hAnsiTheme="majorHAnsi" w:ascii="Aptos" w:hAnsi="Aptos"/>
      <w:b/>
      <w:bCs/>
      <w:color w:themeColor="accent1" w:themeShade="B5" w:val="345A8A"/>
      <w:sz w:val="44"/>
      <w:szCs w:val="36"/>
    </w:rPr>
  </w:style>
  <w:style w:styleId="Subtitle" w:type="paragraph">
    <w:name w:val="Subtitle"/>
    <w:basedOn w:val="Title"/>
    <w:next w:val="BodyText"/>
    <w:qFormat/>
    <w:pPr>
      <w:keepNext/>
      <w:keepLines/>
      <w:spacing w:after="140" w:before="240"/>
      <w:jc w:val="center"/>
    </w:pPr>
    <w:rPr>
      <w:rFonts w:ascii="Aptos" w:hAnsi="Aptos"/>
      <w:b/>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40" w:before="480"/>
      <w:outlineLvl w:val="0"/>
    </w:pPr>
    <w:rPr>
      <w:rFonts w:asciiTheme="majorHAnsi" w:cstheme="majorBidi" w:eastAsiaTheme="majorEastAsia" w:hAnsiTheme="majorHAnsi" w:ascii="Aptos" w:hAnsi="Aptos"/>
      <w:b/>
      <w:bCs/>
      <w:color w:themeColor="accent1" w:val="4F81BD"/>
      <w:sz w:val="32"/>
      <w:szCs w:val="32"/>
    </w:rPr>
  </w:style>
  <w:style w:styleId="Heading2" w:type="paragraph">
    <w:name w:val="Heading 2"/>
    <w:basedOn w:val="Normal"/>
    <w:next w:val="BodyText"/>
    <w:uiPriority w:val="9"/>
    <w:unhideWhenUsed/>
    <w:qFormat/>
    <w:pPr>
      <w:keepNext/>
      <w:keepLines/>
      <w:spacing w:after="140" w:before="200"/>
      <w:outlineLvl w:val="1"/>
    </w:pPr>
    <w:rPr>
      <w:rFonts w:asciiTheme="majorHAnsi" w:cstheme="majorBidi" w:eastAsiaTheme="majorEastAsia" w:hAnsiTheme="majorHAnsi" w:ascii="Aptos" w:hAnsi="Aptos"/>
      <w:b/>
      <w:bCs/>
      <w:color w:themeColor="accent1" w:val="4F81BD"/>
      <w:sz w:val="26"/>
      <w:szCs w:val="28"/>
    </w:rPr>
  </w:style>
  <w:style w:styleId="Heading3" w:type="paragraph">
    <w:name w:val="Heading 3"/>
    <w:basedOn w:val="Normal"/>
    <w:next w:val="BodyText"/>
    <w:uiPriority w:val="9"/>
    <w:unhideWhenUsed/>
    <w:qFormat/>
    <w:pPr>
      <w:keepNext/>
      <w:keepLines/>
      <w:spacing w:after="140" w:before="200"/>
      <w:outlineLvl w:val="2"/>
    </w:pPr>
    <w:rPr>
      <w:rFonts w:asciiTheme="majorHAnsi" w:cstheme="majorBidi" w:eastAsiaTheme="majorEastAsia" w:hAnsiTheme="majorHAnsi" w:ascii="Aptos" w:hAnsi="Aptos"/>
      <w:b/>
      <w:bCs/>
      <w:color w:themeColor="accent1" w:val="4F81BD"/>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 2 for Engineers - Midterm Exam Topics Only Tutoring Reviewer</dc:title>
  <dc:creator>College of Engineering</dc:creator>
  <cp:keywords/>
  <dcterms:created xsi:type="dcterms:W3CDTF">2026-10-01T23:23:40Z</dcterms:created>
  <dcterms:modified xsi:type="dcterms:W3CDTF">2026-10-01T23:23:40Z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geometry">
    <vt:lpwstr>margin=0.75in</vt:lpwstr>
  </property>
</Properties>
</file>