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edf896d46f7e9fe39b1ef2401cb4ed845f86ecf"/>
    <w:p>
      <w:pPr>
        <w:pStyle w:val="Heading1"/>
      </w:pPr>
      <w:r>
        <w:t xml:space="preserve">SOCI 424 discussion questions—Sept 21, 2020</w:t>
      </w:r>
    </w:p>
    <w:p>
      <w:pPr>
        <w:pStyle w:val="DefinitionTerm"/>
      </w:pPr>
      <w:r>
        <w:rPr>
          <w:b/>
        </w:rPr>
        <w:t xml:space="preserve">Facilitator</w:t>
      </w:r>
      <w:r>
        <w:t xml:space="preserve">:</w:t>
      </w:r>
    </w:p>
    <w:p>
      <w:pPr>
        <w:pStyle w:val="Definition"/>
      </w:pPr>
      <w:r>
        <w:rPr>
          <w:i/>
        </w:rPr>
        <w:t xml:space="preserve">name</w:t>
      </w:r>
    </w:p>
    <w:p>
      <w:pPr>
        <w:pStyle w:val="DefinitionTerm"/>
      </w:pPr>
      <w:r>
        <w:rPr>
          <w:b/>
        </w:rPr>
        <w:t xml:space="preserve">Secretary</w:t>
      </w:r>
      <w:r>
        <w:t xml:space="preserve">:</w:t>
      </w:r>
    </w:p>
    <w:p>
      <w:pPr>
        <w:pStyle w:val="Definition"/>
      </w:pPr>
      <w:r>
        <w:rPr>
          <w:i/>
        </w:rPr>
        <w:t xml:space="preserve">name</w:t>
      </w:r>
    </w:p>
    <w:p>
      <w:pPr>
        <w:pStyle w:val="DefinitionTerm"/>
      </w:pPr>
      <w:r>
        <w:rPr>
          <w:b/>
        </w:rPr>
        <w:t xml:space="preserve">Other participants</w:t>
      </w:r>
      <w:r>
        <w:t xml:space="preserve">:</w:t>
      </w:r>
    </w:p>
    <w:p>
      <w:pPr>
        <w:pStyle w:val="Definition"/>
      </w:pPr>
      <w:r>
        <w:rPr>
          <w:i/>
        </w:rPr>
        <w:t xml:space="preserve">name</w:t>
      </w:r>
    </w:p>
    <w:p>
      <w:pPr>
        <w:pStyle w:val="Definition"/>
      </w:pPr>
      <w:r>
        <w:rPr>
          <w:i/>
        </w:rPr>
        <w:t xml:space="preserve">name</w:t>
      </w:r>
    </w:p>
    <w:p>
      <w:pPr>
        <w:pStyle w:val="Definition"/>
      </w:pPr>
      <w:r>
        <w:rPr>
          <w:i/>
        </w:rPr>
        <w:t xml:space="preserve">name</w:t>
      </w:r>
    </w:p>
    <w:bookmarkStart w:id="20" w:name="questions-try-to-respond-to-all-of-these"/>
    <w:p>
      <w:pPr>
        <w:pStyle w:val="Heading2"/>
      </w:pPr>
      <w:r>
        <w:t xml:space="preserve">Questions (try to respond to all of these)</w:t>
      </w:r>
    </w:p>
    <w:p>
      <w:pPr>
        <w:numPr>
          <w:ilvl w:val="0"/>
          <w:numId w:val="1001"/>
        </w:numPr>
        <w:pStyle w:val="Compact"/>
      </w:pPr>
      <w:r>
        <w:t xml:space="preserve">Consider the members of your discussion group. What kinds of network relationships could you enumerate among yourselves? Come up with a few examples of socially meaningful ties, including at lease one example of (a) directed, (b) undirected, (c) weighted, (d) event-based, and (e) state-based relations. (</w:t>
      </w:r>
      <w:r>
        <w:rPr>
          <w:i/>
        </w:rPr>
        <w:t xml:space="preserve">A single relation can be an example of several of these descriptors.</w:t>
      </w:r>
      <w:r>
        <w:t xml:space="preserve">)</w:t>
      </w:r>
    </w:p>
    <w:p>
      <w:pPr>
        <w:numPr>
          <w:ilvl w:val="1"/>
          <w:numId w:val="1002"/>
        </w:numPr>
        <w:pStyle w:val="Compact"/>
      </w:pPr>
      <w:r>
        <w:t xml:space="preserve"> </w:t>
      </w:r>
    </w:p>
    <w:p>
      <w:pPr>
        <w:numPr>
          <w:ilvl w:val="0"/>
          <w:numId w:val="1001"/>
        </w:numPr>
        <w:pStyle w:val="Compact"/>
      </w:pPr>
      <w:r>
        <w:t xml:space="preserve">Elaborate on one of the ties you listed above from the</w:t>
      </w:r>
      <w:r>
        <w:t xml:space="preserve"> </w:t>
      </w:r>
      <w:r>
        <w:rPr>
          <w:i/>
        </w:rPr>
        <w:t xml:space="preserve">flow</w:t>
      </w:r>
      <w:r>
        <w:t xml:space="preserve"> </w:t>
      </w:r>
      <w:r>
        <w:t xml:space="preserve">theoretical perspective described by Borgatti and Halgin (2011). What can be said to</w:t>
      </w:r>
      <w:r>
        <w:t xml:space="preserve"> </w:t>
      </w:r>
      <w:r>
        <w:t xml:space="preserve">‘</w:t>
      </w:r>
      <w:r>
        <w:t xml:space="preserve">flow</w:t>
      </w:r>
      <w:r>
        <w:t xml:space="preserve">’</w:t>
      </w:r>
      <w:r>
        <w:t xml:space="preserve"> </w:t>
      </w:r>
      <w:r>
        <w:t xml:space="preserve">through the ties?</w:t>
      </w:r>
    </w:p>
    <w:p>
      <w:pPr>
        <w:numPr>
          <w:ilvl w:val="1"/>
          <w:numId w:val="1003"/>
        </w:numPr>
        <w:pStyle w:val="Compact"/>
      </w:pPr>
      <w:r>
        <w:t xml:space="preserve"> </w:t>
      </w:r>
    </w:p>
    <w:p>
      <w:pPr>
        <w:numPr>
          <w:ilvl w:val="0"/>
          <w:numId w:val="1001"/>
        </w:numPr>
        <w:pStyle w:val="Compact"/>
      </w:pPr>
      <w:r>
        <w:t xml:space="preserve">Elaborate on one of the ties you listed above from the</w:t>
      </w:r>
      <w:r>
        <w:t xml:space="preserve"> </w:t>
      </w:r>
      <w:r>
        <w:rPr>
          <w:i/>
        </w:rPr>
        <w:t xml:space="preserve">bond</w:t>
      </w:r>
      <w:r>
        <w:t xml:space="preserve"> </w:t>
      </w:r>
      <w:r>
        <w:t xml:space="preserve">theoretical perspective described by Borgatti and Halgin (2011). How might those ties reveal your group members’ different roles in the group?</w:t>
      </w:r>
    </w:p>
    <w:p>
      <w:pPr>
        <w:numPr>
          <w:ilvl w:val="1"/>
          <w:numId w:val="1004"/>
        </w:numPr>
        <w:pStyle w:val="Compact"/>
      </w:pPr>
      <w:r>
        <w:t xml:space="preserve"> </w:t>
      </w:r>
    </w:p>
    <w:p>
      <w:pPr>
        <w:numPr>
          <w:ilvl w:val="0"/>
          <w:numId w:val="1001"/>
        </w:numPr>
        <w:pStyle w:val="Compact"/>
      </w:pPr>
      <w:r>
        <w:t xml:space="preserve">For one of the relations you came up with, discuss how</w:t>
      </w:r>
      <w:r>
        <w:t xml:space="preserve"> </w:t>
      </w:r>
      <w:r>
        <w:rPr>
          <w:i/>
        </w:rPr>
        <w:t xml:space="preserve">different ways of operationalizing</w:t>
      </w:r>
      <w:r>
        <w:t xml:space="preserve"> </w:t>
      </w:r>
      <w:r>
        <w:t xml:space="preserve">it as a social network. Could it be measured with a questionnaire? Could an outsider observe your group to infer the relations? Could an organization (e.g. McGill) derive the relations from its records? If each of your group members filled out an adjacency matrix for the network, would those matrices all look the same?</w:t>
      </w:r>
    </w:p>
    <w:p>
      <w:pPr>
        <w:numPr>
          <w:ilvl w:val="1"/>
          <w:numId w:val="1005"/>
        </w:numPr>
        <w:pStyle w:val="Compact"/>
      </w:pPr>
      <w:r>
        <w:t xml:space="preserve"> </w:t>
      </w:r>
    </w:p>
    <w:bookmarkEnd w:id="20"/>
    <w:bookmarkEnd w:id="21"/>
    <w:sectPr w:rsidR="008F20F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5C0754C"/>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544FF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6E9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B4A62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6C12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6588EE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1472C9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FE006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FE7F9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55CB9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EE3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B69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6E3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0"/>
  </w:num>
  <w:num w:numId="18">
    <w:abstractNumId w:val="0"/>
  </w:num>
  <w:num w:numId="1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F20F0"/>
    <w:rPr>
      <w:rFonts w:ascii="Helvetica" w:hAnsi="Helvetica"/>
    </w:rPr>
  </w:style>
  <w:style w:type="paragraph" w:styleId="Heading1">
    <w:name w:val="heading 1"/>
    <w:basedOn w:val="Normal"/>
    <w:next w:val="BodyText"/>
    <w:uiPriority w:val="9"/>
    <w:qFormat/>
    <w:rsid w:val="00A930BD"/>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646EB"/>
    <w:pPr>
      <w:keepNext/>
      <w:keepLines/>
      <w:spacing w:before="360" w:after="12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930BD"/>
    <w:pPr>
      <w:numPr>
        <w:numId w:val="3"/>
      </w:numPr>
      <w:spacing w:before="120" w:after="120"/>
      <w:ind w:left="482" w:hanging="482"/>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30BD"/>
    <w:pPr>
      <w:keepNext/>
      <w:keepLines/>
      <w:spacing w:after="120"/>
    </w:pPr>
    <w:rPr>
      <w:b/>
    </w:rPr>
  </w:style>
  <w:style w:type="paragraph" w:customStyle="1" w:styleId="Definition">
    <w:name w:val="Definition"/>
    <w:basedOn w:val="Normal"/>
    <w:rsid w:val="00A930BD"/>
    <w:pPr>
      <w:spacing w:after="60"/>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9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2020-10-05T11:53:27Z</dcterms:created>
  <dcterms:modified xsi:type="dcterms:W3CDTF">2020-10-05T11:53:27Z</dcterms:modified>
</cp:coreProperties>
</file>

<file path=docProps/custom.xml><?xml version="1.0" encoding="utf-8"?>
<Properties xmlns="http://schemas.openxmlformats.org/officeDocument/2006/custom-properties" xmlns:vt="http://schemas.openxmlformats.org/officeDocument/2006/docPropsVTypes"/>
</file>