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64"/>
          <w:szCs w:val="64"/>
          <w:rtl w:val="0"/>
        </w:rPr>
        <w:t xml:space="preserve">SISTEMA DE CHAMADOS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30"/>
          <w:szCs w:val="30"/>
          <w:rtl w:val="0"/>
        </w:rPr>
        <w:t xml:space="preserve">Documento de Especificação para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5b21b6" w:space="0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ChamadosMG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Prodemge / Governo de Minas Gerais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Abril /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Prototipado — Aguardando desenvolvimento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Atma Valley  |  atmavalley.com.br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1. 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O ChamadosMG é um sistema web de abertura e gestão de chamados internos desenvolvido para uso na Prodemge e órgãos vinculados ao Governo de Minas Gerais. O sistema é projetado de forma agnóstica e configurável, permitindo que qualquer organização cadastre seus próprios tipos de chamado, categorias, prioridades e fluxos de atendimento sem necessidade de alterações no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1.1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Centralizar e automatizar o processo de abertura, triagem, atribuição e resolução de chamados internos, substituindo controles via e-mail ou planilhas, com rastreabilidade completa, SLA configurável e dashboards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1.2 Módulos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Configuração de tipos, categorias, prioridades, SLA, status, campos customizados, atendentes e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Portal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Abertura de chamados via wizard guiado, acompanhamento em tempo real, histórico e avaliação de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Painel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Triagem, atribuição, atualização de status, comunicação com o solicitante e gestão da fila de chamados.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2. Stack Técnica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React + Vite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DX superior, build rápido, tipagem para projetos de médio-longo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Estilização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Tailwind CSS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Produtividade alta, componentes acessíveis e customizáveis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Gerenc.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React Query + 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Cache de servidor (React Query) + estado global leve (Zustand)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Backend/BaaS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Auth, banco PostgreSQL, Storage, Realtime e RLS 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PostgreSQL (via 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Relacional, robusto, com suporte a RLS por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Supabase Realtime + 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Realtime para in-app; Resend para e-mails transacionais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JWT, magic link, OAuth; perfis via tabela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Vercel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Deploy contínuo via Git, CDN global, preview por PR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3. Modelo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Todas as tabelas devem estar no schema público do Supabase (PostgreSQL). Row Level Security (RLS) deve ser habilitado em todas as tabelas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3.1 Tabelas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Extensão da tabela auth.users do Supabase. Armazena dados adicionais do usuário.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PK, FK → auth.users.id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E-mail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'admin' | 'atendente' | 'usuario'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Departamento / Secretaria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phone_ext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Ramal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Auto-gerado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ticket_types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Tipos de chamado configuráveis pelo administrador.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Nome do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Emoji ou código de ícone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Cor hexadecimal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Agrupador (ex: Tecnologia)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Descrição para 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Auto-gerado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Níveis de prioridade com SLA em horas.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Ex: Crítica, Alta, Média,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Cor hexadecimal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sla_hours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Horas para atendimento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Ordem de exibição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Estados possíveis de um chamado.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Ex: Aberto, Em Atendimento, Fechado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Cor hexadecimal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Posição no fluxo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is_final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Indica estado terminal (ex: Fechado)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custom_fields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Campos extras dinâmicos por tipo de chamado.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ticket_type_id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ticket_types.id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Nome do campo visível ao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field_key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Chave para armazenamento (snake_case)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field_type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'text' | 'select' | 'date' | 'number'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Array de opções (para tipo select)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is_required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Ordem de exibição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Tabela central — cada chamado aberto.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serial_id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ID amigável gerado: CHM-0001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Título do chamado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ticket_type_id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ticket_types.id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priority_id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priorities.id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status_id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statuses.id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requester_id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profiles.id (solicitante)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assignee_id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profiles.id (atendente, 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custom_data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Campos customizados preenchidos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Array de URLs de arquivos (Supabase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sla_deadline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Calculado: created_at + sla_hours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1–5 (CSAT do usuário, 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Auto-gerado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Auto-atualizado via 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ticket_updates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Histórico completo de atualizações e comentários.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tickets.id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author_id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FK → profiles.id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'comment' | 'status_change' | 'assignment'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Texto do comentário ou descrição da mudança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Ex: { from: 'Aberto', to: 'Em Atendimento'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is_internal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Comentário interno (não visível ao usuário)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Auto-gerado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4. Módulo de Administração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O módulo de administração é acessível apenas por usuários com role = 'admin'. Todas as configurações são armazenadas no banco e refletem imediatamente no portal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4.1 Páginas 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KPIs (abertos, em atendimento, aguardando, fechados), tabela de todos os chamados com filtros, painel lateral de detalhe ao clicar, busca full-text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Tipos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CRUD completo: criar, editar, desativar tipos; configurar ícone, cor e categoria; validação de nome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Prioridades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CRUD de níveis de prioridade com nome, cor e SLA em horas; ordenação por arrasto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Status / 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CRUD de estados do chamado; definição de ordem no fluxo; marcação de estado 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Campos Custom.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Criar campos extras vinculados a um tipo: texto, select, data, número; obrigatoriedade; ordem de exibição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Cadastro de atendentes; vínculo de atendentes a tipos de chamado; gestão de 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Exportação em CSV/Excel; filtros por período, tipo, status, atendente; tempo médio de atendimento; SLA cumprido vs. violado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5. Portal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5.1 Fluxo de Abertura de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O wizard de abertura possui 4 passos sequenciais: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6260"/>
        <w:tblGridChange w:id="0">
          <w:tblGrid>
            <w:gridCol w:w="900"/>
            <w:gridCol w:w="22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Tipo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Seleção visual por cards com ícone, nome e categoria. Ao clicar avança automaticamente para o passo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Dados do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Nome completo, e-mail institucional, ramal e unidade/setor. Pré-preenchido para usuários logados.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Título, descrição livre, nível de urgência (visual), campos dinâmicos específicos do tipo selecionado e upload de anexo.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Revisão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Resumo completo: tipo, urgência, dados do solicitante, campos extras preenchidos e SLA estimado. Confirmar para abrir.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5.2 Campos Dinâmicos por Tipo de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O passo 3 do wizard exibe campos extras dinâmicos de acordo com o tipo selecionado. Esses campos são configuráveis na área admin (tabela custom_fields). Os dados preenchidos são salvos no campo custom_data (JSONB) do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490" w:space="0" w:sz="4" w:val="single"/>
              <w:left w:color="0e7490" w:space="0" w:sz="4" w:val="single"/>
              <w:bottom w:color="0e7490" w:space="0" w:sz="4" w:val="single"/>
              <w:right w:color="0e7490" w:space="0" w:sz="4" w:val="single"/>
            </w:tcBorders>
            <w:shd w:fill="0e749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Tipo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490" w:space="0" w:sz="4" w:val="single"/>
              <w:left w:color="0e7490" w:space="0" w:sz="4" w:val="single"/>
              <w:bottom w:color="0e7490" w:space="0" w:sz="4" w:val="single"/>
              <w:right w:color="0e7490" w:space="0" w:sz="4" w:val="single"/>
            </w:tcBorders>
            <w:shd w:fill="0e749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Campos Específicos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💻 Suporte de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Nº do Patrimônio (texto), Tipo de Equipamento (select), Sistema Operacional (select), Problema desde quando (select), Consegue usar o equipamento? (chips)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🔧 Manutenção Predial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Andar/Pavimento (select), Sala/Área (texto), Tipo do problema (select), Representa risco imediato? (chips)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👥 Solicitação de 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Tipo de solicitação RH (select), Período de referência (month), Matrícula do servidor (texto), Secretaria/Órgão (texto)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🔑 Acesso a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Sistema solicitado (select: SIAG, SEI, SISAP, SIAD, SigaDoc, VPN…), Tipo (chips: novo acesso, desbloqueio, redefinição, remoção), Login afetado (texto), Justificativa (textarea)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📦 Compras e Suprimentos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Categoria (select), Item(ns) solicitado(s) (textarea), Quantidade (número), Centro de custo (texto), Data necessária (date)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5.3 Acompanhamento — Meus Chamados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Listagem de todos os chamados do usuário logado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Filtros por status e busca por ID ou título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Clique em qualquer chamado abre painel lateral com detalhe completo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Timeline visual de todo o histórico de atualizações e comentários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Botão 'Confirmar resolução' quando chamado está em 'Aguard. Confirmação'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Opção de cancelar chamado aberto</w:t>
      </w:r>
    </w:p>
    <w:p w:rsidR="00000000" w:rsidDel="00000000" w:rsidP="00000000" w:rsidRDefault="00000000" w:rsidRPr="00000000" w14:paraId="0000016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6.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6.1 Fluxo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O fluxo padrão de estados de um chamado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Transições possíveis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#3b82f6 (azul)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→ Em Atendimento, → Cancelado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Em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#f59e0b (âmbar)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→ Aguard. Confirmação, → Aberto (devolução), → Cancelado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Aguard. 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#8b5cf6 (violeta)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→ Fechado (usuário confirma), → Em Atendimento (reabre)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#10b981 (verde)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Estado terminal — sem transição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#6b7280 (cinza)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Estado terminal — sem transição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6.2 SLA e Prioridades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 deadline de SLA é calculado no momento da criação do ticket: created_at + sla_hours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Se o ticket não for atendido dentro do SLA, deve aparecer em vermelho no painel admin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 nível de urgência indicado pelo usuário no wizard serve como sugestão de prioridade — o atendente pode alterar</w:t>
      </w:r>
    </w:p>
    <w:p w:rsidR="00000000" w:rsidDel="00000000" w:rsidP="00000000" w:rsidRDefault="00000000" w:rsidRPr="00000000" w14:paraId="000001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6.3 Permissões por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1560"/>
        <w:gridCol w:w="1560"/>
        <w:gridCol w:w="1560"/>
        <w:tblGridChange w:id="0">
          <w:tblGrid>
            <w:gridCol w:w="468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51" w:space="0" w:sz="4" w:val="single"/>
              <w:left w:color="374151" w:space="0" w:sz="4" w:val="single"/>
              <w:bottom w:color="374151" w:space="0" w:sz="4" w:val="single"/>
              <w:right w:color="374151" w:space="0" w:sz="4" w:val="single"/>
            </w:tcBorders>
            <w:shd w:fill="37415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Abrir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 próprios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 todos os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Alterar status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Atribuir chamado a 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Adicionar comentário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Configurar tipos / prioridades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Gerenciar equipe 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Acessar relatórios e exportações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Confirmar resolução do próprio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7. Autenticação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7.1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Utilizar Supabase Auth com login por e-mail + senha como método principal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Opcionalmente habilitar magic link (link por e-mail sem senha)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Após login, buscar perfil na tabela profiles usando o user.id do JWT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 campo role em profiles determina as permissões no frontend e no banco</w:t>
      </w:r>
    </w:p>
    <w:p w:rsidR="00000000" w:rsidDel="00000000" w:rsidP="00000000" w:rsidRDefault="00000000" w:rsidRPr="00000000" w14:paraId="000001B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7.2 Row Level Security (RLS) — Políticas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Exemplo de políticas RLS a serem criadas no Supabase: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5560"/>
        <w:tblGridChange w:id="0">
          <w:tblGrid>
            <w:gridCol w:w="1800"/>
            <w:gridCol w:w="2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490" w:space="0" w:sz="4" w:val="single"/>
              <w:left w:color="0e7490" w:space="0" w:sz="4" w:val="single"/>
              <w:bottom w:color="0e7490" w:space="0" w:sz="4" w:val="single"/>
              <w:right w:color="0e7490" w:space="0" w:sz="4" w:val="single"/>
            </w:tcBorders>
            <w:shd w:fill="0e749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490" w:space="0" w:sz="4" w:val="single"/>
              <w:left w:color="0e7490" w:space="0" w:sz="4" w:val="single"/>
              <w:bottom w:color="0e7490" w:space="0" w:sz="4" w:val="single"/>
              <w:right w:color="0e7490" w:space="0" w:sz="4" w:val="single"/>
            </w:tcBorders>
            <w:shd w:fill="0e749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490" w:space="0" w:sz="4" w:val="single"/>
              <w:left w:color="0e7490" w:space="0" w:sz="4" w:val="single"/>
              <w:bottom w:color="0e7490" w:space="0" w:sz="4" w:val="single"/>
              <w:right w:color="0e7490" w:space="0" w:sz="4" w:val="single"/>
            </w:tcBorders>
            <w:shd w:fill="0e749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SELECT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auth.uid() = requester_id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SELECT admin/ate.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role IN ('admin','atendente')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auth.uid() = requester_id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UPDATE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role IN ('admin','atendente')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ticket_updates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Participante do ticket (requester ou assignee)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Todos os usuários autenticados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ticket_types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INSERT/UPDATE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role = 'admin'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SELECT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auth.uid() =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SELECT 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role IN ('admin','atendente')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8. Componentes de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O protótipo foi desenvolvido em React com design próprio. Para o produto final, recomenda-se adotar shadcn/ui como base de componentes e Tailwind CSS para estilização, mantendo a identidade visual do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8.1 Componentes Principais a Implementar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Layout /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Sidebar com navegação, logo e avatar do usuário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Topbar com título da página, busca e notificações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Layout admin: sidebar + main + detail panel (drawer lateral)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Layout mobile: bottom navigation + top bar</w:t>
      </w:r>
    </w:p>
    <w:p w:rsidR="00000000" w:rsidDel="00000000" w:rsidP="00000000" w:rsidRDefault="00000000" w:rsidRPr="00000000" w14:paraId="000001E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Dashboard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KPI Cards com gradiente e valor em destaque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Tabela de chamados com seleção de linha e painel lateral deslizante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Filtros por status, tipo, prioridade e busca textual</w:t>
      </w:r>
    </w:p>
    <w:p w:rsidR="00000000" w:rsidDel="00000000" w:rsidP="00000000" w:rsidRDefault="00000000" w:rsidRPr="00000000" w14:paraId="000001E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Wizard — Abrir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Stepper lateral (desktop) / horizontal (mobile)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Cards de tipo com ícone, nome e cor de destaque — clique avança direto para passo 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Chips de opção (toggle) para campos de múltipla escolha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Campos dinâmicos renderizados conforme tipo selecionado (componente FieldsForType)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Tela de sucesso com ID gerado animado</w:t>
      </w:r>
    </w:p>
    <w:p w:rsidR="00000000" w:rsidDel="00000000" w:rsidP="00000000" w:rsidRDefault="00000000" w:rsidRPr="00000000" w14:paraId="000001F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Painel de Detalhe (Drawer)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Abre ao lado da tabela sem sair da página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Hero com título, badges de status/prioridade e meta-dados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Timeline vertical de histórico com ícones e timestamps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Caixa de comentário inline no rodapé do painel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Controles de atribuição e status (apenas admin/atendente)</w:t>
      </w:r>
    </w:p>
    <w:p w:rsidR="00000000" w:rsidDel="00000000" w:rsidP="00000000" w:rsidRDefault="00000000" w:rsidRPr="00000000" w14:paraId="000001F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Componentes Compartilhados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Badge colorido (status, prioridade, tipo) com dot indicator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SLAText: exibe SLA com cor dinâmica (ok/warn/crítico)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FieldSectionLabel: divisor de seção dentro do formulário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Avatar: iniciais do usuário com gradiente</w:t>
      </w:r>
    </w:p>
    <w:p w:rsidR="00000000" w:rsidDel="00000000" w:rsidP="00000000" w:rsidRDefault="00000000" w:rsidRPr="00000000" w14:paraId="000001F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9. Arquivos do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Dois arquivos React (JSX) foram desenvolvidos e entregues junto a este documento: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chamados-desktop.jsx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Protótipo completo para desktop: sidebar, topbar, dashboard com tabela + painel lateral, wizard de 4 passos, meus chamados, configurações.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chamados-mobile.jsx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Protótipo mobile-first em frame de telefone: bottom navigation, bottom sheets, wizard adaptado, KPIs em carrossel horizontal.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Importante sobre os arquivos de protótipo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2400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Os arquivos contêm dados mockados (MOCK_TICKETS, TICKET_TYPES, etc.) — no produto final, substituir por chamadas à API do Supabase.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2400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Os estilos estão embutidos na constante `css` como string — migrar para Tailwind CSS + shadcn/ui.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2400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lógica de negócio (wizard, campos por tipo, SLA) deve ser preservada ao integrar com o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2400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 componente FieldsForType é o núcleo do formulário dinâmico — adaptá-lo para ler os campos da tabela custom_fields do Supabase.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10. Fases de Desenvolvimento Sugeridas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6160"/>
        <w:tblGridChange w:id="0">
          <w:tblGrid>
            <w:gridCol w:w="800"/>
            <w:gridCol w:w="24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5b21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Entregáveis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Setup Supabase (banco, auth, storage, RLS), projeto Vite+React+TS, configuração Tailwind + shadcn/ui, deploy inicial na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Auth +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Login/logout, tabela profiles, roles, middleware de proteção de rotas por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Módulo Admin —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CRUD de tipos, prioridades, status e campos customizados; layout admin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Abertura de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Wizard completo de 4 passos com campos dinâmicos (FieldsForType integrando custom_fields), upload de anexos para Storage, geração de serial_id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Gestão de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Dashboard admin com tabela + painel lateral, atribuição de atendentes, mudança de status, timeline de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Portal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Meus Chamados com filtros e painel lateral, confirmação de resolução, notificações in-app via Supabase Realtime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Notificações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Integração Resend para e-mails: chamado aberto, status alterado, aguardando confirmação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Página de relatórios com filtros, gráficos (recharts) e exportação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Responsividade completa: bottom nav, bottom sheets, wizard adaptado, testes em dispositivos reais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2"/>
          <w:szCs w:val="32"/>
          <w:rtl w:val="0"/>
        </w:rPr>
        <w:t xml:space="preserve">11. Observações e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bottom w:color="5b21b6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11.1 Pontos de Atenção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 serial_id amigável (CHM-0001) deve ser gerado por uma função/trigger no Postgres para garantir unicidade e sequência correta mesmo com inserts concorrentes.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 campo custom_data (JSONB) deve ser validado no frontend conforme os campos obrigatórios da tabela custom_fields antes de salvar.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Realtime do Supabase para notificações in-app: usar supabase.channel() com filtros por ticket_id ou requester_id para não sobrecarregar o canal.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Para uploads de anexo, usar Supabase Storage com bucket privado e URLs assinadas (signed URLs) para acesso seguro.</w:t>
      </w:r>
    </w:p>
    <w:p w:rsidR="00000000" w:rsidDel="00000000" w:rsidP="00000000" w:rsidRDefault="00000000" w:rsidRPr="00000000" w14:paraId="0000023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11.2 Melhorias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WhatsApp Business API para notificações via mensagem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Avaliação de atendimento (NPS/CSAT) ao fechar chamado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Auto-atribuição por regras: tipo → grupo → atendente disponível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SLA diferenciado por secretaria/órgão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Modo multi-tenant para uso por múltiplas secretarias com isolamento de dados</w:t>
      </w:r>
    </w:p>
    <w:p w:rsidR="00000000" w:rsidDel="00000000" w:rsidP="00000000" w:rsidRDefault="00000000" w:rsidRPr="00000000" w14:paraId="000002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b21b6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Responsável pelo produto: Marcelo (Atma Valley / Prodemge)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b21b6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Dúvidas sobre requisitos ou protótipos: entrar em contato antes de iniciar cada fase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b21b6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Os arquivos JSX de protótipo estão disponíveis para referência visual durante todo o desenvolvimento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200" w:top="1200" w:left="1200" w:right="12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spacing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1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3360"/>
      <w:tblGridChange w:id="0">
        <w:tblGrid>
          <w:gridCol w:w="600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5b21b6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249">
          <w:pPr>
            <w:spacing w:after="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ffffff"/>
              <w:sz w:val="20"/>
              <w:szCs w:val="20"/>
              <w:rtl w:val="0"/>
            </w:rPr>
            <w:t xml:space="preserve">ChamadosMG  —  Especificação de Desenvolvimento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5b21b6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24A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cffafe"/>
              <w:sz w:val="20"/>
              <w:szCs w:val="20"/>
              <w:rtl w:val="0"/>
            </w:rPr>
            <w:t xml:space="preserve">Prodemge · 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5b21b6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21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82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