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B3B81" w14:textId="77777777" w:rsidR="00505535" w:rsidRPr="00505535" w:rsidRDefault="00505535" w:rsidP="00505535">
      <w:pPr>
        <w:pStyle w:val="Title"/>
        <w:jc w:val="center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lang w:eastAsia="en-GB"/>
        </w:rPr>
        <w:t xml:space="preserve">HIM </w:t>
      </w:r>
      <w:r w:rsidRPr="00505535">
        <w:rPr>
          <w:rFonts w:eastAsia="Times New Roman"/>
          <w:lang w:eastAsia="en-GB"/>
        </w:rPr>
        <w:t>MEDIA 2019 OBJECTIVES</w:t>
      </w:r>
      <w:r>
        <w:rPr>
          <w:rFonts w:eastAsia="Times New Roman"/>
          <w:sz w:val="24"/>
          <w:szCs w:val="24"/>
          <w:lang w:eastAsia="en-GB"/>
        </w:rPr>
        <w:br/>
      </w:r>
    </w:p>
    <w:p w14:paraId="57C69649" w14:textId="77777777" w:rsidR="00505535" w:rsidRPr="00505535" w:rsidRDefault="00505535" w:rsidP="00505535">
      <w:pPr>
        <w:rPr>
          <w:rFonts w:ascii="Century Gothic" w:eastAsia="Times New Roman" w:hAnsi="Century Gothic" w:cs="Times New Roman"/>
          <w:b/>
          <w:color w:val="60605E"/>
          <w:sz w:val="20"/>
          <w:szCs w:val="20"/>
          <w:lang w:eastAsia="en-GB"/>
        </w:rPr>
      </w:pPr>
      <w:r w:rsidRPr="00505535">
        <w:rPr>
          <w:rFonts w:ascii="Century Gothic" w:eastAsia="Times New Roman" w:hAnsi="Century Gothic" w:cs="Times New Roman"/>
          <w:b/>
          <w:color w:val="60605E"/>
          <w:sz w:val="20"/>
          <w:szCs w:val="20"/>
          <w:lang w:eastAsia="en-GB"/>
        </w:rPr>
        <w:t>INTRODUCTION</w:t>
      </w:r>
      <w:r w:rsidRPr="00505535">
        <w:rPr>
          <w:rFonts w:ascii="Century Gothic" w:eastAsia="Times New Roman" w:hAnsi="Century Gothic" w:cs="Times New Roman"/>
          <w:b/>
          <w:color w:val="60605E"/>
          <w:sz w:val="20"/>
          <w:szCs w:val="20"/>
          <w:lang w:eastAsia="en-GB"/>
        </w:rPr>
        <w:br/>
      </w:r>
    </w:p>
    <w:p w14:paraId="788040DD" w14:textId="77777777" w:rsidR="00505535" w:rsidRPr="00505535" w:rsidRDefault="00505535" w:rsidP="00505535">
      <w:pPr>
        <w:rPr>
          <w:rFonts w:ascii="Century Gothic" w:eastAsia="Times New Roman" w:hAnsi="Century Gothic" w:cs="Times New Roman"/>
          <w:color w:val="60605E"/>
          <w:sz w:val="20"/>
          <w:szCs w:val="20"/>
          <w:lang w:eastAsia="en-GB"/>
        </w:rPr>
      </w:pPr>
      <w:r w:rsidRPr="00505535">
        <w:rPr>
          <w:rFonts w:ascii="Century Gothic" w:eastAsia="Times New Roman" w:hAnsi="Century Gothic" w:cs="Times New Roman"/>
          <w:color w:val="60605E"/>
          <w:sz w:val="20"/>
          <w:szCs w:val="20"/>
          <w:lang w:eastAsia="en-GB"/>
        </w:rPr>
        <w:t xml:space="preserve">Riding on 2018 progress that saw us pass the </w:t>
      </w:r>
      <w:r w:rsidRPr="00505535">
        <w:rPr>
          <w:rFonts w:ascii="Century Gothic" w:eastAsia="Times New Roman" w:hAnsi="Century Gothic" w:cs="Times New Roman"/>
          <w:b/>
          <w:color w:val="60605E"/>
          <w:sz w:val="20"/>
          <w:szCs w:val="20"/>
          <w:lang w:eastAsia="en-GB"/>
        </w:rPr>
        <w:t>400 000</w:t>
      </w:r>
      <w:r w:rsidRPr="00505535">
        <w:rPr>
          <w:rFonts w:ascii="Century Gothic" w:eastAsia="Times New Roman" w:hAnsi="Century Gothic" w:cs="Times New Roman"/>
          <w:color w:val="60605E"/>
          <w:sz w:val="20"/>
          <w:szCs w:val="20"/>
          <w:lang w:eastAsia="en-GB"/>
        </w:rPr>
        <w:t xml:space="preserve"> viewership threshold via our streaming platforms</w:t>
      </w:r>
      <w:r>
        <w:rPr>
          <w:rFonts w:ascii="Century Gothic" w:eastAsia="Times New Roman" w:hAnsi="Century Gothic" w:cs="Times New Roman"/>
          <w:color w:val="60605E"/>
          <w:sz w:val="20"/>
          <w:szCs w:val="20"/>
          <w:lang w:eastAsia="en-GB"/>
        </w:rPr>
        <w:t xml:space="preserve"> for all 2018 video materials</w:t>
      </w:r>
      <w:r w:rsidRPr="00505535">
        <w:rPr>
          <w:rFonts w:ascii="Century Gothic" w:eastAsia="Times New Roman" w:hAnsi="Century Gothic" w:cs="Times New Roman"/>
          <w:color w:val="60605E"/>
          <w:sz w:val="20"/>
          <w:szCs w:val="20"/>
          <w:lang w:eastAsia="en-GB"/>
        </w:rPr>
        <w:t>, the media team plans to pursue</w:t>
      </w:r>
      <w:r>
        <w:rPr>
          <w:rFonts w:ascii="Century Gothic" w:eastAsia="Times New Roman" w:hAnsi="Century Gothic" w:cs="Times New Roman"/>
          <w:color w:val="60605E"/>
          <w:sz w:val="20"/>
          <w:szCs w:val="20"/>
          <w:lang w:eastAsia="en-GB"/>
        </w:rPr>
        <w:t xml:space="preserve"> the following objectives.</w:t>
      </w:r>
    </w:p>
    <w:p w14:paraId="6B455006" w14:textId="77777777" w:rsidR="00DD280F" w:rsidRDefault="000947A9"/>
    <w:p w14:paraId="5D1BEC31" w14:textId="77777777" w:rsidR="00505535" w:rsidRPr="00505535" w:rsidRDefault="00505535">
      <w:pPr>
        <w:rPr>
          <w:b/>
        </w:rPr>
      </w:pPr>
    </w:p>
    <w:tbl>
      <w:tblPr>
        <w:tblStyle w:val="TableGrid"/>
        <w:tblW w:w="13525" w:type="dxa"/>
        <w:tblLook w:val="04A0" w:firstRow="1" w:lastRow="0" w:firstColumn="1" w:lastColumn="0" w:noHBand="0" w:noVBand="1"/>
      </w:tblPr>
      <w:tblGrid>
        <w:gridCol w:w="3764"/>
        <w:gridCol w:w="1444"/>
        <w:gridCol w:w="1733"/>
        <w:gridCol w:w="6584"/>
      </w:tblGrid>
      <w:tr w:rsidR="00B12DBE" w:rsidRPr="00505535" w14:paraId="021851D4" w14:textId="77777777" w:rsidTr="00B12DBE">
        <w:trPr>
          <w:trHeight w:val="352"/>
        </w:trPr>
        <w:tc>
          <w:tcPr>
            <w:tcW w:w="3764" w:type="dxa"/>
          </w:tcPr>
          <w:p w14:paraId="1340F0F1" w14:textId="77777777" w:rsidR="00505535" w:rsidRPr="00505535" w:rsidRDefault="00505535">
            <w:pPr>
              <w:rPr>
                <w:b/>
              </w:rPr>
            </w:pPr>
            <w:r w:rsidRPr="00505535">
              <w:rPr>
                <w:b/>
              </w:rPr>
              <w:t>OBJECTIVE</w:t>
            </w:r>
            <w:r>
              <w:rPr>
                <w:b/>
              </w:rPr>
              <w:t>S</w:t>
            </w:r>
          </w:p>
        </w:tc>
        <w:tc>
          <w:tcPr>
            <w:tcW w:w="1444" w:type="dxa"/>
          </w:tcPr>
          <w:p w14:paraId="3D67F88F" w14:textId="77777777" w:rsidR="00505535" w:rsidRPr="00505535" w:rsidRDefault="00505535" w:rsidP="00B12DBE">
            <w:pPr>
              <w:jc w:val="center"/>
              <w:rPr>
                <w:b/>
              </w:rPr>
            </w:pPr>
            <w:r w:rsidRPr="00505535">
              <w:rPr>
                <w:b/>
              </w:rPr>
              <w:t>TIMEFRAME</w:t>
            </w:r>
          </w:p>
        </w:tc>
        <w:tc>
          <w:tcPr>
            <w:tcW w:w="1733" w:type="dxa"/>
          </w:tcPr>
          <w:p w14:paraId="58B769D4" w14:textId="77777777" w:rsidR="00505535" w:rsidRPr="00505535" w:rsidRDefault="002103A5" w:rsidP="00B12DBE">
            <w:pPr>
              <w:jc w:val="center"/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6584" w:type="dxa"/>
          </w:tcPr>
          <w:p w14:paraId="0F63C8BA" w14:textId="77777777" w:rsidR="00505535" w:rsidRPr="00505535" w:rsidRDefault="00505535" w:rsidP="002103A5">
            <w:pPr>
              <w:jc w:val="center"/>
              <w:rPr>
                <w:b/>
              </w:rPr>
            </w:pPr>
            <w:r w:rsidRPr="00505535">
              <w:rPr>
                <w:b/>
              </w:rPr>
              <w:t>NOTES</w:t>
            </w:r>
          </w:p>
        </w:tc>
      </w:tr>
      <w:tr w:rsidR="00B12DBE" w:rsidRPr="00505535" w14:paraId="7F2FDF40" w14:textId="77777777" w:rsidTr="00B12DBE">
        <w:trPr>
          <w:trHeight w:val="352"/>
        </w:trPr>
        <w:tc>
          <w:tcPr>
            <w:tcW w:w="3764" w:type="dxa"/>
          </w:tcPr>
          <w:p w14:paraId="7A07E5B7" w14:textId="228AB61F" w:rsidR="00505535" w:rsidRPr="00505535" w:rsidRDefault="00B12DBE">
            <w:pPr>
              <w:rPr>
                <w:b/>
              </w:rPr>
            </w:pPr>
            <w:r>
              <w:rPr>
                <w:b/>
              </w:rPr>
              <w:t>Technical &amp; Networking</w:t>
            </w:r>
            <w:r w:rsidR="00505535">
              <w:rPr>
                <w:b/>
              </w:rPr>
              <w:br/>
            </w:r>
            <w:r w:rsidR="00505535">
              <w:t xml:space="preserve">- </w:t>
            </w:r>
            <w:r>
              <w:t xml:space="preserve"> </w:t>
            </w:r>
            <w:r w:rsidR="00742F72">
              <w:t>introduce visitor internet ticketing system</w:t>
            </w:r>
            <w:r w:rsidR="001C7921">
              <w:t>.</w:t>
            </w:r>
            <w:r w:rsidR="0038347D">
              <w:br/>
              <w:t xml:space="preserve">- </w:t>
            </w:r>
            <w:r w:rsidR="00CB5E30">
              <w:t>Finalize HIM management system hosting on local server</w:t>
            </w:r>
            <w:r w:rsidR="001C7921">
              <w:t>.</w:t>
            </w:r>
            <w:r w:rsidR="00505535">
              <w:rPr>
                <w:b/>
              </w:rPr>
              <w:br/>
            </w:r>
          </w:p>
        </w:tc>
        <w:tc>
          <w:tcPr>
            <w:tcW w:w="1444" w:type="dxa"/>
          </w:tcPr>
          <w:p w14:paraId="1C048410" w14:textId="0CA81233" w:rsidR="00505535" w:rsidRPr="002103A5" w:rsidRDefault="000947A9" w:rsidP="00B12DBE">
            <w:pPr>
              <w:jc w:val="center"/>
            </w:pPr>
            <w:r>
              <w:br/>
              <w:t>31/01/2019</w:t>
            </w:r>
            <w:bookmarkStart w:id="0" w:name="_GoBack"/>
            <w:bookmarkEnd w:id="0"/>
            <w:r>
              <w:br/>
            </w:r>
            <w:r>
              <w:br/>
              <w:t>10/01/2019</w:t>
            </w:r>
          </w:p>
        </w:tc>
        <w:tc>
          <w:tcPr>
            <w:tcW w:w="1733" w:type="dxa"/>
          </w:tcPr>
          <w:p w14:paraId="744B177A" w14:textId="77777777" w:rsidR="00505535" w:rsidRPr="002103A5" w:rsidRDefault="002103A5" w:rsidP="00B12DBE">
            <w:pPr>
              <w:jc w:val="center"/>
            </w:pPr>
            <w:r w:rsidRPr="002103A5">
              <w:t>Vincent</w:t>
            </w:r>
          </w:p>
        </w:tc>
        <w:tc>
          <w:tcPr>
            <w:tcW w:w="6584" w:type="dxa"/>
          </w:tcPr>
          <w:p w14:paraId="7FD08FF6" w14:textId="77777777" w:rsidR="00505535" w:rsidRPr="002103A5" w:rsidRDefault="00505535"/>
        </w:tc>
      </w:tr>
      <w:tr w:rsidR="00B12DBE" w:rsidRPr="00505535" w14:paraId="073FA568" w14:textId="77777777" w:rsidTr="00B12DBE">
        <w:trPr>
          <w:trHeight w:val="352"/>
        </w:trPr>
        <w:tc>
          <w:tcPr>
            <w:tcW w:w="3764" w:type="dxa"/>
          </w:tcPr>
          <w:p w14:paraId="6A94A970" w14:textId="40508E39" w:rsidR="00505535" w:rsidRDefault="00505535">
            <w:pPr>
              <w:rPr>
                <w:b/>
              </w:rPr>
            </w:pPr>
            <w:r>
              <w:rPr>
                <w:b/>
              </w:rPr>
              <w:t>Livestream</w:t>
            </w:r>
            <w:r w:rsidR="00B12DBE">
              <w:rPr>
                <w:b/>
              </w:rPr>
              <w:t xml:space="preserve"> &amp; Social Media</w:t>
            </w:r>
            <w:r>
              <w:rPr>
                <w:b/>
              </w:rPr>
              <w:br/>
            </w:r>
            <w:r w:rsidRPr="00505535">
              <w:t>-</w:t>
            </w:r>
            <w:r w:rsidR="00B12DBE">
              <w:t xml:space="preserve"> Reach 1 million views</w:t>
            </w:r>
            <w:r w:rsidR="00A542F6">
              <w:br/>
              <w:t>- Identify key projects for monetization</w:t>
            </w:r>
            <w:r>
              <w:br/>
            </w:r>
          </w:p>
        </w:tc>
        <w:tc>
          <w:tcPr>
            <w:tcW w:w="1444" w:type="dxa"/>
          </w:tcPr>
          <w:p w14:paraId="64350C05" w14:textId="50883F4C" w:rsidR="00505535" w:rsidRPr="002103A5" w:rsidRDefault="001A613F" w:rsidP="00B12DBE">
            <w:pPr>
              <w:jc w:val="center"/>
            </w:pPr>
            <w:r>
              <w:br/>
            </w:r>
            <w:r w:rsidR="000947A9">
              <w:t>31/12/2019</w:t>
            </w:r>
            <w:r>
              <w:br/>
            </w:r>
            <w:r w:rsidR="000947A9">
              <w:t>01/01/2019</w:t>
            </w:r>
          </w:p>
        </w:tc>
        <w:tc>
          <w:tcPr>
            <w:tcW w:w="1733" w:type="dxa"/>
          </w:tcPr>
          <w:p w14:paraId="621B0FF4" w14:textId="77777777" w:rsidR="00505535" w:rsidRPr="002103A5" w:rsidRDefault="002103A5" w:rsidP="00B12DBE">
            <w:pPr>
              <w:jc w:val="center"/>
            </w:pPr>
            <w:r w:rsidRPr="002103A5">
              <w:t>Farai</w:t>
            </w:r>
          </w:p>
        </w:tc>
        <w:tc>
          <w:tcPr>
            <w:tcW w:w="6584" w:type="dxa"/>
          </w:tcPr>
          <w:p w14:paraId="433FF24F" w14:textId="77777777" w:rsidR="00505535" w:rsidRPr="002103A5" w:rsidRDefault="00505535"/>
        </w:tc>
      </w:tr>
      <w:tr w:rsidR="00B12DBE" w:rsidRPr="00505535" w14:paraId="5E762411" w14:textId="77777777" w:rsidTr="00B12DBE">
        <w:trPr>
          <w:trHeight w:val="352"/>
        </w:trPr>
        <w:tc>
          <w:tcPr>
            <w:tcW w:w="3764" w:type="dxa"/>
          </w:tcPr>
          <w:p w14:paraId="2FB93F0E" w14:textId="77777777" w:rsidR="00505535" w:rsidRDefault="00505535">
            <w:pPr>
              <w:rPr>
                <w:b/>
              </w:rPr>
            </w:pPr>
            <w:r>
              <w:rPr>
                <w:b/>
              </w:rPr>
              <w:t>Journalism</w:t>
            </w:r>
            <w:r>
              <w:rPr>
                <w:b/>
              </w:rPr>
              <w:br/>
            </w:r>
            <w:r>
              <w:t>-</w:t>
            </w:r>
            <w:r w:rsidR="00B12DBE">
              <w:t xml:space="preserve"> Produce quarterly magazine/newsletter</w:t>
            </w:r>
            <w:r>
              <w:rPr>
                <w:b/>
              </w:rPr>
              <w:br/>
            </w:r>
          </w:p>
        </w:tc>
        <w:tc>
          <w:tcPr>
            <w:tcW w:w="1444" w:type="dxa"/>
          </w:tcPr>
          <w:p w14:paraId="70B4BF5E" w14:textId="77777777" w:rsidR="00505535" w:rsidRPr="002103A5" w:rsidRDefault="00505535" w:rsidP="00B12DBE">
            <w:pPr>
              <w:jc w:val="center"/>
            </w:pPr>
          </w:p>
        </w:tc>
        <w:tc>
          <w:tcPr>
            <w:tcW w:w="1733" w:type="dxa"/>
          </w:tcPr>
          <w:p w14:paraId="611E7DB2" w14:textId="77777777" w:rsidR="00505535" w:rsidRPr="002103A5" w:rsidRDefault="002103A5" w:rsidP="00B12DBE">
            <w:pPr>
              <w:jc w:val="center"/>
            </w:pPr>
            <w:r w:rsidRPr="002103A5">
              <w:t>Taurai</w:t>
            </w:r>
          </w:p>
        </w:tc>
        <w:tc>
          <w:tcPr>
            <w:tcW w:w="6584" w:type="dxa"/>
          </w:tcPr>
          <w:p w14:paraId="69C8FBF0" w14:textId="77777777" w:rsidR="00505535" w:rsidRPr="002103A5" w:rsidRDefault="00505535"/>
        </w:tc>
      </w:tr>
      <w:tr w:rsidR="00B12DBE" w:rsidRPr="00505535" w14:paraId="29148923" w14:textId="77777777" w:rsidTr="00B12DBE">
        <w:trPr>
          <w:trHeight w:val="352"/>
        </w:trPr>
        <w:tc>
          <w:tcPr>
            <w:tcW w:w="3764" w:type="dxa"/>
          </w:tcPr>
          <w:p w14:paraId="75528002" w14:textId="77777777" w:rsidR="00505535" w:rsidRPr="00505535" w:rsidRDefault="00505535">
            <w:r>
              <w:rPr>
                <w:b/>
              </w:rPr>
              <w:t>Graphic Designing</w:t>
            </w:r>
            <w:r>
              <w:br/>
              <w:t>-</w:t>
            </w:r>
            <w:r>
              <w:br/>
            </w:r>
          </w:p>
        </w:tc>
        <w:tc>
          <w:tcPr>
            <w:tcW w:w="1444" w:type="dxa"/>
          </w:tcPr>
          <w:p w14:paraId="7905B2C7" w14:textId="77777777" w:rsidR="00505535" w:rsidRPr="002103A5" w:rsidRDefault="00505535" w:rsidP="00B12DBE">
            <w:pPr>
              <w:jc w:val="center"/>
            </w:pPr>
          </w:p>
        </w:tc>
        <w:tc>
          <w:tcPr>
            <w:tcW w:w="1733" w:type="dxa"/>
          </w:tcPr>
          <w:p w14:paraId="6AA8656A" w14:textId="77777777" w:rsidR="00505535" w:rsidRPr="002103A5" w:rsidRDefault="002103A5" w:rsidP="00B12DBE">
            <w:pPr>
              <w:jc w:val="center"/>
            </w:pPr>
            <w:r w:rsidRPr="002103A5">
              <w:t>Joseph</w:t>
            </w:r>
          </w:p>
        </w:tc>
        <w:tc>
          <w:tcPr>
            <w:tcW w:w="6584" w:type="dxa"/>
          </w:tcPr>
          <w:p w14:paraId="59478DB7" w14:textId="77777777" w:rsidR="00505535" w:rsidRPr="002103A5" w:rsidRDefault="00505535"/>
        </w:tc>
      </w:tr>
      <w:tr w:rsidR="00505535" w:rsidRPr="00505535" w14:paraId="5AE648A9" w14:textId="77777777" w:rsidTr="00B12DBE">
        <w:trPr>
          <w:trHeight w:val="352"/>
        </w:trPr>
        <w:tc>
          <w:tcPr>
            <w:tcW w:w="3764" w:type="dxa"/>
          </w:tcPr>
          <w:p w14:paraId="13DDCD86" w14:textId="5D6B98E8" w:rsidR="00505535" w:rsidRPr="00505535" w:rsidRDefault="00505535" w:rsidP="001C7921">
            <w:r>
              <w:rPr>
                <w:b/>
              </w:rPr>
              <w:t>Videography</w:t>
            </w:r>
            <w:r>
              <w:br/>
              <w:t>-</w:t>
            </w:r>
            <w:r w:rsidR="00855D1F">
              <w:t xml:space="preserve"> upgrade to minimum 2 camera </w:t>
            </w:r>
            <w:r w:rsidR="00855D1F">
              <w:lastRenderedPageBreak/>
              <w:t>setup</w:t>
            </w:r>
            <w:r w:rsidR="001C7921">
              <w:t>.</w:t>
            </w:r>
            <w:r w:rsidR="001C7921">
              <w:br/>
              <w:t>-Produce DVDs</w:t>
            </w:r>
            <w:r>
              <w:br/>
            </w:r>
          </w:p>
        </w:tc>
        <w:tc>
          <w:tcPr>
            <w:tcW w:w="1444" w:type="dxa"/>
          </w:tcPr>
          <w:p w14:paraId="3F223DEF" w14:textId="77777777" w:rsidR="00505535" w:rsidRPr="002103A5" w:rsidRDefault="00505535" w:rsidP="00B12DBE">
            <w:pPr>
              <w:jc w:val="center"/>
            </w:pPr>
          </w:p>
        </w:tc>
        <w:tc>
          <w:tcPr>
            <w:tcW w:w="1733" w:type="dxa"/>
          </w:tcPr>
          <w:p w14:paraId="1FAED2C4" w14:textId="77777777" w:rsidR="00505535" w:rsidRPr="002103A5" w:rsidRDefault="002103A5" w:rsidP="00B12DBE">
            <w:pPr>
              <w:jc w:val="center"/>
            </w:pPr>
            <w:r>
              <w:t>Amos</w:t>
            </w:r>
          </w:p>
        </w:tc>
        <w:tc>
          <w:tcPr>
            <w:tcW w:w="6584" w:type="dxa"/>
          </w:tcPr>
          <w:p w14:paraId="10D873FC" w14:textId="77777777" w:rsidR="00505535" w:rsidRPr="002103A5" w:rsidRDefault="00505535"/>
        </w:tc>
      </w:tr>
      <w:tr w:rsidR="002103A5" w:rsidRPr="00505535" w14:paraId="70DCE545" w14:textId="77777777" w:rsidTr="00B12DBE">
        <w:trPr>
          <w:trHeight w:val="352"/>
        </w:trPr>
        <w:tc>
          <w:tcPr>
            <w:tcW w:w="3764" w:type="dxa"/>
          </w:tcPr>
          <w:p w14:paraId="4F7E6B7D" w14:textId="7D4CDC1E" w:rsidR="002103A5" w:rsidRPr="002103A5" w:rsidRDefault="002103A5">
            <w:r>
              <w:rPr>
                <w:b/>
              </w:rPr>
              <w:lastRenderedPageBreak/>
              <w:t>Finance &amp; Admin</w:t>
            </w:r>
            <w:r>
              <w:br/>
              <w:t>-</w:t>
            </w:r>
            <w:r w:rsidR="00AF47C2">
              <w:t xml:space="preserve"> Develop a structured rewarding system.</w:t>
            </w:r>
            <w:r w:rsidR="00AF47C2">
              <w:br/>
              <w:t>- Set financial targets</w:t>
            </w:r>
            <w:r>
              <w:br/>
            </w:r>
          </w:p>
        </w:tc>
        <w:tc>
          <w:tcPr>
            <w:tcW w:w="1444" w:type="dxa"/>
          </w:tcPr>
          <w:p w14:paraId="3FEE6A0F" w14:textId="77777777" w:rsidR="002103A5" w:rsidRPr="002103A5" w:rsidRDefault="002103A5" w:rsidP="00B12DBE">
            <w:pPr>
              <w:jc w:val="center"/>
            </w:pPr>
          </w:p>
        </w:tc>
        <w:tc>
          <w:tcPr>
            <w:tcW w:w="1733" w:type="dxa"/>
          </w:tcPr>
          <w:p w14:paraId="38679E83" w14:textId="77777777" w:rsidR="002103A5" w:rsidRPr="002103A5" w:rsidRDefault="002103A5" w:rsidP="00B12DBE">
            <w:pPr>
              <w:jc w:val="center"/>
            </w:pPr>
            <w:r>
              <w:t>Sandra</w:t>
            </w:r>
          </w:p>
        </w:tc>
        <w:tc>
          <w:tcPr>
            <w:tcW w:w="6584" w:type="dxa"/>
          </w:tcPr>
          <w:p w14:paraId="7A38D1FE" w14:textId="77777777" w:rsidR="002103A5" w:rsidRPr="002103A5" w:rsidRDefault="002103A5"/>
        </w:tc>
      </w:tr>
      <w:tr w:rsidR="002103A5" w:rsidRPr="00505535" w14:paraId="114FDC1E" w14:textId="77777777" w:rsidTr="00B12DBE">
        <w:trPr>
          <w:trHeight w:val="352"/>
        </w:trPr>
        <w:tc>
          <w:tcPr>
            <w:tcW w:w="3764" w:type="dxa"/>
          </w:tcPr>
          <w:p w14:paraId="65548CC3" w14:textId="77777777" w:rsidR="002103A5" w:rsidRPr="002103A5" w:rsidRDefault="002103A5">
            <w:r>
              <w:rPr>
                <w:b/>
              </w:rPr>
              <w:t>Programming</w:t>
            </w:r>
            <w:r>
              <w:rPr>
                <w:b/>
              </w:rPr>
              <w:br/>
            </w:r>
            <w:r>
              <w:t>-</w:t>
            </w:r>
            <w:r w:rsidR="00855D1F">
              <w:t xml:space="preserve"> Spearhead daily rotas assignments</w:t>
            </w:r>
            <w:r w:rsidR="00855D1F">
              <w:br/>
            </w:r>
          </w:p>
        </w:tc>
        <w:tc>
          <w:tcPr>
            <w:tcW w:w="1444" w:type="dxa"/>
          </w:tcPr>
          <w:p w14:paraId="77A9090D" w14:textId="77777777" w:rsidR="002103A5" w:rsidRPr="002103A5" w:rsidRDefault="002103A5"/>
        </w:tc>
        <w:tc>
          <w:tcPr>
            <w:tcW w:w="1733" w:type="dxa"/>
          </w:tcPr>
          <w:p w14:paraId="2ACD2D5D" w14:textId="77777777" w:rsidR="002103A5" w:rsidRDefault="002103A5">
            <w:r>
              <w:t>Mrs Madzima</w:t>
            </w:r>
          </w:p>
        </w:tc>
        <w:tc>
          <w:tcPr>
            <w:tcW w:w="6584" w:type="dxa"/>
          </w:tcPr>
          <w:p w14:paraId="1C520328" w14:textId="77777777" w:rsidR="002103A5" w:rsidRPr="002103A5" w:rsidRDefault="002103A5"/>
        </w:tc>
      </w:tr>
      <w:tr w:rsidR="00691B40" w:rsidRPr="00505535" w14:paraId="3B0F2900" w14:textId="77777777" w:rsidTr="00B12DBE">
        <w:trPr>
          <w:trHeight w:val="352"/>
        </w:trPr>
        <w:tc>
          <w:tcPr>
            <w:tcW w:w="3764" w:type="dxa"/>
          </w:tcPr>
          <w:p w14:paraId="3FBC226C" w14:textId="6D6CF18D" w:rsidR="00691B40" w:rsidRPr="00691B40" w:rsidRDefault="00691B40">
            <w:r>
              <w:rPr>
                <w:b/>
              </w:rPr>
              <w:t>Photography</w:t>
            </w:r>
            <w:r>
              <w:rPr>
                <w:b/>
              </w:rPr>
              <w:br/>
            </w:r>
            <w:r>
              <w:t>-</w:t>
            </w:r>
            <w:r w:rsidR="00A542F6">
              <w:t xml:space="preserve"> Package service for monetization</w:t>
            </w:r>
            <w:r>
              <w:br/>
            </w:r>
          </w:p>
        </w:tc>
        <w:tc>
          <w:tcPr>
            <w:tcW w:w="1444" w:type="dxa"/>
          </w:tcPr>
          <w:p w14:paraId="2F815391" w14:textId="77777777" w:rsidR="00691B40" w:rsidRPr="002103A5" w:rsidRDefault="00691B40"/>
        </w:tc>
        <w:tc>
          <w:tcPr>
            <w:tcW w:w="1733" w:type="dxa"/>
          </w:tcPr>
          <w:p w14:paraId="0F6F9C59" w14:textId="77777777" w:rsidR="00691B40" w:rsidRDefault="00691B40">
            <w:r>
              <w:t>Pastor Alex</w:t>
            </w:r>
          </w:p>
        </w:tc>
        <w:tc>
          <w:tcPr>
            <w:tcW w:w="6584" w:type="dxa"/>
          </w:tcPr>
          <w:p w14:paraId="47CDBE6D" w14:textId="77777777" w:rsidR="00691B40" w:rsidRPr="002103A5" w:rsidRDefault="00691B40"/>
        </w:tc>
      </w:tr>
    </w:tbl>
    <w:p w14:paraId="4FA4B0D4" w14:textId="77777777" w:rsidR="00B12DBE" w:rsidRDefault="00505535">
      <w:r>
        <w:br/>
      </w:r>
      <w:r w:rsidR="002103A5" w:rsidRPr="00B12DBE">
        <w:rPr>
          <w:b/>
        </w:rPr>
        <w:t>ADVERSORY</w:t>
      </w:r>
      <w:r w:rsidR="00742F72">
        <w:rPr>
          <w:b/>
        </w:rPr>
        <w:br/>
      </w:r>
      <w:r w:rsidR="002103A5">
        <w:br/>
        <w:t>Mr Sithole</w:t>
      </w:r>
      <w:r w:rsidR="002103A5">
        <w:br/>
      </w:r>
      <w:r w:rsidR="00B12DBE">
        <w:t>Elisha Juaba</w:t>
      </w:r>
    </w:p>
    <w:p w14:paraId="7C2087F5" w14:textId="77777777" w:rsidR="00855D1F" w:rsidRDefault="00B12DBE">
      <w:r>
        <w:t>Lovemore Ngandu</w:t>
      </w:r>
    </w:p>
    <w:p w14:paraId="070CC522" w14:textId="424BF630" w:rsidR="00505535" w:rsidRPr="002103A5" w:rsidRDefault="00C726D8">
      <w:r>
        <w:t>Tapiwa Kabudura</w:t>
      </w:r>
      <w:r w:rsidR="002103A5" w:rsidRPr="002103A5">
        <w:br/>
      </w:r>
    </w:p>
    <w:sectPr w:rsidR="00505535" w:rsidRPr="002103A5" w:rsidSect="00505535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F5947"/>
    <w:multiLevelType w:val="hybridMultilevel"/>
    <w:tmpl w:val="69B4BE04"/>
    <w:lvl w:ilvl="0" w:tplc="BAB677AC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CE511E"/>
    <w:multiLevelType w:val="hybridMultilevel"/>
    <w:tmpl w:val="8C94B31C"/>
    <w:lvl w:ilvl="0" w:tplc="8BA4A2C2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535"/>
    <w:rsid w:val="000947A9"/>
    <w:rsid w:val="00095BCB"/>
    <w:rsid w:val="001A613F"/>
    <w:rsid w:val="001C7921"/>
    <w:rsid w:val="002103A5"/>
    <w:rsid w:val="0038347D"/>
    <w:rsid w:val="00505535"/>
    <w:rsid w:val="00691B40"/>
    <w:rsid w:val="00742F72"/>
    <w:rsid w:val="007F1E51"/>
    <w:rsid w:val="00855D1F"/>
    <w:rsid w:val="00A542F6"/>
    <w:rsid w:val="00AF47C2"/>
    <w:rsid w:val="00B12DBE"/>
    <w:rsid w:val="00C726D8"/>
    <w:rsid w:val="00C92745"/>
    <w:rsid w:val="00CB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0F1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55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055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7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4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151</Words>
  <Characters>861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2019-01-04T10:41:00Z</cp:lastPrinted>
  <dcterms:created xsi:type="dcterms:W3CDTF">2019-01-04T10:41:00Z</dcterms:created>
  <dcterms:modified xsi:type="dcterms:W3CDTF">2019-01-04T12:27:00Z</dcterms:modified>
</cp:coreProperties>
</file>