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BB9" w:rsidRDefault="007A63CB">
      <w:pPr>
        <w:spacing w:before="1100" w:after="200"/>
        <w:jc w:val="center"/>
      </w:pPr>
      <w:r>
        <w:rPr>
          <w:b/>
          <w:bCs/>
          <w:color w:val="1F2937"/>
          <w:sz w:val="44"/>
          <w:szCs w:val="44"/>
        </w:rPr>
        <w:t>Trabalho B1-T3</w:t>
      </w:r>
    </w:p>
    <w:p w:rsidR="00D43BB9" w:rsidRPr="007A63CB" w:rsidRDefault="007A63CB">
      <w:pPr>
        <w:spacing w:after="80"/>
        <w:jc w:val="center"/>
        <w:rPr>
          <w:color w:val="000000" w:themeColor="text1"/>
        </w:rPr>
      </w:pPr>
      <w:r w:rsidRPr="007A63CB">
        <w:rPr>
          <w:color w:val="000000" w:themeColor="text1"/>
          <w:sz w:val="28"/>
          <w:szCs w:val="28"/>
        </w:rPr>
        <w:t xml:space="preserve">Sistema </w:t>
      </w:r>
      <w:proofErr w:type="spellStart"/>
      <w:r w:rsidRPr="007A63CB">
        <w:rPr>
          <w:color w:val="000000" w:themeColor="text1"/>
          <w:sz w:val="28"/>
          <w:szCs w:val="28"/>
        </w:rPr>
        <w:t>Kanban</w:t>
      </w:r>
      <w:proofErr w:type="spellEnd"/>
      <w:r w:rsidRPr="007A63CB">
        <w:rPr>
          <w:color w:val="000000" w:themeColor="text1"/>
          <w:sz w:val="28"/>
          <w:szCs w:val="28"/>
        </w:rPr>
        <w:t xml:space="preserve"> — Portal Acadêmico Integrado</w:t>
      </w:r>
    </w:p>
    <w:p w:rsidR="00D43BB9" w:rsidRDefault="007A63CB">
      <w:pPr>
        <w:spacing w:after="400"/>
        <w:jc w:val="center"/>
      </w:pPr>
      <w:r>
        <w:rPr>
          <w:i/>
          <w:iCs/>
          <w:color w:val="6B7280"/>
          <w:sz w:val="22"/>
          <w:szCs w:val="22"/>
        </w:rPr>
        <w:t>Metodologias Ágeis — CST em Sistemas para Internet (4º período)</w:t>
      </w:r>
    </w:p>
    <w:p w:rsidR="00D43BB9" w:rsidRPr="007A63CB" w:rsidRDefault="007A63CB">
      <w:pPr>
        <w:spacing w:after="60"/>
        <w:jc w:val="center"/>
        <w:rPr>
          <w:color w:val="C45911" w:themeColor="accent2" w:themeShade="BF"/>
        </w:rPr>
      </w:pPr>
      <w:r w:rsidRPr="007A63CB">
        <w:rPr>
          <w:color w:val="C45911" w:themeColor="accent2" w:themeShade="BF"/>
          <w:sz w:val="21"/>
          <w:szCs w:val="21"/>
        </w:rPr>
        <w:t xml:space="preserve">Professor: </w:t>
      </w:r>
      <w:proofErr w:type="spellStart"/>
      <w:r w:rsidRPr="007A63CB">
        <w:rPr>
          <w:color w:val="C45911" w:themeColor="accent2" w:themeShade="BF"/>
          <w:sz w:val="21"/>
          <w:szCs w:val="21"/>
        </w:rPr>
        <w:t>Ranghetti</w:t>
      </w:r>
      <w:proofErr w:type="spellEnd"/>
    </w:p>
    <w:p w:rsidR="00D43BB9" w:rsidRPr="007A63CB" w:rsidRDefault="007A63CB">
      <w:pPr>
        <w:spacing w:after="20"/>
        <w:jc w:val="center"/>
        <w:rPr>
          <w:color w:val="C45911" w:themeColor="accent2" w:themeShade="BF"/>
        </w:rPr>
      </w:pPr>
      <w:proofErr w:type="spellStart"/>
      <w:r w:rsidRPr="007A63CB">
        <w:rPr>
          <w:color w:val="C45911" w:themeColor="accent2" w:themeShade="BF"/>
          <w:sz w:val="21"/>
          <w:szCs w:val="21"/>
        </w:rPr>
        <w:t>Gladson</w:t>
      </w:r>
      <w:proofErr w:type="spellEnd"/>
      <w:r w:rsidRPr="007A63CB">
        <w:rPr>
          <w:color w:val="C45911" w:themeColor="accent2" w:themeShade="BF"/>
          <w:sz w:val="21"/>
          <w:szCs w:val="21"/>
        </w:rPr>
        <w:t xml:space="preserve"> Coronado dos Santos</w:t>
      </w:r>
    </w:p>
    <w:p w:rsidR="00D43BB9" w:rsidRPr="007A63CB" w:rsidRDefault="007A63CB">
      <w:pPr>
        <w:spacing w:after="20"/>
        <w:jc w:val="center"/>
        <w:rPr>
          <w:color w:val="C45911" w:themeColor="accent2" w:themeShade="BF"/>
        </w:rPr>
      </w:pPr>
      <w:r w:rsidRPr="007A63CB">
        <w:rPr>
          <w:color w:val="C45911" w:themeColor="accent2" w:themeShade="BF"/>
          <w:sz w:val="21"/>
          <w:szCs w:val="21"/>
        </w:rPr>
        <w:t>Gustavo Francisco dos Santos</w:t>
      </w:r>
    </w:p>
    <w:p w:rsidR="00D43BB9" w:rsidRPr="007A63CB" w:rsidRDefault="007A63CB">
      <w:pPr>
        <w:spacing w:after="20"/>
        <w:jc w:val="center"/>
        <w:rPr>
          <w:color w:val="C45911" w:themeColor="accent2" w:themeShade="BF"/>
        </w:rPr>
      </w:pPr>
      <w:r w:rsidRPr="007A63CB">
        <w:rPr>
          <w:color w:val="C45911" w:themeColor="accent2" w:themeShade="BF"/>
          <w:sz w:val="21"/>
          <w:szCs w:val="21"/>
        </w:rPr>
        <w:t xml:space="preserve">Gustavo Oliveira </w:t>
      </w:r>
      <w:proofErr w:type="spellStart"/>
      <w:r w:rsidRPr="007A63CB">
        <w:rPr>
          <w:color w:val="C45911" w:themeColor="accent2" w:themeShade="BF"/>
          <w:sz w:val="21"/>
          <w:szCs w:val="21"/>
        </w:rPr>
        <w:t>Alvez</w:t>
      </w:r>
      <w:proofErr w:type="spellEnd"/>
    </w:p>
    <w:p w:rsidR="00D43BB9" w:rsidRPr="007A63CB" w:rsidRDefault="007A63CB">
      <w:pPr>
        <w:spacing w:after="20"/>
        <w:jc w:val="center"/>
        <w:rPr>
          <w:color w:val="C45911" w:themeColor="accent2" w:themeShade="BF"/>
        </w:rPr>
      </w:pPr>
      <w:r w:rsidRPr="007A63CB">
        <w:rPr>
          <w:color w:val="C45911" w:themeColor="accent2" w:themeShade="BF"/>
          <w:sz w:val="21"/>
          <w:szCs w:val="21"/>
        </w:rPr>
        <w:t>Fabricio da Silva</w:t>
      </w:r>
    </w:p>
    <w:p w:rsidR="00D43BB9" w:rsidRPr="007A63CB" w:rsidRDefault="007A63CB">
      <w:pPr>
        <w:spacing w:after="20"/>
        <w:jc w:val="center"/>
        <w:rPr>
          <w:color w:val="C45911" w:themeColor="accent2" w:themeShade="BF"/>
        </w:rPr>
      </w:pPr>
      <w:proofErr w:type="spellStart"/>
      <w:r w:rsidRPr="007A63CB">
        <w:rPr>
          <w:color w:val="C45911" w:themeColor="accent2" w:themeShade="BF"/>
          <w:sz w:val="21"/>
          <w:szCs w:val="21"/>
        </w:rPr>
        <w:t>Thaina</w:t>
      </w:r>
      <w:proofErr w:type="spellEnd"/>
      <w:r w:rsidRPr="007A63CB">
        <w:rPr>
          <w:color w:val="C45911" w:themeColor="accent2" w:themeShade="BF"/>
          <w:sz w:val="21"/>
          <w:szCs w:val="21"/>
        </w:rPr>
        <w:t xml:space="preserve"> de Sá</w:t>
      </w:r>
    </w:p>
    <w:p w:rsidR="00D43BB9" w:rsidRPr="007A63CB" w:rsidRDefault="007A63CB">
      <w:pPr>
        <w:rPr>
          <w:color w:val="C45911" w:themeColor="accent2" w:themeShade="BF"/>
        </w:rPr>
      </w:pPr>
      <w:r w:rsidRPr="007A63CB">
        <w:rPr>
          <w:color w:val="C45911" w:themeColor="accent2" w:themeShade="BF"/>
        </w:rPr>
        <w:br w:type="page"/>
      </w:r>
    </w:p>
    <w:p w:rsidR="00D43BB9" w:rsidRDefault="007A63CB">
      <w:pPr>
        <w:pStyle w:val="Ttulo1"/>
        <w:spacing w:before="320" w:after="160"/>
      </w:pPr>
      <w:r>
        <w:rPr>
          <w:b/>
          <w:bCs/>
          <w:color w:val="1F2937"/>
          <w:sz w:val="30"/>
          <w:szCs w:val="30"/>
        </w:rPr>
        <w:lastRenderedPageBreak/>
        <w:t>1. Contexto do produto e do serviço identificado</w:t>
      </w:r>
    </w:p>
    <w:p w:rsidR="00D43BB9" w:rsidRDefault="007A63CB">
      <w:pPr>
        <w:spacing w:after="120"/>
      </w:pPr>
      <w:r>
        <w:rPr>
          <w:sz w:val="21"/>
          <w:szCs w:val="21"/>
        </w:rPr>
        <w:t xml:space="preserve">O sistema </w:t>
      </w:r>
      <w:proofErr w:type="spellStart"/>
      <w:r>
        <w:rPr>
          <w:sz w:val="21"/>
          <w:szCs w:val="21"/>
        </w:rPr>
        <w:t>Kanban</w:t>
      </w:r>
      <w:proofErr w:type="spellEnd"/>
      <w:r>
        <w:rPr>
          <w:sz w:val="21"/>
          <w:szCs w:val="21"/>
        </w:rPr>
        <w:t xml:space="preserve"> desenvolvido representa o fluxo de trabalho de um time de desenvolvimento web responsável pelo Portal Acadêmico Integrado, uma plataforma que conecta secretaria, professores e estudantes e</w:t>
      </w:r>
      <w:r>
        <w:rPr>
          <w:sz w:val="21"/>
          <w:szCs w:val="21"/>
        </w:rPr>
        <w:t>m um único ambiente digital.</w:t>
      </w:r>
    </w:p>
    <w:p w:rsidR="00D43BB9" w:rsidRPr="007A63CB" w:rsidRDefault="007A63CB">
      <w:pPr>
        <w:pStyle w:val="Ttulo2"/>
        <w:spacing w:before="240" w:after="120"/>
        <w:rPr>
          <w:color w:val="000000" w:themeColor="text1"/>
        </w:rPr>
      </w:pPr>
      <w:r w:rsidRPr="007A63CB">
        <w:rPr>
          <w:b/>
          <w:bCs/>
          <w:color w:val="000000" w:themeColor="text1"/>
          <w:sz w:val="24"/>
          <w:szCs w:val="24"/>
        </w:rPr>
        <w:t>Usuários e clientes atendidos</w:t>
      </w:r>
    </w:p>
    <w:p w:rsidR="00D43BB9" w:rsidRDefault="007A63CB">
      <w:pPr>
        <w:pStyle w:val="PargrafodaLista"/>
        <w:numPr>
          <w:ilvl w:val="0"/>
          <w:numId w:val="2"/>
        </w:numPr>
        <w:spacing w:after="60"/>
      </w:pPr>
      <w:r>
        <w:rPr>
          <w:sz w:val="21"/>
          <w:szCs w:val="21"/>
        </w:rPr>
        <w:t>Estudantes: consultam notas, frequência, disciplinas e horários, avisos da turma, situação de sala/cadeira e mensalidades.</w:t>
      </w:r>
    </w:p>
    <w:p w:rsidR="00D43BB9" w:rsidRDefault="007A63CB">
      <w:pPr>
        <w:pStyle w:val="PargrafodaLista"/>
        <w:numPr>
          <w:ilvl w:val="0"/>
          <w:numId w:val="2"/>
        </w:numPr>
        <w:spacing w:after="60"/>
      </w:pPr>
      <w:r>
        <w:rPr>
          <w:sz w:val="21"/>
          <w:szCs w:val="21"/>
        </w:rPr>
        <w:t>Professores: registram chamada, lançam notas e publicam resumos das aulas.</w:t>
      </w:r>
    </w:p>
    <w:p w:rsidR="00D43BB9" w:rsidRDefault="007A63CB">
      <w:pPr>
        <w:pStyle w:val="PargrafodaLista"/>
        <w:numPr>
          <w:ilvl w:val="0"/>
          <w:numId w:val="2"/>
        </w:numPr>
        <w:spacing w:after="60"/>
      </w:pPr>
      <w:r>
        <w:rPr>
          <w:sz w:val="21"/>
          <w:szCs w:val="21"/>
        </w:rPr>
        <w:t>Secretaria: cadastra alunos e professores e administra o acesso ao portal.</w:t>
      </w:r>
    </w:p>
    <w:p w:rsidR="00D43BB9" w:rsidRPr="007A63CB" w:rsidRDefault="007A63CB">
      <w:pPr>
        <w:pStyle w:val="Ttulo2"/>
        <w:spacing w:before="240" w:after="120"/>
        <w:rPr>
          <w:color w:val="000000" w:themeColor="text1"/>
        </w:rPr>
      </w:pPr>
      <w:r w:rsidRPr="007A63CB">
        <w:rPr>
          <w:b/>
          <w:bCs/>
          <w:color w:val="000000" w:themeColor="text1"/>
          <w:sz w:val="24"/>
          <w:szCs w:val="24"/>
        </w:rPr>
        <w:t>Tipos de demanda que chegam ao time</w:t>
      </w:r>
    </w:p>
    <w:p w:rsidR="00D43BB9" w:rsidRDefault="007A63CB">
      <w:pPr>
        <w:pStyle w:val="PargrafodaLista"/>
        <w:numPr>
          <w:ilvl w:val="0"/>
          <w:numId w:val="2"/>
        </w:numPr>
        <w:spacing w:after="60"/>
      </w:pPr>
      <w:r>
        <w:rPr>
          <w:sz w:val="21"/>
          <w:szCs w:val="21"/>
        </w:rPr>
        <w:t>Novas funcionalidades solicitadas pela coordenação acadêmica ou pelos próprios usuários (ex.: PA-11 — Recuperação de Senha).</w:t>
      </w:r>
    </w:p>
    <w:p w:rsidR="00D43BB9" w:rsidRDefault="007A63CB">
      <w:pPr>
        <w:pStyle w:val="PargrafodaLista"/>
        <w:numPr>
          <w:ilvl w:val="0"/>
          <w:numId w:val="2"/>
        </w:numPr>
        <w:spacing w:after="60"/>
      </w:pPr>
      <w:r>
        <w:rPr>
          <w:sz w:val="21"/>
          <w:szCs w:val="21"/>
        </w:rPr>
        <w:t>Demandas financeira</w:t>
      </w:r>
      <w:r>
        <w:rPr>
          <w:sz w:val="21"/>
          <w:szCs w:val="21"/>
        </w:rPr>
        <w:t>s, ligadas ao módulo de mensalidades (ex.: PA-09).</w:t>
      </w:r>
    </w:p>
    <w:p w:rsidR="00D43BB9" w:rsidRDefault="007A63CB">
      <w:pPr>
        <w:pStyle w:val="PargrafodaLista"/>
        <w:numPr>
          <w:ilvl w:val="0"/>
          <w:numId w:val="2"/>
        </w:numPr>
        <w:spacing w:after="60"/>
      </w:pPr>
      <w:r>
        <w:rPr>
          <w:sz w:val="21"/>
          <w:szCs w:val="21"/>
        </w:rPr>
        <w:t>Itens que retornam da revisão para retrabalho quando não atendem à definição de pronto (ex.: PA-08).</w:t>
      </w:r>
    </w:p>
    <w:p w:rsidR="00D43BB9" w:rsidRPr="007A63CB" w:rsidRDefault="007A63CB">
      <w:pPr>
        <w:pStyle w:val="Ttulo2"/>
        <w:spacing w:before="240" w:after="120"/>
        <w:rPr>
          <w:color w:val="000000" w:themeColor="text1"/>
        </w:rPr>
      </w:pPr>
      <w:r w:rsidRPr="007A63CB">
        <w:rPr>
          <w:b/>
          <w:bCs/>
          <w:color w:val="000000" w:themeColor="text1"/>
          <w:sz w:val="24"/>
          <w:szCs w:val="24"/>
        </w:rPr>
        <w:t>Ponto de início e ponto de entrega do fluxo</w:t>
      </w:r>
    </w:p>
    <w:p w:rsidR="00D43BB9" w:rsidRDefault="007A63CB">
      <w:pPr>
        <w:spacing w:after="120"/>
      </w:pPr>
      <w:r>
        <w:rPr>
          <w:sz w:val="21"/>
          <w:szCs w:val="21"/>
        </w:rPr>
        <w:t>O ponto de compromisso do fluxo é o momento em que um cartão</w:t>
      </w:r>
      <w:r>
        <w:rPr>
          <w:sz w:val="21"/>
          <w:szCs w:val="21"/>
        </w:rPr>
        <w:t xml:space="preserve"> sai de "Produtos Backlog" e entra em "Em Análise" — a partir daí a equipe assume o compromisso de tratá-lo. O ponto de entrega é a coluna "Entregue": a funcionalidade está publicada e disponível para o usuário final, gerando valor real (ex.: PA-01, que já</w:t>
      </w:r>
      <w:r>
        <w:rPr>
          <w:sz w:val="21"/>
          <w:szCs w:val="21"/>
        </w:rPr>
        <w:t xml:space="preserve"> libera o acesso autenticado ao portal).</w:t>
      </w:r>
    </w:p>
    <w:p w:rsidR="00D43BB9" w:rsidRDefault="007A63CB">
      <w:pPr>
        <w:pStyle w:val="Ttulo1"/>
        <w:spacing w:before="320" w:after="160"/>
      </w:pPr>
      <w:r>
        <w:rPr>
          <w:b/>
          <w:bCs/>
          <w:color w:val="1F2937"/>
          <w:sz w:val="30"/>
          <w:szCs w:val="30"/>
        </w:rPr>
        <w:t>2. Quadro legível e completo</w:t>
      </w:r>
    </w:p>
    <w:p w:rsidR="00D43BB9" w:rsidRDefault="007A63CB">
      <w:pPr>
        <w:spacing w:after="120"/>
      </w:pPr>
      <w:r>
        <w:rPr>
          <w:sz w:val="21"/>
          <w:szCs w:val="21"/>
        </w:rPr>
        <w:t xml:space="preserve">Quadro </w:t>
      </w:r>
      <w:proofErr w:type="spellStart"/>
      <w:r>
        <w:rPr>
          <w:sz w:val="21"/>
          <w:szCs w:val="21"/>
        </w:rPr>
        <w:t>Kanban</w:t>
      </w:r>
      <w:proofErr w:type="spellEnd"/>
      <w:r>
        <w:rPr>
          <w:sz w:val="21"/>
          <w:szCs w:val="21"/>
        </w:rPr>
        <w:t xml:space="preserve"> · 9 colunas · 11 cartões. As colunas foram desdobradas em pares "aguardando / em execução" para deixar visível a diferença entre trabalho ativo e trabalho em fila, conforme sugerido pela atividade.</w:t>
      </w:r>
    </w:p>
    <w:p w:rsidR="00D43BB9" w:rsidRDefault="007A63CB">
      <w:pPr>
        <w:pStyle w:val="PargrafodaLista"/>
        <w:numPr>
          <w:ilvl w:val="0"/>
          <w:numId w:val="2"/>
        </w:numPr>
        <w:spacing w:after="60"/>
      </w:pPr>
      <w:r>
        <w:rPr>
          <w:sz w:val="21"/>
          <w:szCs w:val="21"/>
        </w:rPr>
        <w:t xml:space="preserve">1. Produtos Backlog — demandas registradas, </w:t>
      </w:r>
      <w:r>
        <w:rPr>
          <w:sz w:val="21"/>
          <w:szCs w:val="21"/>
        </w:rPr>
        <w:t>ainda não compromissadas (3)</w:t>
      </w:r>
    </w:p>
    <w:p w:rsidR="00D43BB9" w:rsidRDefault="007A63CB">
      <w:pPr>
        <w:pStyle w:val="PargrafodaLista"/>
        <w:numPr>
          <w:ilvl w:val="0"/>
          <w:numId w:val="2"/>
        </w:numPr>
        <w:spacing w:after="60"/>
      </w:pPr>
      <w:r>
        <w:rPr>
          <w:sz w:val="21"/>
          <w:szCs w:val="21"/>
        </w:rPr>
        <w:t>2. Em Análise — refinamento antes de compromissar (0)</w:t>
      </w:r>
    </w:p>
    <w:p w:rsidR="00D43BB9" w:rsidRDefault="007A63CB">
      <w:pPr>
        <w:pStyle w:val="PargrafodaLista"/>
        <w:numPr>
          <w:ilvl w:val="0"/>
          <w:numId w:val="2"/>
        </w:numPr>
        <w:spacing w:after="60"/>
      </w:pPr>
      <w:r>
        <w:rPr>
          <w:sz w:val="21"/>
          <w:szCs w:val="21"/>
        </w:rPr>
        <w:t>3. Aguardando Desenvolvimento — pronto para puxar, pode estar bloqueado por dependência (3)</w:t>
      </w:r>
    </w:p>
    <w:p w:rsidR="00D43BB9" w:rsidRDefault="007A63CB">
      <w:pPr>
        <w:pStyle w:val="PargrafodaLista"/>
        <w:numPr>
          <w:ilvl w:val="0"/>
          <w:numId w:val="2"/>
        </w:numPr>
        <w:spacing w:after="60"/>
      </w:pPr>
      <w:r>
        <w:rPr>
          <w:sz w:val="21"/>
          <w:szCs w:val="21"/>
        </w:rPr>
        <w:t>4. Em Desenvolvimento — codificação ativa · WIP 3 (2)</w:t>
      </w:r>
    </w:p>
    <w:p w:rsidR="00D43BB9" w:rsidRDefault="007A63CB">
      <w:pPr>
        <w:pStyle w:val="PargrafodaLista"/>
        <w:numPr>
          <w:ilvl w:val="0"/>
          <w:numId w:val="2"/>
        </w:numPr>
        <w:spacing w:after="60"/>
      </w:pPr>
      <w:r>
        <w:rPr>
          <w:sz w:val="21"/>
          <w:szCs w:val="21"/>
        </w:rPr>
        <w:t>5. Aguardando Revisão — fil</w:t>
      </w:r>
      <w:r>
        <w:rPr>
          <w:sz w:val="21"/>
          <w:szCs w:val="21"/>
        </w:rPr>
        <w:t>a para revisão (0)</w:t>
      </w:r>
    </w:p>
    <w:p w:rsidR="00D43BB9" w:rsidRDefault="007A63CB">
      <w:pPr>
        <w:pStyle w:val="PargrafodaLista"/>
        <w:numPr>
          <w:ilvl w:val="0"/>
          <w:numId w:val="2"/>
        </w:numPr>
        <w:spacing w:after="60"/>
      </w:pPr>
      <w:r>
        <w:rPr>
          <w:sz w:val="21"/>
          <w:szCs w:val="21"/>
        </w:rPr>
        <w:t>6. Revisando — revisão ativa · WIP 2 (1)</w:t>
      </w:r>
    </w:p>
    <w:p w:rsidR="00D43BB9" w:rsidRDefault="007A63CB">
      <w:pPr>
        <w:pStyle w:val="PargrafodaLista"/>
        <w:numPr>
          <w:ilvl w:val="0"/>
          <w:numId w:val="2"/>
        </w:numPr>
        <w:spacing w:after="60"/>
      </w:pPr>
      <w:r>
        <w:rPr>
          <w:sz w:val="21"/>
          <w:szCs w:val="21"/>
        </w:rPr>
        <w:t>7. Aguardando Teste — fila para testes (0)</w:t>
      </w:r>
    </w:p>
    <w:p w:rsidR="00D43BB9" w:rsidRDefault="007A63CB">
      <w:pPr>
        <w:pStyle w:val="PargrafodaLista"/>
        <w:numPr>
          <w:ilvl w:val="0"/>
          <w:numId w:val="2"/>
        </w:numPr>
        <w:spacing w:after="60"/>
      </w:pPr>
      <w:r>
        <w:rPr>
          <w:sz w:val="21"/>
          <w:szCs w:val="21"/>
        </w:rPr>
        <w:t>8. Testando — testes ativos · WIP 2 (1)</w:t>
      </w:r>
    </w:p>
    <w:p w:rsidR="00D43BB9" w:rsidRDefault="007A63CB">
      <w:pPr>
        <w:pStyle w:val="PargrafodaLista"/>
        <w:numPr>
          <w:ilvl w:val="0"/>
          <w:numId w:val="2"/>
        </w:numPr>
        <w:spacing w:after="60"/>
      </w:pPr>
      <w:r>
        <w:rPr>
          <w:sz w:val="21"/>
          <w:szCs w:val="21"/>
        </w:rPr>
        <w:t>9. Entregue — disponível para o usuário final (1)</w:t>
      </w:r>
    </w:p>
    <w:p w:rsidR="00D43BB9" w:rsidRDefault="007A63CB">
      <w:pPr>
        <w:pStyle w:val="Ttulo1"/>
        <w:spacing w:before="320" w:after="160"/>
      </w:pPr>
      <w:r>
        <w:rPr>
          <w:b/>
          <w:bCs/>
          <w:color w:val="1F2937"/>
          <w:sz w:val="30"/>
          <w:szCs w:val="30"/>
        </w:rPr>
        <w:t>3. Cartões distribuídos (10–15)</w:t>
      </w:r>
    </w:p>
    <w:p w:rsidR="00D43BB9" w:rsidRDefault="007A63CB">
      <w:pPr>
        <w:spacing w:after="120"/>
      </w:pPr>
      <w:r>
        <w:rPr>
          <w:sz w:val="21"/>
          <w:szCs w:val="21"/>
        </w:rPr>
        <w:t xml:space="preserve">A equipe distribuiu 11 cartões </w:t>
      </w:r>
      <w:r>
        <w:rPr>
          <w:sz w:val="21"/>
          <w:szCs w:val="21"/>
        </w:rPr>
        <w:t>pelas 9 colunas do quadro, dentro da faixa exigida de 10 a 15.</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734"/>
        <w:gridCol w:w="1249"/>
        <w:gridCol w:w="747"/>
        <w:gridCol w:w="1838"/>
        <w:gridCol w:w="3444"/>
      </w:tblGrid>
      <w:tr w:rsidR="00D43BB9">
        <w:tblPrEx>
          <w:tblCellMar>
            <w:top w:w="0" w:type="dxa"/>
            <w:bottom w:w="0" w:type="dxa"/>
          </w:tblCellMar>
        </w:tblPrEx>
        <w:trPr>
          <w:tblHeader/>
        </w:trPr>
        <w:tc>
          <w:tcPr>
            <w:tcW w:w="700" w:type="dxa"/>
            <w:shd w:val="clear" w:color="auto" w:fill="1F2937"/>
            <w:tcMar>
              <w:top w:w="80" w:type="dxa"/>
              <w:left w:w="100" w:type="dxa"/>
              <w:bottom w:w="80" w:type="dxa"/>
              <w:right w:w="100" w:type="dxa"/>
            </w:tcMar>
          </w:tcPr>
          <w:p w:rsidR="00D43BB9" w:rsidRDefault="007A63CB">
            <w:r>
              <w:rPr>
                <w:b/>
                <w:bCs/>
                <w:color w:val="FFFFFF"/>
                <w:sz w:val="17"/>
                <w:szCs w:val="17"/>
              </w:rPr>
              <w:t>ID</w:t>
            </w:r>
          </w:p>
        </w:tc>
        <w:tc>
          <w:tcPr>
            <w:tcW w:w="1750" w:type="dxa"/>
            <w:shd w:val="clear" w:color="auto" w:fill="1F2937"/>
            <w:tcMar>
              <w:top w:w="80" w:type="dxa"/>
              <w:left w:w="100" w:type="dxa"/>
              <w:bottom w:w="80" w:type="dxa"/>
              <w:right w:w="100" w:type="dxa"/>
            </w:tcMar>
          </w:tcPr>
          <w:p w:rsidR="00D43BB9" w:rsidRDefault="007A63CB">
            <w:r>
              <w:rPr>
                <w:b/>
                <w:bCs/>
                <w:color w:val="FFFFFF"/>
                <w:sz w:val="17"/>
                <w:szCs w:val="17"/>
              </w:rPr>
              <w:t>Título</w:t>
            </w:r>
          </w:p>
        </w:tc>
        <w:tc>
          <w:tcPr>
            <w:tcW w:w="1150" w:type="dxa"/>
            <w:shd w:val="clear" w:color="auto" w:fill="1F2937"/>
            <w:tcMar>
              <w:top w:w="80" w:type="dxa"/>
              <w:left w:w="100" w:type="dxa"/>
              <w:bottom w:w="80" w:type="dxa"/>
              <w:right w:w="100" w:type="dxa"/>
            </w:tcMar>
          </w:tcPr>
          <w:p w:rsidR="00D43BB9" w:rsidRDefault="007A63CB">
            <w:r>
              <w:rPr>
                <w:b/>
                <w:bCs/>
                <w:color w:val="FFFFFF"/>
                <w:sz w:val="17"/>
                <w:szCs w:val="17"/>
              </w:rPr>
              <w:t>Tipo</w:t>
            </w:r>
          </w:p>
        </w:tc>
        <w:tc>
          <w:tcPr>
            <w:tcW w:w="750" w:type="dxa"/>
            <w:shd w:val="clear" w:color="auto" w:fill="1F2937"/>
            <w:tcMar>
              <w:top w:w="80" w:type="dxa"/>
              <w:left w:w="100" w:type="dxa"/>
              <w:bottom w:w="80" w:type="dxa"/>
              <w:right w:w="100" w:type="dxa"/>
            </w:tcMar>
          </w:tcPr>
          <w:p w:rsidR="00D43BB9" w:rsidRDefault="007A63CB">
            <w:r>
              <w:rPr>
                <w:b/>
                <w:bCs/>
                <w:color w:val="FFFFFF"/>
                <w:sz w:val="17"/>
                <w:szCs w:val="17"/>
              </w:rPr>
              <w:t>Prior.</w:t>
            </w:r>
          </w:p>
        </w:tc>
        <w:tc>
          <w:tcPr>
            <w:tcW w:w="1850" w:type="dxa"/>
            <w:shd w:val="clear" w:color="auto" w:fill="1F2937"/>
            <w:tcMar>
              <w:top w:w="80" w:type="dxa"/>
              <w:left w:w="100" w:type="dxa"/>
              <w:bottom w:w="80" w:type="dxa"/>
              <w:right w:w="100" w:type="dxa"/>
            </w:tcMar>
          </w:tcPr>
          <w:p w:rsidR="00D43BB9" w:rsidRDefault="007A63CB">
            <w:r>
              <w:rPr>
                <w:b/>
                <w:bCs/>
                <w:color w:val="FFFFFF"/>
                <w:sz w:val="17"/>
                <w:szCs w:val="17"/>
              </w:rPr>
              <w:t>Coluna atual</w:t>
            </w:r>
          </w:p>
        </w:tc>
        <w:tc>
          <w:tcPr>
            <w:tcW w:w="3506" w:type="dxa"/>
            <w:shd w:val="clear" w:color="auto" w:fill="1F2937"/>
            <w:tcMar>
              <w:top w:w="80" w:type="dxa"/>
              <w:left w:w="100" w:type="dxa"/>
              <w:bottom w:w="80" w:type="dxa"/>
              <w:right w:w="100" w:type="dxa"/>
            </w:tcMar>
          </w:tcPr>
          <w:p w:rsidR="00D43BB9" w:rsidRDefault="007A63CB">
            <w:r>
              <w:rPr>
                <w:b/>
                <w:bCs/>
                <w:color w:val="FFFFFF"/>
                <w:sz w:val="17"/>
                <w:szCs w:val="17"/>
              </w:rPr>
              <w:t>Bloqueio / observação</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PA-01</w:t>
            </w:r>
          </w:p>
        </w:tc>
        <w:tc>
          <w:tcPr>
            <w:tcW w:w="1750" w:type="dxa"/>
            <w:tcMar>
              <w:top w:w="80" w:type="dxa"/>
              <w:left w:w="100" w:type="dxa"/>
              <w:bottom w:w="80" w:type="dxa"/>
              <w:right w:w="100" w:type="dxa"/>
            </w:tcMar>
          </w:tcPr>
          <w:p w:rsidR="00D43BB9" w:rsidRDefault="007A63CB">
            <w:r>
              <w:rPr>
                <w:sz w:val="17"/>
                <w:szCs w:val="17"/>
              </w:rPr>
              <w:t>Cadastro e Login</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Alta</w:t>
            </w:r>
          </w:p>
        </w:tc>
        <w:tc>
          <w:tcPr>
            <w:tcW w:w="1850" w:type="dxa"/>
            <w:tcMar>
              <w:top w:w="80" w:type="dxa"/>
              <w:left w:w="100" w:type="dxa"/>
              <w:bottom w:w="80" w:type="dxa"/>
              <w:right w:w="100" w:type="dxa"/>
            </w:tcMar>
          </w:tcPr>
          <w:p w:rsidR="00D43BB9" w:rsidRDefault="007A63CB">
            <w:r>
              <w:rPr>
                <w:sz w:val="17"/>
                <w:szCs w:val="17"/>
              </w:rPr>
              <w:t>Entregue</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PA-02</w:t>
            </w:r>
          </w:p>
        </w:tc>
        <w:tc>
          <w:tcPr>
            <w:tcW w:w="1750" w:type="dxa"/>
            <w:tcMar>
              <w:top w:w="80" w:type="dxa"/>
              <w:left w:w="100" w:type="dxa"/>
              <w:bottom w:w="80" w:type="dxa"/>
              <w:right w:w="100" w:type="dxa"/>
            </w:tcMar>
          </w:tcPr>
          <w:p w:rsidR="00D43BB9" w:rsidRDefault="007A63CB">
            <w:r>
              <w:rPr>
                <w:sz w:val="17"/>
                <w:szCs w:val="17"/>
              </w:rPr>
              <w:t>Consulta de Disciplinas e Aulas</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Alta</w:t>
            </w:r>
          </w:p>
        </w:tc>
        <w:tc>
          <w:tcPr>
            <w:tcW w:w="1850" w:type="dxa"/>
            <w:tcMar>
              <w:top w:w="80" w:type="dxa"/>
              <w:left w:w="100" w:type="dxa"/>
              <w:bottom w:w="80" w:type="dxa"/>
              <w:right w:w="100" w:type="dxa"/>
            </w:tcMar>
          </w:tcPr>
          <w:p w:rsidR="00D43BB9" w:rsidRDefault="007A63CB">
            <w:r>
              <w:rPr>
                <w:sz w:val="17"/>
                <w:szCs w:val="17"/>
              </w:rPr>
              <w:t>Testando</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PA-03</w:t>
            </w:r>
          </w:p>
        </w:tc>
        <w:tc>
          <w:tcPr>
            <w:tcW w:w="1750" w:type="dxa"/>
            <w:tcMar>
              <w:top w:w="80" w:type="dxa"/>
              <w:left w:w="100" w:type="dxa"/>
              <w:bottom w:w="80" w:type="dxa"/>
              <w:right w:w="100" w:type="dxa"/>
            </w:tcMar>
          </w:tcPr>
          <w:p w:rsidR="00D43BB9" w:rsidRDefault="007A63CB">
            <w:r>
              <w:rPr>
                <w:sz w:val="17"/>
                <w:szCs w:val="17"/>
              </w:rPr>
              <w:t>Lançamento de Notas</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Alta</w:t>
            </w:r>
          </w:p>
        </w:tc>
        <w:tc>
          <w:tcPr>
            <w:tcW w:w="1850" w:type="dxa"/>
            <w:tcMar>
              <w:top w:w="80" w:type="dxa"/>
              <w:left w:w="100" w:type="dxa"/>
              <w:bottom w:w="80" w:type="dxa"/>
              <w:right w:w="100" w:type="dxa"/>
            </w:tcMar>
          </w:tcPr>
          <w:p w:rsidR="00D43BB9" w:rsidRDefault="007A63CB">
            <w:r>
              <w:rPr>
                <w:sz w:val="17"/>
                <w:szCs w:val="17"/>
              </w:rPr>
              <w:t>Revisando</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PA-04</w:t>
            </w:r>
          </w:p>
        </w:tc>
        <w:tc>
          <w:tcPr>
            <w:tcW w:w="1750" w:type="dxa"/>
            <w:tcMar>
              <w:top w:w="80" w:type="dxa"/>
              <w:left w:w="100" w:type="dxa"/>
              <w:bottom w:w="80" w:type="dxa"/>
              <w:right w:w="100" w:type="dxa"/>
            </w:tcMar>
          </w:tcPr>
          <w:p w:rsidR="00D43BB9" w:rsidRDefault="007A63CB">
            <w:r>
              <w:rPr>
                <w:sz w:val="17"/>
                <w:szCs w:val="17"/>
              </w:rPr>
              <w:t>Registro de Chamada</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Alta</w:t>
            </w:r>
          </w:p>
        </w:tc>
        <w:tc>
          <w:tcPr>
            <w:tcW w:w="1850" w:type="dxa"/>
            <w:tcMar>
              <w:top w:w="80" w:type="dxa"/>
              <w:left w:w="100" w:type="dxa"/>
              <w:bottom w:w="80" w:type="dxa"/>
              <w:right w:w="100" w:type="dxa"/>
            </w:tcMar>
          </w:tcPr>
          <w:p w:rsidR="00D43BB9" w:rsidRDefault="007A63CB">
            <w:r>
              <w:rPr>
                <w:sz w:val="17"/>
                <w:szCs w:val="17"/>
              </w:rPr>
              <w:t>Em Desenvolvimento</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PA-05</w:t>
            </w:r>
          </w:p>
        </w:tc>
        <w:tc>
          <w:tcPr>
            <w:tcW w:w="1750" w:type="dxa"/>
            <w:tcMar>
              <w:top w:w="80" w:type="dxa"/>
              <w:left w:w="100" w:type="dxa"/>
              <w:bottom w:w="80" w:type="dxa"/>
              <w:right w:w="100" w:type="dxa"/>
            </w:tcMar>
          </w:tcPr>
          <w:p w:rsidR="00D43BB9" w:rsidRDefault="007A63CB">
            <w:r>
              <w:rPr>
                <w:sz w:val="17"/>
                <w:szCs w:val="17"/>
              </w:rPr>
              <w:t>Consulta de Notas</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Aguardando Desenvolvimento</w:t>
            </w:r>
          </w:p>
        </w:tc>
        <w:tc>
          <w:tcPr>
            <w:tcW w:w="3506" w:type="dxa"/>
            <w:tcMar>
              <w:top w:w="80" w:type="dxa"/>
              <w:left w:w="100" w:type="dxa"/>
              <w:bottom w:w="80" w:type="dxa"/>
              <w:right w:w="100" w:type="dxa"/>
            </w:tcMar>
          </w:tcPr>
          <w:p w:rsidR="00D43BB9" w:rsidRDefault="007A63CB">
            <w:r>
              <w:rPr>
                <w:sz w:val="17"/>
                <w:szCs w:val="17"/>
              </w:rPr>
              <w:t>Bloqueado — depende de PA-03</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PA-06</w:t>
            </w:r>
          </w:p>
        </w:tc>
        <w:tc>
          <w:tcPr>
            <w:tcW w:w="1750" w:type="dxa"/>
            <w:tcMar>
              <w:top w:w="80" w:type="dxa"/>
              <w:left w:w="100" w:type="dxa"/>
              <w:bottom w:w="80" w:type="dxa"/>
              <w:right w:w="100" w:type="dxa"/>
            </w:tcMar>
          </w:tcPr>
          <w:p w:rsidR="00D43BB9" w:rsidRDefault="007A63CB">
            <w:r>
              <w:rPr>
                <w:sz w:val="17"/>
                <w:szCs w:val="17"/>
              </w:rPr>
              <w:t>Consulta de Frequência</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Aguardando Desenvolvimento</w:t>
            </w:r>
          </w:p>
        </w:tc>
        <w:tc>
          <w:tcPr>
            <w:tcW w:w="3506" w:type="dxa"/>
            <w:tcMar>
              <w:top w:w="80" w:type="dxa"/>
              <w:left w:w="100" w:type="dxa"/>
              <w:bottom w:w="80" w:type="dxa"/>
              <w:right w:w="100" w:type="dxa"/>
            </w:tcMar>
          </w:tcPr>
          <w:p w:rsidR="00D43BB9" w:rsidRDefault="007A63CB">
            <w:r>
              <w:rPr>
                <w:sz w:val="17"/>
                <w:szCs w:val="17"/>
              </w:rPr>
              <w:t>Bloqueado — depende de PA-04</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lastRenderedPageBreak/>
              <w:t>PA-07</w:t>
            </w:r>
          </w:p>
        </w:tc>
        <w:tc>
          <w:tcPr>
            <w:tcW w:w="1750" w:type="dxa"/>
            <w:tcMar>
              <w:top w:w="80" w:type="dxa"/>
              <w:left w:w="100" w:type="dxa"/>
              <w:bottom w:w="80" w:type="dxa"/>
              <w:right w:w="100" w:type="dxa"/>
            </w:tcMar>
          </w:tcPr>
          <w:p w:rsidR="00D43BB9" w:rsidRDefault="007A63CB">
            <w:r>
              <w:rPr>
                <w:sz w:val="17"/>
                <w:szCs w:val="17"/>
              </w:rPr>
              <w:t>Resumo das Aulas</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Em Desenvolvimento</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PA-08</w:t>
            </w:r>
          </w:p>
        </w:tc>
        <w:tc>
          <w:tcPr>
            <w:tcW w:w="1750" w:type="dxa"/>
            <w:tcMar>
              <w:top w:w="80" w:type="dxa"/>
              <w:left w:w="100" w:type="dxa"/>
              <w:bottom w:w="80" w:type="dxa"/>
              <w:right w:w="100" w:type="dxa"/>
            </w:tcMar>
          </w:tcPr>
          <w:p w:rsidR="00D43BB9" w:rsidRDefault="007A63CB">
            <w:r>
              <w:rPr>
                <w:sz w:val="17"/>
                <w:szCs w:val="17"/>
              </w:rPr>
              <w:t>Avisos da Turma</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Aguardando Desenvolvimento</w:t>
            </w:r>
          </w:p>
        </w:tc>
        <w:tc>
          <w:tcPr>
            <w:tcW w:w="3506" w:type="dxa"/>
            <w:tcMar>
              <w:top w:w="80" w:type="dxa"/>
              <w:left w:w="100" w:type="dxa"/>
              <w:bottom w:w="80" w:type="dxa"/>
              <w:right w:w="100" w:type="dxa"/>
            </w:tcMar>
          </w:tcPr>
          <w:p w:rsidR="00D43BB9" w:rsidRDefault="007A63CB">
            <w:r>
              <w:rPr>
                <w:sz w:val="17"/>
                <w:szCs w:val="17"/>
              </w:rPr>
              <w:t>Revisão Falha — retornou da revisão para retrabalho</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PA-09</w:t>
            </w:r>
          </w:p>
        </w:tc>
        <w:tc>
          <w:tcPr>
            <w:tcW w:w="1750" w:type="dxa"/>
            <w:tcMar>
              <w:top w:w="80" w:type="dxa"/>
              <w:left w:w="100" w:type="dxa"/>
              <w:bottom w:w="80" w:type="dxa"/>
              <w:right w:w="100" w:type="dxa"/>
            </w:tcMar>
          </w:tcPr>
          <w:p w:rsidR="00D43BB9" w:rsidRDefault="007A63CB">
            <w:r>
              <w:rPr>
                <w:sz w:val="17"/>
                <w:szCs w:val="17"/>
              </w:rPr>
              <w:t>Pagamento de Mensalidades</w:t>
            </w:r>
          </w:p>
        </w:tc>
        <w:tc>
          <w:tcPr>
            <w:tcW w:w="1150" w:type="dxa"/>
            <w:tcMar>
              <w:top w:w="80" w:type="dxa"/>
              <w:left w:w="100" w:type="dxa"/>
              <w:bottom w:w="80" w:type="dxa"/>
              <w:right w:w="100" w:type="dxa"/>
            </w:tcMar>
          </w:tcPr>
          <w:p w:rsidR="00D43BB9" w:rsidRDefault="007A63CB">
            <w:r>
              <w:rPr>
                <w:sz w:val="17"/>
                <w:szCs w:val="17"/>
              </w:rPr>
              <w:t>Financeiro</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Produtos Backlog</w:t>
            </w:r>
          </w:p>
        </w:tc>
        <w:tc>
          <w:tcPr>
            <w:tcW w:w="3506" w:type="dxa"/>
            <w:tcMar>
              <w:top w:w="80" w:type="dxa"/>
              <w:left w:w="100" w:type="dxa"/>
              <w:bottom w:w="80" w:type="dxa"/>
              <w:right w:w="100" w:type="dxa"/>
            </w:tcMar>
          </w:tcPr>
          <w:p w:rsidR="00D43BB9" w:rsidRDefault="007A63CB">
            <w:r>
              <w:rPr>
                <w:sz w:val="17"/>
                <w:szCs w:val="17"/>
              </w:rPr>
              <w:t>Impedimento externo — depende de integração com o setor financeiro</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PA-10</w:t>
            </w:r>
          </w:p>
        </w:tc>
        <w:tc>
          <w:tcPr>
            <w:tcW w:w="1750" w:type="dxa"/>
            <w:tcMar>
              <w:top w:w="80" w:type="dxa"/>
              <w:left w:w="100" w:type="dxa"/>
              <w:bottom w:w="80" w:type="dxa"/>
              <w:right w:w="100" w:type="dxa"/>
            </w:tcMar>
          </w:tcPr>
          <w:p w:rsidR="00D43BB9" w:rsidRDefault="007A63CB">
            <w:r>
              <w:rPr>
                <w:sz w:val="17"/>
                <w:szCs w:val="17"/>
              </w:rPr>
              <w:t>Consulta de Sala e Cadeira</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Baixa</w:t>
            </w:r>
          </w:p>
        </w:tc>
        <w:tc>
          <w:tcPr>
            <w:tcW w:w="1850" w:type="dxa"/>
            <w:tcMar>
              <w:top w:w="80" w:type="dxa"/>
              <w:left w:w="100" w:type="dxa"/>
              <w:bottom w:w="80" w:type="dxa"/>
              <w:right w:w="100" w:type="dxa"/>
            </w:tcMar>
          </w:tcPr>
          <w:p w:rsidR="00D43BB9" w:rsidRDefault="007A63CB">
            <w:r>
              <w:rPr>
                <w:sz w:val="17"/>
                <w:szCs w:val="17"/>
              </w:rPr>
              <w:t>Produtos Backlog</w:t>
            </w:r>
          </w:p>
        </w:tc>
        <w:tc>
          <w:tcPr>
            <w:tcW w:w="3506" w:type="dxa"/>
            <w:tcMar>
              <w:top w:w="80" w:type="dxa"/>
              <w:left w:w="100" w:type="dxa"/>
              <w:bottom w:w="80" w:type="dxa"/>
              <w:right w:w="100" w:type="dxa"/>
            </w:tcMar>
          </w:tcPr>
          <w:p w:rsidR="00D43BB9" w:rsidRDefault="007A63CB">
            <w:r>
              <w:rPr>
                <w:sz w:val="17"/>
                <w:szCs w:val="17"/>
              </w:rPr>
              <w:t>—</w:t>
            </w:r>
          </w:p>
        </w:tc>
      </w:tr>
      <w:tr w:rsidR="00D43BB9">
        <w:tblPrEx>
          <w:tblCellMar>
            <w:top w:w="0" w:type="dxa"/>
            <w:bottom w:w="0" w:type="dxa"/>
          </w:tblCellMar>
        </w:tblPrEx>
        <w:tc>
          <w:tcPr>
            <w:tcW w:w="700" w:type="dxa"/>
            <w:tcMar>
              <w:top w:w="80" w:type="dxa"/>
              <w:left w:w="100" w:type="dxa"/>
              <w:bottom w:w="80" w:type="dxa"/>
              <w:right w:w="100" w:type="dxa"/>
            </w:tcMar>
          </w:tcPr>
          <w:p w:rsidR="00D43BB9" w:rsidRDefault="007A63CB">
            <w:r>
              <w:rPr>
                <w:sz w:val="17"/>
                <w:szCs w:val="17"/>
              </w:rPr>
              <w:t>PA-11</w:t>
            </w:r>
          </w:p>
        </w:tc>
        <w:tc>
          <w:tcPr>
            <w:tcW w:w="1750" w:type="dxa"/>
            <w:tcMar>
              <w:top w:w="80" w:type="dxa"/>
              <w:left w:w="100" w:type="dxa"/>
              <w:bottom w:w="80" w:type="dxa"/>
              <w:right w:w="100" w:type="dxa"/>
            </w:tcMar>
          </w:tcPr>
          <w:p w:rsidR="00D43BB9" w:rsidRDefault="007A63CB">
            <w:r>
              <w:rPr>
                <w:sz w:val="17"/>
                <w:szCs w:val="17"/>
              </w:rPr>
              <w:t>Recuperação de Senha</w:t>
            </w:r>
          </w:p>
        </w:tc>
        <w:tc>
          <w:tcPr>
            <w:tcW w:w="1150" w:type="dxa"/>
            <w:tcMar>
              <w:top w:w="80" w:type="dxa"/>
              <w:left w:w="100" w:type="dxa"/>
              <w:bottom w:w="80" w:type="dxa"/>
              <w:right w:w="100" w:type="dxa"/>
            </w:tcMar>
          </w:tcPr>
          <w:p w:rsidR="00D43BB9" w:rsidRDefault="007A63CB">
            <w:r>
              <w:rPr>
                <w:sz w:val="17"/>
                <w:szCs w:val="17"/>
              </w:rPr>
              <w:t>Funcionalidade</w:t>
            </w:r>
          </w:p>
        </w:tc>
        <w:tc>
          <w:tcPr>
            <w:tcW w:w="750" w:type="dxa"/>
            <w:tcMar>
              <w:top w:w="80" w:type="dxa"/>
              <w:left w:w="100" w:type="dxa"/>
              <w:bottom w:w="80" w:type="dxa"/>
              <w:right w:w="100" w:type="dxa"/>
            </w:tcMar>
          </w:tcPr>
          <w:p w:rsidR="00D43BB9" w:rsidRDefault="007A63CB">
            <w:r>
              <w:rPr>
                <w:sz w:val="17"/>
                <w:szCs w:val="17"/>
              </w:rPr>
              <w:t>Média</w:t>
            </w:r>
          </w:p>
        </w:tc>
        <w:tc>
          <w:tcPr>
            <w:tcW w:w="1850" w:type="dxa"/>
            <w:tcMar>
              <w:top w:w="80" w:type="dxa"/>
              <w:left w:w="100" w:type="dxa"/>
              <w:bottom w:w="80" w:type="dxa"/>
              <w:right w:w="100" w:type="dxa"/>
            </w:tcMar>
          </w:tcPr>
          <w:p w:rsidR="00D43BB9" w:rsidRDefault="007A63CB">
            <w:r>
              <w:rPr>
                <w:sz w:val="17"/>
                <w:szCs w:val="17"/>
              </w:rPr>
              <w:t>Produtos Backlog</w:t>
            </w:r>
          </w:p>
        </w:tc>
        <w:tc>
          <w:tcPr>
            <w:tcW w:w="3506" w:type="dxa"/>
            <w:tcMar>
              <w:top w:w="80" w:type="dxa"/>
              <w:left w:w="100" w:type="dxa"/>
              <w:bottom w:w="80" w:type="dxa"/>
              <w:right w:w="100" w:type="dxa"/>
            </w:tcMar>
          </w:tcPr>
          <w:p w:rsidR="00D43BB9" w:rsidRDefault="007A63CB">
            <w:r>
              <w:rPr>
                <w:sz w:val="17"/>
                <w:szCs w:val="17"/>
              </w:rPr>
              <w:t>—</w:t>
            </w:r>
          </w:p>
        </w:tc>
      </w:tr>
    </w:tbl>
    <w:p w:rsidR="00D43BB9" w:rsidRDefault="007A63CB">
      <w:pPr>
        <w:pStyle w:val="Ttulo1"/>
        <w:spacing w:before="320" w:after="160"/>
      </w:pPr>
      <w:r>
        <w:rPr>
          <w:b/>
          <w:bCs/>
          <w:color w:val="1F2937"/>
          <w:sz w:val="30"/>
          <w:szCs w:val="30"/>
        </w:rPr>
        <w:t>4. Tipos de trabalho visíveis</w:t>
      </w:r>
    </w:p>
    <w:p w:rsidR="00D43BB9" w:rsidRDefault="007A63CB">
      <w:pPr>
        <w:spacing w:after="120"/>
      </w:pPr>
      <w:r>
        <w:rPr>
          <w:sz w:val="21"/>
          <w:szCs w:val="21"/>
        </w:rPr>
        <w:t>Cada cartão traz um tipo de trabalho identificado, visível na coluna "Tipo" da tabela da Seção 3:</w:t>
      </w:r>
    </w:p>
    <w:p w:rsidR="00D43BB9" w:rsidRDefault="007A63CB">
      <w:pPr>
        <w:pStyle w:val="PargrafodaLista"/>
        <w:numPr>
          <w:ilvl w:val="0"/>
          <w:numId w:val="2"/>
        </w:numPr>
        <w:spacing w:after="60"/>
      </w:pPr>
      <w:r>
        <w:rPr>
          <w:sz w:val="21"/>
          <w:szCs w:val="21"/>
        </w:rPr>
        <w:t>Funcionalidade — 9 cartões (PA-01, PA-02, PA-03, PA-04, PA-05, PA-06, PA-07, PA-10, PA-11).</w:t>
      </w:r>
    </w:p>
    <w:p w:rsidR="00D43BB9" w:rsidRDefault="007A63CB">
      <w:pPr>
        <w:pStyle w:val="PargrafodaLista"/>
        <w:numPr>
          <w:ilvl w:val="0"/>
          <w:numId w:val="2"/>
        </w:numPr>
        <w:spacing w:after="60"/>
      </w:pPr>
      <w:r>
        <w:rPr>
          <w:sz w:val="21"/>
          <w:szCs w:val="21"/>
        </w:rPr>
        <w:t>Financeiro — 1 cartão (PA-09, Pagamento de Mensalidades).</w:t>
      </w:r>
    </w:p>
    <w:p w:rsidR="00D43BB9" w:rsidRDefault="007A63CB">
      <w:pPr>
        <w:spacing w:after="120"/>
      </w:pPr>
      <w:r>
        <w:rPr>
          <w:sz w:val="21"/>
          <w:szCs w:val="21"/>
        </w:rPr>
        <w:t>Além do tipo, cada cartão também carrega uma etiqueta de estado que ajuda a identificar situações especiai</w:t>
      </w:r>
      <w:r>
        <w:rPr>
          <w:sz w:val="21"/>
          <w:szCs w:val="21"/>
        </w:rPr>
        <w:t>s do fluxo: "Bloqueado" (PA-05, PA-06), "Revisão Falha" (PA-08) e "Impedimento externo" (PA-09).</w:t>
      </w:r>
    </w:p>
    <w:p w:rsidR="00D43BB9" w:rsidRDefault="007A63CB">
      <w:pPr>
        <w:pStyle w:val="Ttulo1"/>
        <w:spacing w:before="320" w:after="160"/>
      </w:pPr>
      <w:r>
        <w:rPr>
          <w:b/>
          <w:bCs/>
          <w:color w:val="1F2937"/>
          <w:sz w:val="30"/>
          <w:szCs w:val="30"/>
        </w:rPr>
        <w:t>5. Bloqueio ou dependência representado</w:t>
      </w:r>
    </w:p>
    <w:p w:rsidR="00D43BB9" w:rsidRDefault="007A63CB">
      <w:pPr>
        <w:spacing w:after="120"/>
      </w:pPr>
      <w:r>
        <w:rPr>
          <w:sz w:val="21"/>
          <w:szCs w:val="21"/>
        </w:rPr>
        <w:t xml:space="preserve">Um </w:t>
      </w:r>
      <w:proofErr w:type="spellStart"/>
      <w:r>
        <w:rPr>
          <w:sz w:val="21"/>
          <w:szCs w:val="21"/>
        </w:rPr>
        <w:t>card</w:t>
      </w:r>
      <w:proofErr w:type="spellEnd"/>
      <w:r>
        <w:rPr>
          <w:sz w:val="21"/>
          <w:szCs w:val="21"/>
        </w:rPr>
        <w:t xml:space="preserve"> fica bloqueado por dependência não resolvida ou por impedimento externo. Um </w:t>
      </w:r>
      <w:proofErr w:type="spellStart"/>
      <w:r>
        <w:rPr>
          <w:sz w:val="21"/>
          <w:szCs w:val="21"/>
        </w:rPr>
        <w:t>card</w:t>
      </w:r>
      <w:proofErr w:type="spellEnd"/>
      <w:r>
        <w:rPr>
          <w:sz w:val="21"/>
          <w:szCs w:val="21"/>
        </w:rPr>
        <w:t xml:space="preserve"> também pode retornar de uma et</w:t>
      </w:r>
      <w:r>
        <w:rPr>
          <w:sz w:val="21"/>
          <w:szCs w:val="21"/>
        </w:rPr>
        <w:t>apa posterior por reprovação, voltando para retrabalho antes de tentar avançar novamente. Um item bloqueado fica sinalizado na coluna e não libera vaga de WIP para outro item entrar.</w:t>
      </w:r>
    </w:p>
    <w:p w:rsidR="00D43BB9" w:rsidRDefault="007A63CB">
      <w:pPr>
        <w:pStyle w:val="PargrafodaLista"/>
        <w:numPr>
          <w:ilvl w:val="0"/>
          <w:numId w:val="2"/>
        </w:numPr>
        <w:spacing w:after="60"/>
      </w:pPr>
      <w:r>
        <w:rPr>
          <w:sz w:val="21"/>
          <w:szCs w:val="21"/>
        </w:rPr>
        <w:t>PA-05 — Consulta de Notas: bloqueado, depende de PA-03 (Lançamento de Not</w:t>
      </w:r>
      <w:r>
        <w:rPr>
          <w:sz w:val="21"/>
          <w:szCs w:val="21"/>
        </w:rPr>
        <w:t>as).</w:t>
      </w:r>
    </w:p>
    <w:p w:rsidR="00D43BB9" w:rsidRDefault="007A63CB">
      <w:pPr>
        <w:pStyle w:val="PargrafodaLista"/>
        <w:numPr>
          <w:ilvl w:val="0"/>
          <w:numId w:val="2"/>
        </w:numPr>
        <w:spacing w:after="60"/>
      </w:pPr>
      <w:r>
        <w:rPr>
          <w:sz w:val="21"/>
          <w:szCs w:val="21"/>
        </w:rPr>
        <w:t>PA-06 — Consulta de Frequência: bloqueado, depende de PA-04 (Registro de Chamada).</w:t>
      </w:r>
    </w:p>
    <w:p w:rsidR="00D43BB9" w:rsidRDefault="007A63CB">
      <w:pPr>
        <w:pStyle w:val="PargrafodaLista"/>
        <w:numPr>
          <w:ilvl w:val="0"/>
          <w:numId w:val="2"/>
        </w:numPr>
        <w:spacing w:after="60"/>
      </w:pPr>
      <w:r>
        <w:rPr>
          <w:sz w:val="21"/>
          <w:szCs w:val="21"/>
        </w:rPr>
        <w:t>PA-08 — Avisos da Turma: marcado "Revisão Falha", retornou da revisão para retrabalho.</w:t>
      </w:r>
    </w:p>
    <w:p w:rsidR="00D43BB9" w:rsidRDefault="007A63CB">
      <w:pPr>
        <w:pStyle w:val="PargrafodaLista"/>
        <w:numPr>
          <w:ilvl w:val="0"/>
          <w:numId w:val="2"/>
        </w:numPr>
        <w:spacing w:after="60"/>
      </w:pPr>
      <w:r>
        <w:rPr>
          <w:sz w:val="21"/>
          <w:szCs w:val="21"/>
        </w:rPr>
        <w:t>PA-09 — Pagamento de Mensalidades: impedimento externo, depende de integração com</w:t>
      </w:r>
      <w:r>
        <w:rPr>
          <w:sz w:val="21"/>
          <w:szCs w:val="21"/>
        </w:rPr>
        <w:t xml:space="preserve"> o setor financeiro.</w:t>
      </w:r>
    </w:p>
    <w:p w:rsidR="00D43BB9" w:rsidRDefault="007A63CB">
      <w:pPr>
        <w:pStyle w:val="Ttulo1"/>
        <w:spacing w:before="320" w:after="160"/>
      </w:pPr>
      <w:r>
        <w:rPr>
          <w:b/>
          <w:bCs/>
          <w:color w:val="1F2937"/>
          <w:sz w:val="30"/>
          <w:szCs w:val="30"/>
        </w:rPr>
        <w:t>6. Limites de WIP definidos</w:t>
      </w:r>
    </w:p>
    <w:p w:rsidR="00D43BB9" w:rsidRDefault="007A63CB">
      <w:pPr>
        <w:pStyle w:val="PargrafodaLista"/>
        <w:numPr>
          <w:ilvl w:val="0"/>
          <w:numId w:val="2"/>
        </w:numPr>
        <w:spacing w:after="60"/>
      </w:pPr>
      <w:r>
        <w:rPr>
          <w:sz w:val="21"/>
          <w:szCs w:val="21"/>
        </w:rPr>
        <w:t>Em Desenvolvimento: WIP 3</w:t>
      </w:r>
    </w:p>
    <w:p w:rsidR="00D43BB9" w:rsidRDefault="007A63CB">
      <w:pPr>
        <w:pStyle w:val="PargrafodaLista"/>
        <w:numPr>
          <w:ilvl w:val="0"/>
          <w:numId w:val="2"/>
        </w:numPr>
        <w:spacing w:after="60"/>
      </w:pPr>
      <w:r>
        <w:rPr>
          <w:sz w:val="21"/>
          <w:szCs w:val="21"/>
        </w:rPr>
        <w:t>Revisão (Aguardando Revisão + Revisando, conjunto): WIP 2</w:t>
      </w:r>
    </w:p>
    <w:p w:rsidR="00D43BB9" w:rsidRDefault="007A63CB">
      <w:pPr>
        <w:pStyle w:val="PargrafodaLista"/>
        <w:numPr>
          <w:ilvl w:val="0"/>
          <w:numId w:val="2"/>
        </w:numPr>
        <w:spacing w:after="60"/>
      </w:pPr>
      <w:r>
        <w:rPr>
          <w:sz w:val="21"/>
          <w:szCs w:val="21"/>
        </w:rPr>
        <w:t>Testes (Aguardando Teste + Testando, conjunto): WIP 2</w:t>
      </w:r>
    </w:p>
    <w:p w:rsidR="00D43BB9" w:rsidRDefault="007A63CB">
      <w:pPr>
        <w:spacing w:after="120"/>
      </w:pPr>
      <w:r>
        <w:rPr>
          <w:sz w:val="21"/>
          <w:szCs w:val="21"/>
        </w:rPr>
        <w:t xml:space="preserve">O limite é 3 em Desenvolvimento e cai para 2 em Revisão e em Testes. </w:t>
      </w:r>
      <w:r>
        <w:rPr>
          <w:sz w:val="21"/>
          <w:szCs w:val="21"/>
        </w:rPr>
        <w:t>Etapas mais à frente do fluxo normalmente têm menos pessoas disponíveis para revisar ou testar do que para codificar, então um limite mais apertado evita acúmulo de itens "quase prontos" esperando revisor ou testador.</w:t>
      </w:r>
    </w:p>
    <w:p w:rsidR="00D43BB9" w:rsidRDefault="007A63CB">
      <w:pPr>
        <w:pStyle w:val="Ttulo1"/>
        <w:spacing w:before="320" w:after="160"/>
      </w:pPr>
      <w:r>
        <w:rPr>
          <w:b/>
          <w:bCs/>
          <w:color w:val="1F2937"/>
          <w:sz w:val="30"/>
          <w:szCs w:val="30"/>
        </w:rPr>
        <w:t>7. Políticas explícitas registradas</w:t>
      </w:r>
    </w:p>
    <w:p w:rsidR="00D43BB9" w:rsidRPr="007A63CB" w:rsidRDefault="007A63CB">
      <w:pPr>
        <w:pStyle w:val="Ttulo2"/>
        <w:spacing w:before="240" w:after="120"/>
        <w:rPr>
          <w:color w:val="000000" w:themeColor="text1"/>
        </w:rPr>
      </w:pPr>
      <w:r w:rsidRPr="007A63CB">
        <w:rPr>
          <w:b/>
          <w:bCs/>
          <w:color w:val="000000" w:themeColor="text1"/>
          <w:sz w:val="24"/>
          <w:szCs w:val="24"/>
        </w:rPr>
        <w:t>En</w:t>
      </w:r>
      <w:r w:rsidRPr="007A63CB">
        <w:rPr>
          <w:b/>
          <w:bCs/>
          <w:color w:val="000000" w:themeColor="text1"/>
          <w:sz w:val="24"/>
          <w:szCs w:val="24"/>
        </w:rPr>
        <w:t>trada</w:t>
      </w:r>
    </w:p>
    <w:p w:rsidR="00D43BB9" w:rsidRDefault="007A63CB">
      <w:pPr>
        <w:spacing w:after="120"/>
      </w:pPr>
      <w:r>
        <w:rPr>
          <w:sz w:val="21"/>
          <w:szCs w:val="21"/>
        </w:rPr>
        <w:t>Todo item entra em Produtos Backlog já com ID (PA-XX), descrição, tipo e prioridade definidos — como PA-09, PA-10 e PA-11.</w:t>
      </w:r>
    </w:p>
    <w:p w:rsidR="00D43BB9" w:rsidRPr="007A63CB" w:rsidRDefault="007A63CB">
      <w:pPr>
        <w:pStyle w:val="Ttulo2"/>
        <w:spacing w:before="240" w:after="120"/>
        <w:rPr>
          <w:color w:val="000000" w:themeColor="text1"/>
        </w:rPr>
      </w:pPr>
      <w:r w:rsidRPr="007A63CB">
        <w:rPr>
          <w:b/>
          <w:bCs/>
          <w:color w:val="000000" w:themeColor="text1"/>
          <w:sz w:val="24"/>
          <w:szCs w:val="24"/>
        </w:rPr>
        <w:t>Puxada</w:t>
      </w:r>
    </w:p>
    <w:p w:rsidR="00D43BB9" w:rsidRDefault="007A63CB">
      <w:pPr>
        <w:spacing w:after="120"/>
      </w:pPr>
      <w:r>
        <w:rPr>
          <w:sz w:val="21"/>
          <w:szCs w:val="21"/>
        </w:rPr>
        <w:t xml:space="preserve">Ninguém empurra </w:t>
      </w:r>
      <w:proofErr w:type="spellStart"/>
      <w:r>
        <w:rPr>
          <w:sz w:val="21"/>
          <w:szCs w:val="21"/>
        </w:rPr>
        <w:t>card</w:t>
      </w:r>
      <w:proofErr w:type="spellEnd"/>
      <w:r>
        <w:rPr>
          <w:sz w:val="21"/>
          <w:szCs w:val="21"/>
        </w:rPr>
        <w:t xml:space="preserve"> para o time: o próprio desenvolvedor puxa o próximo, e só se houver vaga de WIP e a dependência (quando houver, como PA-05 → PA-03 e PA-06 → PA-04) já estiver resolvida.</w:t>
      </w:r>
    </w:p>
    <w:p w:rsidR="00D43BB9" w:rsidRPr="007A63CB" w:rsidRDefault="007A63CB">
      <w:pPr>
        <w:pStyle w:val="Ttulo2"/>
        <w:spacing w:before="240" w:after="120"/>
        <w:rPr>
          <w:color w:val="000000" w:themeColor="text1"/>
        </w:rPr>
      </w:pPr>
      <w:r w:rsidRPr="007A63CB">
        <w:rPr>
          <w:b/>
          <w:bCs/>
          <w:color w:val="000000" w:themeColor="text1"/>
          <w:sz w:val="24"/>
          <w:szCs w:val="24"/>
        </w:rPr>
        <w:t>Movimentação</w:t>
      </w:r>
    </w:p>
    <w:p w:rsidR="00D43BB9" w:rsidRDefault="007A63CB">
      <w:pPr>
        <w:spacing w:after="120"/>
      </w:pPr>
      <w:r>
        <w:rPr>
          <w:sz w:val="21"/>
          <w:szCs w:val="21"/>
        </w:rPr>
        <w:t xml:space="preserve">Um </w:t>
      </w:r>
      <w:proofErr w:type="spellStart"/>
      <w:r>
        <w:rPr>
          <w:sz w:val="21"/>
          <w:szCs w:val="21"/>
        </w:rPr>
        <w:t>card</w:t>
      </w:r>
      <w:proofErr w:type="spellEnd"/>
      <w:r>
        <w:rPr>
          <w:sz w:val="21"/>
          <w:szCs w:val="21"/>
        </w:rPr>
        <w:t xml:space="preserve"> só avança quando cumpre a definição de pront</w:t>
      </w:r>
      <w:r>
        <w:rPr>
          <w:sz w:val="21"/>
          <w:szCs w:val="21"/>
        </w:rPr>
        <w:t>o da etapa atual, respeitando os limites de WIP definidos na Seção 6.</w:t>
      </w:r>
    </w:p>
    <w:p w:rsidR="00D43BB9" w:rsidRPr="007A63CB" w:rsidRDefault="007A63CB">
      <w:pPr>
        <w:pStyle w:val="Ttulo2"/>
        <w:spacing w:before="240" w:after="120"/>
        <w:rPr>
          <w:color w:val="000000" w:themeColor="text1"/>
        </w:rPr>
      </w:pPr>
      <w:r w:rsidRPr="007A63CB">
        <w:rPr>
          <w:b/>
          <w:bCs/>
          <w:color w:val="000000" w:themeColor="text1"/>
          <w:sz w:val="24"/>
          <w:szCs w:val="24"/>
        </w:rPr>
        <w:lastRenderedPageBreak/>
        <w:t>Bloqueio</w:t>
      </w:r>
    </w:p>
    <w:p w:rsidR="00D43BB9" w:rsidRDefault="007A63CB">
      <w:pPr>
        <w:spacing w:after="120"/>
      </w:pPr>
      <w:r>
        <w:rPr>
          <w:sz w:val="21"/>
          <w:szCs w:val="21"/>
        </w:rPr>
        <w:t xml:space="preserve">Um </w:t>
      </w:r>
      <w:proofErr w:type="spellStart"/>
      <w:r>
        <w:rPr>
          <w:sz w:val="21"/>
          <w:szCs w:val="21"/>
        </w:rPr>
        <w:t>card</w:t>
      </w:r>
      <w:proofErr w:type="spellEnd"/>
      <w:r>
        <w:rPr>
          <w:sz w:val="21"/>
          <w:szCs w:val="21"/>
        </w:rPr>
        <w:t xml:space="preserve"> fica bloqueado por dependência não resolvida (ex.: PA-05 e PA-06) ou por impedimento externo (ex.: PA-09). Um </w:t>
      </w:r>
      <w:proofErr w:type="spellStart"/>
      <w:r>
        <w:rPr>
          <w:sz w:val="21"/>
          <w:szCs w:val="21"/>
        </w:rPr>
        <w:t>card</w:t>
      </w:r>
      <w:proofErr w:type="spellEnd"/>
      <w:r>
        <w:rPr>
          <w:sz w:val="21"/>
          <w:szCs w:val="21"/>
        </w:rPr>
        <w:t xml:space="preserve"> também pode retornar de uma etapa posterior por reprov</w:t>
      </w:r>
      <w:r>
        <w:rPr>
          <w:sz w:val="21"/>
          <w:szCs w:val="21"/>
        </w:rPr>
        <w:t>ação — como PA-08, marcado "Revisão Falha" — voltando para retrabalho antes de tentar avançar novamente.</w:t>
      </w:r>
    </w:p>
    <w:p w:rsidR="00D43BB9" w:rsidRPr="007A63CB" w:rsidRDefault="007A63CB">
      <w:pPr>
        <w:pStyle w:val="Ttulo2"/>
        <w:spacing w:before="240" w:after="120"/>
        <w:rPr>
          <w:color w:val="000000" w:themeColor="text1"/>
        </w:rPr>
      </w:pPr>
      <w:r w:rsidRPr="007A63CB">
        <w:rPr>
          <w:b/>
          <w:bCs/>
          <w:color w:val="000000" w:themeColor="text1"/>
          <w:sz w:val="24"/>
          <w:szCs w:val="24"/>
        </w:rPr>
        <w:t>Entrega</w:t>
      </w:r>
    </w:p>
    <w:p w:rsidR="00D43BB9" w:rsidRDefault="007A63CB">
      <w:pPr>
        <w:spacing w:after="120"/>
      </w:pPr>
      <w:r>
        <w:rPr>
          <w:sz w:val="21"/>
          <w:szCs w:val="21"/>
        </w:rPr>
        <w:t xml:space="preserve">"Entregue" exige ter passado por Testes e estar disponível para o usuário final. PA-01 já está entregue por ser pré-requisito de acesso a tudo </w:t>
      </w:r>
      <w:r>
        <w:rPr>
          <w:sz w:val="21"/>
          <w:szCs w:val="21"/>
        </w:rPr>
        <w:t>o mais.</w:t>
      </w:r>
    </w:p>
    <w:p w:rsidR="00D43BB9" w:rsidRDefault="007A63CB">
      <w:pPr>
        <w:pStyle w:val="Ttulo1"/>
        <w:spacing w:before="320" w:after="160"/>
      </w:pPr>
      <w:r>
        <w:rPr>
          <w:b/>
          <w:bCs/>
          <w:color w:val="1F2937"/>
          <w:sz w:val="30"/>
          <w:szCs w:val="30"/>
        </w:rPr>
        <w:t>8. Fluxo descrito textualmente</w:t>
      </w:r>
    </w:p>
    <w:p w:rsidR="00D43BB9" w:rsidRDefault="007A63CB">
      <w:pPr>
        <w:spacing w:after="120"/>
      </w:pPr>
      <w:r>
        <w:rPr>
          <w:sz w:val="21"/>
          <w:szCs w:val="21"/>
        </w:rPr>
        <w:t>Produtos Backlog → Em Análise → Aguardando Desenvolvimento → Em Desenvolvimento (WIP 3) → Aguardando Revisão → Revisando (WIP 2, conjunto) → Aguardando Teste → Testando (WIP 2, conjunto) → Entregue.</w:t>
      </w:r>
    </w:p>
    <w:p w:rsidR="00D43BB9" w:rsidRDefault="007A63CB">
      <w:pPr>
        <w:spacing w:after="120"/>
      </w:pPr>
      <w:r>
        <w:rPr>
          <w:sz w:val="21"/>
          <w:szCs w:val="21"/>
        </w:rPr>
        <w:t>Além do fluxo principal, dois ramos de dependência condicionam a puxada de itens específicos, ligando uma funcionalidade de escrita do professor a uma funcionalidade de leitura do estudante:</w:t>
      </w:r>
    </w:p>
    <w:p w:rsidR="00D43BB9" w:rsidRDefault="007A63CB">
      <w:pPr>
        <w:pStyle w:val="PargrafodaLista"/>
        <w:numPr>
          <w:ilvl w:val="0"/>
          <w:numId w:val="2"/>
        </w:numPr>
        <w:spacing w:after="60"/>
      </w:pPr>
      <w:r>
        <w:rPr>
          <w:sz w:val="21"/>
          <w:szCs w:val="21"/>
        </w:rPr>
        <w:t>PA-03 — Lançamento de Notas (professor) → libera PA-05 — Consulta</w:t>
      </w:r>
      <w:r>
        <w:rPr>
          <w:sz w:val="21"/>
          <w:szCs w:val="21"/>
        </w:rPr>
        <w:t xml:space="preserve"> de Notas (estudante)</w:t>
      </w:r>
    </w:p>
    <w:p w:rsidR="00D43BB9" w:rsidRDefault="007A63CB">
      <w:pPr>
        <w:pStyle w:val="PargrafodaLista"/>
        <w:numPr>
          <w:ilvl w:val="0"/>
          <w:numId w:val="2"/>
        </w:numPr>
        <w:spacing w:after="60"/>
      </w:pPr>
      <w:r>
        <w:rPr>
          <w:sz w:val="21"/>
          <w:szCs w:val="21"/>
        </w:rPr>
        <w:t>PA-04 — Registro de Chamada (professor) → libera PA-06 — Consulta de Frequência (estudante)</w:t>
      </w:r>
    </w:p>
    <w:p w:rsidR="00D43BB9" w:rsidRDefault="007A63CB">
      <w:pPr>
        <w:spacing w:after="120"/>
      </w:pPr>
      <w:r>
        <w:rPr>
          <w:sz w:val="21"/>
          <w:szCs w:val="21"/>
        </w:rPr>
        <w:t>Um terceiro tipo de retorno no fluxo é o retrabalho: um item pode sair de Revisando de volta para Aguardando Desenvolvimento quando reprovado,</w:t>
      </w:r>
      <w:r>
        <w:rPr>
          <w:sz w:val="21"/>
          <w:szCs w:val="21"/>
        </w:rPr>
        <w:t xml:space="preserve"> como ocorreu com PA-08.</w:t>
      </w:r>
    </w:p>
    <w:p w:rsidR="00D43BB9" w:rsidRDefault="007A63CB">
      <w:pPr>
        <w:pStyle w:val="Ttulo1"/>
        <w:spacing w:before="320" w:after="160"/>
      </w:pPr>
      <w:r>
        <w:rPr>
          <w:b/>
          <w:bCs/>
          <w:color w:val="1F2937"/>
          <w:sz w:val="30"/>
          <w:szCs w:val="30"/>
        </w:rPr>
        <w:t>9. Decisões justificadas</w:t>
      </w:r>
    </w:p>
    <w:p w:rsidR="00D43BB9" w:rsidRPr="007A63CB" w:rsidRDefault="007A63CB">
      <w:pPr>
        <w:pStyle w:val="Ttulo2"/>
        <w:spacing w:before="240" w:after="120"/>
        <w:rPr>
          <w:color w:val="000000" w:themeColor="text1"/>
        </w:rPr>
      </w:pPr>
      <w:r w:rsidRPr="007A63CB">
        <w:rPr>
          <w:b/>
          <w:bCs/>
          <w:color w:val="000000" w:themeColor="text1"/>
          <w:sz w:val="24"/>
          <w:szCs w:val="24"/>
        </w:rPr>
        <w:t>PA-01 entregue antes de todos os demais</w:t>
      </w:r>
    </w:p>
    <w:p w:rsidR="00D43BB9" w:rsidRDefault="007A63CB">
      <w:pPr>
        <w:spacing w:after="120"/>
      </w:pPr>
      <w:r>
        <w:rPr>
          <w:sz w:val="21"/>
          <w:szCs w:val="21"/>
        </w:rPr>
        <w:t>Cadastro e Login foi priorizado e já está entregue por ser infraestrutura de acesso: toda funcionalidade voltada ao estudante e ao professor depende de autenticação p</w:t>
      </w:r>
      <w:r>
        <w:rPr>
          <w:sz w:val="21"/>
          <w:szCs w:val="21"/>
        </w:rPr>
        <w:t>révia. Colocá-lo fora da ordem normal de fluxo se justifica por ser bloqueador universal, não um item concorrente com os demais.</w:t>
      </w:r>
    </w:p>
    <w:p w:rsidR="00D43BB9" w:rsidRPr="007A63CB" w:rsidRDefault="007A63CB">
      <w:pPr>
        <w:pStyle w:val="Ttulo2"/>
        <w:spacing w:before="240" w:after="120"/>
        <w:rPr>
          <w:color w:val="000000" w:themeColor="text1"/>
        </w:rPr>
      </w:pPr>
      <w:r w:rsidRPr="007A63CB">
        <w:rPr>
          <w:b/>
          <w:bCs/>
          <w:color w:val="000000" w:themeColor="text1"/>
          <w:sz w:val="24"/>
          <w:szCs w:val="24"/>
        </w:rPr>
        <w:t>Ordem de dependência: funcionalidades do professor antes das do estudante</w:t>
      </w:r>
    </w:p>
    <w:p w:rsidR="00D43BB9" w:rsidRDefault="007A63CB">
      <w:pPr>
        <w:spacing w:after="120"/>
      </w:pPr>
      <w:r>
        <w:rPr>
          <w:sz w:val="21"/>
          <w:szCs w:val="21"/>
        </w:rPr>
        <w:t>PA-03 (lançar notas) precisa estar pronto antes de PA</w:t>
      </w:r>
      <w:r>
        <w:rPr>
          <w:sz w:val="21"/>
          <w:szCs w:val="21"/>
        </w:rPr>
        <w:t>-05 (consultar notas), e PA-04 (registrar chamada) antes de PA-06 (consultar frequência). Isso evita construir e testar telas de consulta contra dados que ainda não existem no sistema, reduzindo retrabalho e testes artificiais com dados fictícios.</w:t>
      </w:r>
    </w:p>
    <w:p w:rsidR="00D43BB9" w:rsidRDefault="007A63CB">
      <w:pPr>
        <w:pStyle w:val="Ttulo2"/>
        <w:spacing w:before="240" w:after="120"/>
      </w:pPr>
      <w:r w:rsidRPr="007A63CB">
        <w:rPr>
          <w:b/>
          <w:bCs/>
          <w:color w:val="000000" w:themeColor="text1"/>
          <w:sz w:val="24"/>
          <w:szCs w:val="24"/>
        </w:rPr>
        <w:t xml:space="preserve">Limites </w:t>
      </w:r>
      <w:r w:rsidRPr="007A63CB">
        <w:rPr>
          <w:b/>
          <w:bCs/>
          <w:color w:val="000000" w:themeColor="text1"/>
          <w:sz w:val="24"/>
          <w:szCs w:val="24"/>
        </w:rPr>
        <w:t>de WIP decrescentes e mais apertados a jusante</w:t>
      </w:r>
    </w:p>
    <w:p w:rsidR="00D43BB9" w:rsidRDefault="007A63CB">
      <w:pPr>
        <w:spacing w:after="120"/>
      </w:pPr>
      <w:r>
        <w:rPr>
          <w:sz w:val="21"/>
          <w:szCs w:val="21"/>
        </w:rPr>
        <w:t>Etapas mais à frente do fluxo normalmente têm menos pessoas disponíveis para revisar ou testar do que para codificar (ver Seção 6), então um limite mais apertado evita acúmulo de itens "quase prontos" esperand</w:t>
      </w:r>
      <w:r>
        <w:rPr>
          <w:sz w:val="21"/>
          <w:szCs w:val="21"/>
        </w:rPr>
        <w:t>o revisor ou testador.</w:t>
      </w:r>
    </w:p>
    <w:p w:rsidR="00D43BB9" w:rsidRPr="007A63CB" w:rsidRDefault="007A63CB">
      <w:pPr>
        <w:pStyle w:val="Ttulo2"/>
        <w:spacing w:before="240" w:after="120"/>
        <w:rPr>
          <w:color w:val="000000" w:themeColor="text1"/>
        </w:rPr>
      </w:pPr>
      <w:r w:rsidRPr="007A63CB">
        <w:rPr>
          <w:b/>
          <w:bCs/>
          <w:color w:val="000000" w:themeColor="text1"/>
          <w:sz w:val="24"/>
          <w:szCs w:val="24"/>
        </w:rPr>
        <w:t>Colunas desdobradas em "aguardando" e "em execução"</w:t>
      </w:r>
    </w:p>
    <w:p w:rsidR="00D43BB9" w:rsidRDefault="007A63CB">
      <w:pPr>
        <w:spacing w:after="120"/>
      </w:pPr>
      <w:r>
        <w:rPr>
          <w:sz w:val="21"/>
          <w:szCs w:val="21"/>
        </w:rPr>
        <w:t>Separar Aguardando Revisão de Revisando (e Aguardando Teste de Testando) torna visível quando um item está parado numa fila versus sendo trabalhado ativamente — o que ajuda a identi</w:t>
      </w:r>
      <w:r>
        <w:rPr>
          <w:sz w:val="21"/>
          <w:szCs w:val="21"/>
        </w:rPr>
        <w:t>ficar gargalos com mais precisão do que uma única coluna genérica "Revisão".</w:t>
      </w:r>
    </w:p>
    <w:p w:rsidR="00D43BB9" w:rsidRPr="007A63CB" w:rsidRDefault="007A63CB">
      <w:pPr>
        <w:pStyle w:val="Ttulo2"/>
        <w:spacing w:before="240" w:after="120"/>
        <w:rPr>
          <w:color w:val="000000" w:themeColor="text1"/>
        </w:rPr>
      </w:pPr>
      <w:r w:rsidRPr="007A63CB">
        <w:rPr>
          <w:b/>
          <w:bCs/>
          <w:color w:val="000000" w:themeColor="text1"/>
          <w:sz w:val="24"/>
          <w:szCs w:val="24"/>
        </w:rPr>
        <w:t>Critério de priorização</w:t>
      </w:r>
    </w:p>
    <w:p w:rsidR="00D43BB9" w:rsidRDefault="007A63CB">
      <w:pPr>
        <w:spacing w:after="120"/>
      </w:pPr>
      <w:r>
        <w:rPr>
          <w:sz w:val="21"/>
          <w:szCs w:val="21"/>
        </w:rPr>
        <w:t>Prioridade Alta foi atribuída a operações centrais do processo acadêmico — PA-01, PA-02, PA-03 e PA-04 — por serem pré-requisitos de outras funcionalidades</w:t>
      </w:r>
      <w:r>
        <w:rPr>
          <w:sz w:val="21"/>
          <w:szCs w:val="21"/>
        </w:rPr>
        <w:t xml:space="preserve"> ou parte do fluxo letivo obrigatório. Prioridade Média foi usada para funcionalidades de apoio relevantes, mas não bloqueadoras (PA-05, PA-06, PA-07, PA-08, PA-09, PA-11). Prioridade Baixa ficou reservada a PA-10, informação de conveniência que não impact</w:t>
      </w:r>
      <w:r>
        <w:rPr>
          <w:sz w:val="21"/>
          <w:szCs w:val="21"/>
        </w:rPr>
        <w:t>a o funcionamento do portal.</w:t>
      </w:r>
    </w:p>
    <w:p w:rsidR="00D43BB9" w:rsidRDefault="007A63CB">
      <w:pPr>
        <w:pStyle w:val="Ttulo1"/>
        <w:spacing w:before="320" w:after="160"/>
      </w:pPr>
      <w:r>
        <w:rPr>
          <w:b/>
          <w:bCs/>
          <w:color w:val="1F2937"/>
          <w:sz w:val="30"/>
          <w:szCs w:val="30"/>
        </w:rPr>
        <w:t>10. Simulação e melhoria resumidas</w:t>
      </w:r>
    </w:p>
    <w:p w:rsidR="00D43BB9" w:rsidRDefault="007A63CB">
      <w:pPr>
        <w:pBdr>
          <w:left w:val="single" w:sz="12" w:space="0" w:color="F59E0B"/>
        </w:pBdr>
        <w:shd w:val="clear" w:color="auto" w:fill="FFF7E6"/>
        <w:spacing w:before="80" w:after="200"/>
      </w:pPr>
      <w:r>
        <w:rPr>
          <w:i/>
          <w:iCs/>
          <w:color w:val="92400E"/>
        </w:rPr>
        <w:lastRenderedPageBreak/>
        <w:t>Esta seção é um modelo elaborado a partir do estado atual do quadro, para servir de roteiro à equipe. Recomendamos rodar a simulação de fato com o grupo, cronometrando as rodadas, e ajustar os</w:t>
      </w:r>
      <w:r>
        <w:rPr>
          <w:i/>
          <w:iCs/>
          <w:color w:val="92400E"/>
        </w:rPr>
        <w:t xml:space="preserve"> números conforme o que realmente acontecer antes da entrega.</w:t>
      </w:r>
    </w:p>
    <w:p w:rsidR="00D43BB9" w:rsidRPr="007A63CB" w:rsidRDefault="007A63CB">
      <w:pPr>
        <w:pStyle w:val="Ttulo2"/>
        <w:spacing w:before="240" w:after="120"/>
        <w:rPr>
          <w:color w:val="000000" w:themeColor="text1"/>
        </w:rPr>
      </w:pPr>
      <w:r w:rsidRPr="007A63CB">
        <w:rPr>
          <w:b/>
          <w:bCs/>
          <w:color w:val="000000" w:themeColor="text1"/>
          <w:sz w:val="24"/>
          <w:szCs w:val="24"/>
        </w:rPr>
        <w:t>Estado inicial (Rodada 0)</w:t>
      </w:r>
    </w:p>
    <w:p w:rsidR="00D43BB9" w:rsidRDefault="007A63CB">
      <w:pPr>
        <w:spacing w:after="120"/>
      </w:pPr>
      <w:r>
        <w:rPr>
          <w:sz w:val="21"/>
          <w:szCs w:val="21"/>
        </w:rPr>
        <w:t>Produtos Backlog: PA-09, PA-10, PA-11 · Em Análise: vazio · Aguardando Desenvolvimento: PA-05 (bloqueado), PA-06 (bloqueado), PA-08 (retorno de revisão) · Em Desenvolvi</w:t>
      </w:r>
      <w:r>
        <w:rPr>
          <w:sz w:val="21"/>
          <w:szCs w:val="21"/>
        </w:rPr>
        <w:t>mento: PA-04, PA-07 · Aguardando Revisão: vazio · Revisando: PA-03 · Aguardando Teste: vazio · Testando: PA-02 · Entregue: PA-01.</w:t>
      </w:r>
    </w:p>
    <w:p w:rsidR="00D43BB9" w:rsidRPr="007A63CB" w:rsidRDefault="007A63CB">
      <w:pPr>
        <w:pStyle w:val="Ttulo2"/>
        <w:spacing w:before="240" w:after="120"/>
        <w:rPr>
          <w:color w:val="000000" w:themeColor="text1"/>
        </w:rPr>
      </w:pPr>
      <w:r w:rsidRPr="007A63CB">
        <w:rPr>
          <w:b/>
          <w:bCs/>
          <w:color w:val="000000" w:themeColor="text1"/>
          <w:sz w:val="24"/>
          <w:szCs w:val="24"/>
        </w:rPr>
        <w:t>Rodada 1</w:t>
      </w:r>
    </w:p>
    <w:p w:rsidR="00D43BB9" w:rsidRDefault="007A63CB">
      <w:pPr>
        <w:pStyle w:val="PargrafodaLista"/>
        <w:numPr>
          <w:ilvl w:val="0"/>
          <w:numId w:val="2"/>
        </w:numPr>
        <w:spacing w:after="60"/>
      </w:pPr>
      <w:r>
        <w:rPr>
          <w:sz w:val="21"/>
          <w:szCs w:val="21"/>
        </w:rPr>
        <w:t>Em Desenvolvimento tem 1 vaga (WIP 3, ocupação 2). PA-05 e PA-06 seguem bloqueados; a equipe puxa PA-08 para retrabal</w:t>
      </w:r>
      <w:r>
        <w:rPr>
          <w:sz w:val="21"/>
          <w:szCs w:val="21"/>
        </w:rPr>
        <w:t>ho. Em Desenvolvimento fica em 3/3 (limite atingido).</w:t>
      </w:r>
    </w:p>
    <w:p w:rsidR="00D43BB9" w:rsidRDefault="007A63CB">
      <w:pPr>
        <w:pStyle w:val="PargrafodaLista"/>
        <w:numPr>
          <w:ilvl w:val="0"/>
          <w:numId w:val="2"/>
        </w:numPr>
        <w:spacing w:after="60"/>
      </w:pPr>
      <w:r>
        <w:rPr>
          <w:sz w:val="21"/>
          <w:szCs w:val="21"/>
        </w:rPr>
        <w:t xml:space="preserve">PA-03 conclui a revisão e avança </w:t>
      </w:r>
      <w:proofErr w:type="gramStart"/>
      <w:r>
        <w:rPr>
          <w:sz w:val="21"/>
          <w:szCs w:val="21"/>
        </w:rPr>
        <w:t>para Testando</w:t>
      </w:r>
      <w:proofErr w:type="gramEnd"/>
      <w:r>
        <w:rPr>
          <w:sz w:val="21"/>
          <w:szCs w:val="21"/>
        </w:rPr>
        <w:t xml:space="preserve"> (Testando fica em 2/2, limite atingido).</w:t>
      </w:r>
    </w:p>
    <w:p w:rsidR="00D43BB9" w:rsidRDefault="007A63CB">
      <w:pPr>
        <w:pStyle w:val="PargrafodaLista"/>
        <w:numPr>
          <w:ilvl w:val="0"/>
          <w:numId w:val="2"/>
        </w:numPr>
        <w:spacing w:after="60"/>
      </w:pPr>
      <w:r>
        <w:rPr>
          <w:sz w:val="21"/>
          <w:szCs w:val="21"/>
        </w:rPr>
        <w:t>Evento: PA-09 é sinalizado como bloqueado por impedimento externo (aguardando integração com o setor financeiro) e</w:t>
      </w:r>
      <w:r>
        <w:rPr>
          <w:sz w:val="21"/>
          <w:szCs w:val="21"/>
        </w:rPr>
        <w:t xml:space="preserve"> permanece no Backlog.</w:t>
      </w:r>
    </w:p>
    <w:p w:rsidR="00D43BB9" w:rsidRPr="007A63CB" w:rsidRDefault="007A63CB">
      <w:pPr>
        <w:pStyle w:val="Ttulo2"/>
        <w:spacing w:before="240" w:after="120"/>
        <w:rPr>
          <w:color w:val="000000" w:themeColor="text1"/>
        </w:rPr>
      </w:pPr>
      <w:r w:rsidRPr="007A63CB">
        <w:rPr>
          <w:b/>
          <w:bCs/>
          <w:color w:val="000000" w:themeColor="text1"/>
          <w:sz w:val="24"/>
          <w:szCs w:val="24"/>
        </w:rPr>
        <w:t>Rodada 2</w:t>
      </w:r>
    </w:p>
    <w:p w:rsidR="00D43BB9" w:rsidRDefault="007A63CB">
      <w:pPr>
        <w:pStyle w:val="PargrafodaLista"/>
        <w:numPr>
          <w:ilvl w:val="0"/>
          <w:numId w:val="2"/>
        </w:numPr>
        <w:spacing w:after="60"/>
      </w:pPr>
      <w:r>
        <w:rPr>
          <w:sz w:val="21"/>
          <w:szCs w:val="21"/>
        </w:rPr>
        <w:t>Regra de foco: antes de puxar mais, a equipe termina o que está em andamento. PA-04 conclui o desenvolvimento e avança para Aguardando Revisão (1/2). Em Desenvolvimento libera 1 vaga (2/3: PA-07, PA-08).</w:t>
      </w:r>
    </w:p>
    <w:p w:rsidR="00D43BB9" w:rsidRDefault="007A63CB">
      <w:pPr>
        <w:pStyle w:val="PargrafodaLista"/>
        <w:numPr>
          <w:ilvl w:val="0"/>
          <w:numId w:val="2"/>
        </w:numPr>
        <w:spacing w:after="60"/>
      </w:pPr>
      <w:r>
        <w:rPr>
          <w:sz w:val="21"/>
          <w:szCs w:val="21"/>
        </w:rPr>
        <w:t xml:space="preserve">PA-02 conclui os testes e </w:t>
      </w:r>
      <w:proofErr w:type="gramStart"/>
      <w:r>
        <w:rPr>
          <w:sz w:val="21"/>
          <w:szCs w:val="21"/>
        </w:rPr>
        <w:t>é Entregue</w:t>
      </w:r>
      <w:proofErr w:type="gramEnd"/>
      <w:r>
        <w:rPr>
          <w:sz w:val="21"/>
          <w:szCs w:val="21"/>
        </w:rPr>
        <w:t>. Testando libera 1 vaga (1/2: PA-03).</w:t>
      </w:r>
    </w:p>
    <w:p w:rsidR="00D43BB9" w:rsidRDefault="007A63CB">
      <w:pPr>
        <w:pStyle w:val="PargrafodaLista"/>
        <w:numPr>
          <w:ilvl w:val="0"/>
          <w:numId w:val="2"/>
        </w:numPr>
        <w:spacing w:after="60"/>
      </w:pPr>
      <w:r>
        <w:rPr>
          <w:sz w:val="21"/>
          <w:szCs w:val="21"/>
        </w:rPr>
        <w:t xml:space="preserve">A equipe tenta puxar mais um item para Em Desenvolvimento, mas PA-05 e PA-06 continuam bloqueados (PA-03 e PA-04 ainda não entregues) — a vaga fica ociosa. Isso evidencia o gargalo </w:t>
      </w:r>
      <w:r>
        <w:rPr>
          <w:sz w:val="21"/>
          <w:szCs w:val="21"/>
        </w:rPr>
        <w:t>temporário criado pelas dependências.</w:t>
      </w:r>
    </w:p>
    <w:p w:rsidR="00D43BB9" w:rsidRPr="007A63CB" w:rsidRDefault="007A63CB">
      <w:pPr>
        <w:pStyle w:val="Ttulo2"/>
        <w:spacing w:before="240" w:after="120"/>
        <w:rPr>
          <w:color w:val="000000" w:themeColor="text1"/>
        </w:rPr>
      </w:pPr>
      <w:r w:rsidRPr="007A63CB">
        <w:rPr>
          <w:b/>
          <w:bCs/>
          <w:color w:val="000000" w:themeColor="text1"/>
          <w:sz w:val="24"/>
          <w:szCs w:val="24"/>
        </w:rPr>
        <w:t>Rodada 3</w:t>
      </w:r>
    </w:p>
    <w:p w:rsidR="00D43BB9" w:rsidRDefault="007A63CB">
      <w:pPr>
        <w:pStyle w:val="PargrafodaLista"/>
        <w:numPr>
          <w:ilvl w:val="0"/>
          <w:numId w:val="2"/>
        </w:numPr>
        <w:spacing w:after="60"/>
      </w:pPr>
      <w:r>
        <w:rPr>
          <w:sz w:val="21"/>
          <w:szCs w:val="21"/>
        </w:rPr>
        <w:t>PA-03 conclui os testes e é Entregue — isso resolve a dependência de PA-05, que passa a poder ser puxado.</w:t>
      </w:r>
    </w:p>
    <w:p w:rsidR="00D43BB9" w:rsidRDefault="007A63CB">
      <w:pPr>
        <w:pStyle w:val="PargrafodaLista"/>
        <w:numPr>
          <w:ilvl w:val="0"/>
          <w:numId w:val="2"/>
        </w:numPr>
        <w:spacing w:after="60"/>
      </w:pPr>
      <w:r>
        <w:rPr>
          <w:sz w:val="21"/>
          <w:szCs w:val="21"/>
        </w:rPr>
        <w:t>PA-04, em Aguardando Revisão, é puxado para Revisando (1/2).</w:t>
      </w:r>
    </w:p>
    <w:p w:rsidR="00D43BB9" w:rsidRDefault="007A63CB">
      <w:pPr>
        <w:pStyle w:val="PargrafodaLista"/>
        <w:numPr>
          <w:ilvl w:val="0"/>
          <w:numId w:val="2"/>
        </w:numPr>
        <w:spacing w:after="60"/>
      </w:pPr>
      <w:r>
        <w:rPr>
          <w:sz w:val="21"/>
          <w:szCs w:val="21"/>
        </w:rPr>
        <w:t>A equipe puxa PA-05 (agora desbloqueado) para Em Desenvolvimento, que volta a 3/3 (PA-07, PA-08, PA-05).</w:t>
      </w:r>
    </w:p>
    <w:p w:rsidR="00D43BB9" w:rsidRDefault="007A63CB">
      <w:pPr>
        <w:pStyle w:val="PargrafodaLista"/>
        <w:numPr>
          <w:ilvl w:val="0"/>
          <w:numId w:val="2"/>
        </w:numPr>
        <w:spacing w:after="60"/>
      </w:pPr>
      <w:r>
        <w:rPr>
          <w:sz w:val="21"/>
          <w:szCs w:val="21"/>
        </w:rPr>
        <w:t>PA-08 conclui o retrabalho e avança para Aguardando Revisão.</w:t>
      </w:r>
    </w:p>
    <w:p w:rsidR="00D43BB9" w:rsidRPr="007A63CB" w:rsidRDefault="007A63CB">
      <w:pPr>
        <w:pStyle w:val="Ttulo2"/>
        <w:spacing w:before="240" w:after="120"/>
        <w:rPr>
          <w:color w:val="000000" w:themeColor="text1"/>
        </w:rPr>
      </w:pPr>
      <w:r w:rsidRPr="007A63CB">
        <w:rPr>
          <w:b/>
          <w:bCs/>
          <w:color w:val="000000" w:themeColor="text1"/>
          <w:sz w:val="24"/>
          <w:szCs w:val="24"/>
        </w:rPr>
        <w:t>Gargalo identificado</w:t>
      </w:r>
    </w:p>
    <w:p w:rsidR="00D43BB9" w:rsidRDefault="007A63CB">
      <w:pPr>
        <w:spacing w:after="120"/>
      </w:pPr>
      <w:r>
        <w:rPr>
          <w:sz w:val="21"/>
          <w:szCs w:val="21"/>
        </w:rPr>
        <w:t>A coluna Aguardando Desenvolvimento acumulou itens bloqueados por dua</w:t>
      </w:r>
      <w:r>
        <w:rPr>
          <w:sz w:val="21"/>
          <w:szCs w:val="21"/>
        </w:rPr>
        <w:t xml:space="preserve">s rodadas seguidas (PA-05 e PA-06), enquanto Em Desenvolvimento oscilava entre 2/3 e 3/3 sem conseguir usar toda a sua capacidade — sinal de que a dependência entre os cartões do professor e os do estudante é, neste momento, o principal fator que limita o </w:t>
      </w:r>
      <w:r>
        <w:rPr>
          <w:sz w:val="21"/>
          <w:szCs w:val="21"/>
        </w:rPr>
        <w:t>fluxo, e não a capacidade de codificação da equipe.</w:t>
      </w:r>
    </w:p>
    <w:p w:rsidR="00D43BB9" w:rsidRPr="007A63CB" w:rsidRDefault="007A63CB">
      <w:pPr>
        <w:pStyle w:val="Ttulo2"/>
        <w:spacing w:before="240" w:after="120"/>
        <w:rPr>
          <w:color w:val="000000" w:themeColor="text1"/>
        </w:rPr>
      </w:pPr>
      <w:r w:rsidRPr="007A63CB">
        <w:rPr>
          <w:b/>
          <w:bCs/>
          <w:color w:val="000000" w:themeColor="text1"/>
          <w:sz w:val="24"/>
          <w:szCs w:val="24"/>
        </w:rPr>
        <w:t xml:space="preserve">Lead time e </w:t>
      </w:r>
      <w:proofErr w:type="spellStart"/>
      <w:r w:rsidRPr="007A63CB">
        <w:rPr>
          <w:b/>
          <w:bCs/>
          <w:color w:val="000000" w:themeColor="text1"/>
          <w:sz w:val="24"/>
          <w:szCs w:val="24"/>
        </w:rPr>
        <w:t>cycle</w:t>
      </w:r>
      <w:proofErr w:type="spellEnd"/>
      <w:r w:rsidRPr="007A63CB">
        <w:rPr>
          <w:b/>
          <w:bCs/>
          <w:color w:val="000000" w:themeColor="text1"/>
          <w:sz w:val="24"/>
          <w:szCs w:val="24"/>
        </w:rPr>
        <w:t xml:space="preserve"> time observados</w:t>
      </w:r>
    </w:p>
    <w:p w:rsidR="00D43BB9" w:rsidRDefault="007A63CB">
      <w:pPr>
        <w:spacing w:after="120"/>
      </w:pPr>
      <w:r>
        <w:rPr>
          <w:sz w:val="21"/>
          <w:szCs w:val="21"/>
        </w:rPr>
        <w:t xml:space="preserve">PA-02 (Consulta de Disciplinas e Aulas): já estava em Testando na Rodada 0 e foi entregue ao fim da Rodada 2 — </w:t>
      </w:r>
      <w:proofErr w:type="spellStart"/>
      <w:r>
        <w:rPr>
          <w:sz w:val="21"/>
          <w:szCs w:val="21"/>
        </w:rPr>
        <w:t>cycle</w:t>
      </w:r>
      <w:proofErr w:type="spellEnd"/>
      <w:r>
        <w:rPr>
          <w:sz w:val="21"/>
          <w:szCs w:val="21"/>
        </w:rPr>
        <w:t xml:space="preserve"> time observado de 2 rodadas dentro do trecho acompanh</w:t>
      </w:r>
      <w:r>
        <w:rPr>
          <w:sz w:val="21"/>
          <w:szCs w:val="21"/>
        </w:rPr>
        <w:t>ado.</w:t>
      </w:r>
    </w:p>
    <w:p w:rsidR="00D43BB9" w:rsidRDefault="007A63CB">
      <w:pPr>
        <w:spacing w:after="120"/>
      </w:pPr>
      <w:r>
        <w:rPr>
          <w:sz w:val="21"/>
          <w:szCs w:val="21"/>
        </w:rPr>
        <w:t xml:space="preserve">PA-03 (Lançamento de Notas): estava em Revisando na Rodada 0 e foi entregue ao fim da Rodada 3 — </w:t>
      </w:r>
      <w:proofErr w:type="spellStart"/>
      <w:r>
        <w:rPr>
          <w:sz w:val="21"/>
          <w:szCs w:val="21"/>
        </w:rPr>
        <w:t>cycle</w:t>
      </w:r>
      <w:proofErr w:type="spellEnd"/>
      <w:r>
        <w:rPr>
          <w:sz w:val="21"/>
          <w:szCs w:val="21"/>
        </w:rPr>
        <w:t xml:space="preserve"> time observado de 3 rodadas, atravessando Revisão e Testes.</w:t>
      </w:r>
    </w:p>
    <w:p w:rsidR="00D43BB9" w:rsidRDefault="007A63CB">
      <w:pPr>
        <w:spacing w:after="120"/>
      </w:pPr>
      <w:r>
        <w:rPr>
          <w:sz w:val="21"/>
          <w:szCs w:val="21"/>
        </w:rPr>
        <w:t>PA-05 (Consulta de Notas): ficou bloqueado da Rodada 0 até a Rodada 3, quando finalmente</w:t>
      </w:r>
      <w:r>
        <w:rPr>
          <w:sz w:val="21"/>
          <w:szCs w:val="21"/>
        </w:rPr>
        <w:t xml:space="preserve"> pôde ser puxado — 3 rodadas de espera antes mesmo de iniciar o desenvolvimento, o maior tempo de fila observado na simulação.</w:t>
      </w:r>
    </w:p>
    <w:p w:rsidR="00D43BB9" w:rsidRPr="007A63CB" w:rsidRDefault="007A63CB">
      <w:pPr>
        <w:pStyle w:val="Ttulo2"/>
        <w:spacing w:before="240" w:after="120"/>
        <w:rPr>
          <w:color w:val="000000" w:themeColor="text1"/>
        </w:rPr>
      </w:pPr>
      <w:bookmarkStart w:id="0" w:name="_GoBack"/>
      <w:r w:rsidRPr="007A63CB">
        <w:rPr>
          <w:b/>
          <w:bCs/>
          <w:color w:val="000000" w:themeColor="text1"/>
          <w:sz w:val="24"/>
          <w:szCs w:val="24"/>
        </w:rPr>
        <w:t>Melhoria proposta</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06"/>
      </w:tblGrid>
      <w:tr w:rsidR="00D43BB9">
        <w:tblPrEx>
          <w:tblCellMar>
            <w:top w:w="0" w:type="dxa"/>
            <w:bottom w:w="0" w:type="dxa"/>
          </w:tblCellMar>
        </w:tblPrEx>
        <w:trPr>
          <w:tblHeader/>
        </w:trPr>
        <w:tc>
          <w:tcPr>
            <w:tcW w:w="2400" w:type="dxa"/>
            <w:shd w:val="clear" w:color="auto" w:fill="1F2937"/>
            <w:tcMar>
              <w:top w:w="80" w:type="dxa"/>
              <w:left w:w="100" w:type="dxa"/>
              <w:bottom w:w="80" w:type="dxa"/>
              <w:right w:w="100" w:type="dxa"/>
            </w:tcMar>
          </w:tcPr>
          <w:bookmarkEnd w:id="0"/>
          <w:p w:rsidR="00D43BB9" w:rsidRDefault="007A63CB">
            <w:r>
              <w:rPr>
                <w:b/>
                <w:bCs/>
                <w:color w:val="FFFFFF"/>
                <w:sz w:val="19"/>
                <w:szCs w:val="19"/>
              </w:rPr>
              <w:t>Aspecto</w:t>
            </w:r>
          </w:p>
        </w:tc>
        <w:tc>
          <w:tcPr>
            <w:tcW w:w="7306" w:type="dxa"/>
            <w:shd w:val="clear" w:color="auto" w:fill="1F2937"/>
            <w:tcMar>
              <w:top w:w="80" w:type="dxa"/>
              <w:left w:w="100" w:type="dxa"/>
              <w:bottom w:w="80" w:type="dxa"/>
              <w:right w:w="100" w:type="dxa"/>
            </w:tcMar>
          </w:tcPr>
          <w:p w:rsidR="00D43BB9" w:rsidRDefault="007A63CB">
            <w:r>
              <w:rPr>
                <w:b/>
                <w:bCs/>
                <w:color w:val="FFFFFF"/>
                <w:sz w:val="19"/>
                <w:szCs w:val="19"/>
              </w:rPr>
              <w:t>Registro da equipe</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t>Problema observado</w:t>
            </w:r>
          </w:p>
        </w:tc>
        <w:tc>
          <w:tcPr>
            <w:tcW w:w="7306" w:type="dxa"/>
            <w:tcMar>
              <w:top w:w="80" w:type="dxa"/>
              <w:left w:w="100" w:type="dxa"/>
              <w:bottom w:w="80" w:type="dxa"/>
              <w:right w:w="100" w:type="dxa"/>
            </w:tcMar>
          </w:tcPr>
          <w:p w:rsidR="00D43BB9" w:rsidRDefault="007A63CB">
            <w:r>
              <w:rPr>
                <w:sz w:val="19"/>
                <w:szCs w:val="19"/>
              </w:rPr>
              <w:t>PA-05 e PA-06 ficam parados em Aguardando Desenvolvimento por várias rodadas aguardando que PA-03 e PA-04 sejam totalmente entregues.</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t>Evidência</w:t>
            </w:r>
          </w:p>
        </w:tc>
        <w:tc>
          <w:tcPr>
            <w:tcW w:w="7306" w:type="dxa"/>
            <w:tcMar>
              <w:top w:w="80" w:type="dxa"/>
              <w:left w:w="100" w:type="dxa"/>
              <w:bottom w:w="80" w:type="dxa"/>
              <w:right w:w="100" w:type="dxa"/>
            </w:tcMar>
          </w:tcPr>
          <w:p w:rsidR="00D43BB9" w:rsidRDefault="007A63CB">
            <w:r>
              <w:rPr>
                <w:sz w:val="19"/>
                <w:szCs w:val="19"/>
              </w:rPr>
              <w:t>PA-05 permaneceu bloqueado durante as Rodadas 1 e 2, só sendo liberado na Rodada 3, quando PA-03 foi entregue.</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lastRenderedPageBreak/>
              <w:t>Hipótese</w:t>
            </w:r>
          </w:p>
        </w:tc>
        <w:tc>
          <w:tcPr>
            <w:tcW w:w="7306" w:type="dxa"/>
            <w:tcMar>
              <w:top w:w="80" w:type="dxa"/>
              <w:left w:w="100" w:type="dxa"/>
              <w:bottom w:w="80" w:type="dxa"/>
              <w:right w:w="100" w:type="dxa"/>
            </w:tcMar>
          </w:tcPr>
          <w:p w:rsidR="00D43BB9" w:rsidRDefault="007A63CB">
            <w:r>
              <w:rPr>
                <w:sz w:val="19"/>
                <w:szCs w:val="19"/>
              </w:rPr>
              <w:t xml:space="preserve">Se a dependência for considerada resolvida assim que o cartão do professor sair de Em Desenvolvimento (chegar à Revisão), e não apenas quando </w:t>
            </w:r>
            <w:proofErr w:type="gramStart"/>
            <w:r>
              <w:rPr>
                <w:sz w:val="19"/>
                <w:szCs w:val="19"/>
              </w:rPr>
              <w:t>for Entregue</w:t>
            </w:r>
            <w:proofErr w:type="gramEnd"/>
            <w:r>
              <w:rPr>
                <w:sz w:val="19"/>
                <w:szCs w:val="19"/>
              </w:rPr>
              <w:t>, o item do estudante pode iniciar mais cedo, já que o código já existe naquele ponto.</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t>Expe</w:t>
            </w:r>
            <w:r>
              <w:rPr>
                <w:sz w:val="19"/>
                <w:szCs w:val="19"/>
              </w:rPr>
              <w:t>rimento</w:t>
            </w:r>
          </w:p>
        </w:tc>
        <w:tc>
          <w:tcPr>
            <w:tcW w:w="7306" w:type="dxa"/>
            <w:tcMar>
              <w:top w:w="80" w:type="dxa"/>
              <w:left w:w="100" w:type="dxa"/>
              <w:bottom w:w="80" w:type="dxa"/>
              <w:right w:w="100" w:type="dxa"/>
            </w:tcMar>
          </w:tcPr>
          <w:p w:rsidR="00D43BB9" w:rsidRDefault="007A63CB">
            <w:r>
              <w:rPr>
                <w:sz w:val="19"/>
                <w:szCs w:val="19"/>
              </w:rPr>
              <w:t>Alterar a política de bloqueio de "depende de PA-03/PA-04 estar Entregue" para "depende de PA-03/PA-04 estar em Revisão ou etapa posterior".</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t>Resultado</w:t>
            </w:r>
          </w:p>
        </w:tc>
        <w:tc>
          <w:tcPr>
            <w:tcW w:w="7306" w:type="dxa"/>
            <w:tcMar>
              <w:top w:w="80" w:type="dxa"/>
              <w:left w:w="100" w:type="dxa"/>
              <w:bottom w:w="80" w:type="dxa"/>
              <w:right w:w="100" w:type="dxa"/>
            </w:tcMar>
          </w:tcPr>
          <w:p w:rsidR="00D43BB9" w:rsidRDefault="007A63CB">
            <w:r>
              <w:rPr>
                <w:sz w:val="19"/>
                <w:szCs w:val="19"/>
              </w:rPr>
              <w:t>Com a mudança, PA-05 teria sido liberado já na Rodada 1, reduzindo o tempo de espera de 3 para 1</w:t>
            </w:r>
            <w:r>
              <w:rPr>
                <w:sz w:val="19"/>
                <w:szCs w:val="19"/>
              </w:rPr>
              <w:t xml:space="preserve"> rodada — mas é preciso monitorar se isso gera retrabalho quando o item do professor é reprovado tardiamente na revisão.</w:t>
            </w:r>
          </w:p>
        </w:tc>
      </w:tr>
      <w:tr w:rsidR="00D43BB9">
        <w:tblPrEx>
          <w:tblCellMar>
            <w:top w:w="0" w:type="dxa"/>
            <w:bottom w:w="0" w:type="dxa"/>
          </w:tblCellMar>
        </w:tblPrEx>
        <w:tc>
          <w:tcPr>
            <w:tcW w:w="2400" w:type="dxa"/>
            <w:tcMar>
              <w:top w:w="80" w:type="dxa"/>
              <w:left w:w="100" w:type="dxa"/>
              <w:bottom w:w="80" w:type="dxa"/>
              <w:right w:w="100" w:type="dxa"/>
            </w:tcMar>
          </w:tcPr>
          <w:p w:rsidR="00D43BB9" w:rsidRDefault="007A63CB">
            <w:r>
              <w:rPr>
                <w:sz w:val="19"/>
                <w:szCs w:val="19"/>
              </w:rPr>
              <w:t>Próximo passo</w:t>
            </w:r>
          </w:p>
        </w:tc>
        <w:tc>
          <w:tcPr>
            <w:tcW w:w="7306" w:type="dxa"/>
            <w:tcMar>
              <w:top w:w="80" w:type="dxa"/>
              <w:left w:w="100" w:type="dxa"/>
              <w:bottom w:w="80" w:type="dxa"/>
              <w:right w:w="100" w:type="dxa"/>
            </w:tcMar>
          </w:tcPr>
          <w:p w:rsidR="00D43BB9" w:rsidRDefault="007A63CB">
            <w:r>
              <w:rPr>
                <w:sz w:val="19"/>
                <w:szCs w:val="19"/>
              </w:rPr>
              <w:t>Aplicar a política ajustada em novas rodadas e observar se aumenta o retrabalho decorrente de reprovações tardias na rev</w:t>
            </w:r>
            <w:r>
              <w:rPr>
                <w:sz w:val="19"/>
                <w:szCs w:val="19"/>
              </w:rPr>
              <w:t>isão.</w:t>
            </w:r>
          </w:p>
        </w:tc>
      </w:tr>
    </w:tbl>
    <w:p w:rsidR="00D43BB9" w:rsidRDefault="007A63CB">
      <w:pPr>
        <w:pStyle w:val="Ttulo1"/>
        <w:spacing w:before="320" w:after="160"/>
      </w:pPr>
      <w:r>
        <w:rPr>
          <w:b/>
          <w:bCs/>
          <w:color w:val="1F2937"/>
          <w:sz w:val="30"/>
          <w:szCs w:val="30"/>
        </w:rPr>
        <w:t>11. Identificação de todos os integrantes</w:t>
      </w:r>
    </w:p>
    <w:p w:rsidR="00D43BB9" w:rsidRDefault="007A63CB">
      <w:pPr>
        <w:pStyle w:val="PargrafodaLista"/>
        <w:numPr>
          <w:ilvl w:val="0"/>
          <w:numId w:val="2"/>
        </w:numPr>
        <w:spacing w:after="60"/>
      </w:pPr>
      <w:proofErr w:type="spellStart"/>
      <w:r>
        <w:rPr>
          <w:sz w:val="21"/>
          <w:szCs w:val="21"/>
        </w:rPr>
        <w:t>Gladson</w:t>
      </w:r>
      <w:proofErr w:type="spellEnd"/>
      <w:r>
        <w:rPr>
          <w:sz w:val="21"/>
          <w:szCs w:val="21"/>
        </w:rPr>
        <w:t xml:space="preserve"> Coronado dos Santos</w:t>
      </w:r>
    </w:p>
    <w:p w:rsidR="00D43BB9" w:rsidRDefault="007A63CB">
      <w:pPr>
        <w:pStyle w:val="PargrafodaLista"/>
        <w:numPr>
          <w:ilvl w:val="0"/>
          <w:numId w:val="2"/>
        </w:numPr>
        <w:spacing w:after="60"/>
      </w:pPr>
      <w:r>
        <w:rPr>
          <w:sz w:val="21"/>
          <w:szCs w:val="21"/>
        </w:rPr>
        <w:t>Gustavo Francisco dos Santos</w:t>
      </w:r>
    </w:p>
    <w:p w:rsidR="00D43BB9" w:rsidRDefault="007A63CB">
      <w:pPr>
        <w:pStyle w:val="PargrafodaLista"/>
        <w:numPr>
          <w:ilvl w:val="0"/>
          <w:numId w:val="2"/>
        </w:numPr>
        <w:spacing w:after="60"/>
      </w:pPr>
      <w:r>
        <w:rPr>
          <w:sz w:val="21"/>
          <w:szCs w:val="21"/>
        </w:rPr>
        <w:t xml:space="preserve">Gustavo Oliveira </w:t>
      </w:r>
      <w:proofErr w:type="spellStart"/>
      <w:r>
        <w:rPr>
          <w:sz w:val="21"/>
          <w:szCs w:val="21"/>
        </w:rPr>
        <w:t>Alvez</w:t>
      </w:r>
      <w:proofErr w:type="spellEnd"/>
    </w:p>
    <w:p w:rsidR="00D43BB9" w:rsidRDefault="007A63CB">
      <w:pPr>
        <w:pStyle w:val="PargrafodaLista"/>
        <w:numPr>
          <w:ilvl w:val="0"/>
          <w:numId w:val="2"/>
        </w:numPr>
        <w:spacing w:after="60"/>
      </w:pPr>
      <w:r>
        <w:rPr>
          <w:sz w:val="21"/>
          <w:szCs w:val="21"/>
        </w:rPr>
        <w:t>Fabricio da Silva</w:t>
      </w:r>
    </w:p>
    <w:p w:rsidR="00D43BB9" w:rsidRDefault="007A63CB">
      <w:pPr>
        <w:pStyle w:val="PargrafodaLista"/>
        <w:numPr>
          <w:ilvl w:val="0"/>
          <w:numId w:val="2"/>
        </w:numPr>
        <w:spacing w:after="60"/>
      </w:pPr>
      <w:proofErr w:type="spellStart"/>
      <w:r>
        <w:rPr>
          <w:sz w:val="21"/>
          <w:szCs w:val="21"/>
        </w:rPr>
        <w:t>Thaina</w:t>
      </w:r>
      <w:proofErr w:type="spellEnd"/>
      <w:r>
        <w:rPr>
          <w:sz w:val="21"/>
          <w:szCs w:val="21"/>
        </w:rPr>
        <w:t xml:space="preserve"> de Sá</w:t>
      </w:r>
    </w:p>
    <w:sectPr w:rsidR="00D43BB9">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FF8"/>
    <w:multiLevelType w:val="hybridMultilevel"/>
    <w:tmpl w:val="04BAB37A"/>
    <w:lvl w:ilvl="0" w:tplc="D7F4695C">
      <w:start w:val="1"/>
      <w:numFmt w:val="bullet"/>
      <w:lvlText w:val="●"/>
      <w:lvlJc w:val="left"/>
      <w:pPr>
        <w:ind w:left="720" w:hanging="360"/>
      </w:pPr>
    </w:lvl>
    <w:lvl w:ilvl="1" w:tplc="451CA590">
      <w:start w:val="1"/>
      <w:numFmt w:val="bullet"/>
      <w:lvlText w:val="○"/>
      <w:lvlJc w:val="left"/>
      <w:pPr>
        <w:ind w:left="1440" w:hanging="360"/>
      </w:pPr>
    </w:lvl>
    <w:lvl w:ilvl="2" w:tplc="1A8CB0CA">
      <w:start w:val="1"/>
      <w:numFmt w:val="bullet"/>
      <w:lvlText w:val="■"/>
      <w:lvlJc w:val="left"/>
      <w:pPr>
        <w:ind w:left="2160" w:hanging="360"/>
      </w:pPr>
    </w:lvl>
    <w:lvl w:ilvl="3" w:tplc="D390DBA4">
      <w:start w:val="1"/>
      <w:numFmt w:val="bullet"/>
      <w:lvlText w:val="●"/>
      <w:lvlJc w:val="left"/>
      <w:pPr>
        <w:ind w:left="2880" w:hanging="360"/>
      </w:pPr>
    </w:lvl>
    <w:lvl w:ilvl="4" w:tplc="DFF8B682">
      <w:start w:val="1"/>
      <w:numFmt w:val="bullet"/>
      <w:lvlText w:val="○"/>
      <w:lvlJc w:val="left"/>
      <w:pPr>
        <w:ind w:left="3600" w:hanging="360"/>
      </w:pPr>
    </w:lvl>
    <w:lvl w:ilvl="5" w:tplc="500EBB7E">
      <w:start w:val="1"/>
      <w:numFmt w:val="bullet"/>
      <w:lvlText w:val="■"/>
      <w:lvlJc w:val="left"/>
      <w:pPr>
        <w:ind w:left="4320" w:hanging="360"/>
      </w:pPr>
    </w:lvl>
    <w:lvl w:ilvl="6" w:tplc="6B7C10F0">
      <w:start w:val="1"/>
      <w:numFmt w:val="bullet"/>
      <w:lvlText w:val="●"/>
      <w:lvlJc w:val="left"/>
      <w:pPr>
        <w:ind w:left="5040" w:hanging="360"/>
      </w:pPr>
    </w:lvl>
    <w:lvl w:ilvl="7" w:tplc="31AC0DCA">
      <w:start w:val="1"/>
      <w:numFmt w:val="bullet"/>
      <w:lvlText w:val="●"/>
      <w:lvlJc w:val="left"/>
      <w:pPr>
        <w:ind w:left="5760" w:hanging="360"/>
      </w:pPr>
    </w:lvl>
    <w:lvl w:ilvl="8" w:tplc="7052529E">
      <w:start w:val="1"/>
      <w:numFmt w:val="bullet"/>
      <w:lvlText w:val="●"/>
      <w:lvlJc w:val="left"/>
      <w:pPr>
        <w:ind w:left="6480" w:hanging="360"/>
      </w:pPr>
    </w:lvl>
  </w:abstractNum>
  <w:abstractNum w:abstractNumId="1" w15:restartNumberingAfterBreak="0">
    <w:nsid w:val="70F77F14"/>
    <w:multiLevelType w:val="hybridMultilevel"/>
    <w:tmpl w:val="DD3ABB5C"/>
    <w:lvl w:ilvl="0" w:tplc="3530DD8A">
      <w:start w:val="1"/>
      <w:numFmt w:val="bullet"/>
      <w:lvlText w:val="•"/>
      <w:lvlJc w:val="left"/>
      <w:pPr>
        <w:ind w:left="360" w:hanging="260"/>
      </w:pPr>
    </w:lvl>
    <w:lvl w:ilvl="1" w:tplc="906AD084">
      <w:start w:val="1"/>
      <w:numFmt w:val="bullet"/>
      <w:lvlText w:val="◦"/>
      <w:lvlJc w:val="left"/>
      <w:pPr>
        <w:ind w:left="720" w:hanging="260"/>
      </w:pPr>
    </w:lvl>
    <w:lvl w:ilvl="2" w:tplc="DBEEB28E">
      <w:numFmt w:val="decimal"/>
      <w:lvlText w:val=""/>
      <w:lvlJc w:val="left"/>
    </w:lvl>
    <w:lvl w:ilvl="3" w:tplc="61F421DC">
      <w:numFmt w:val="decimal"/>
      <w:lvlText w:val=""/>
      <w:lvlJc w:val="left"/>
    </w:lvl>
    <w:lvl w:ilvl="4" w:tplc="4E7C5902">
      <w:numFmt w:val="decimal"/>
      <w:lvlText w:val=""/>
      <w:lvlJc w:val="left"/>
    </w:lvl>
    <w:lvl w:ilvl="5" w:tplc="163C68F0">
      <w:numFmt w:val="decimal"/>
      <w:lvlText w:val=""/>
      <w:lvlJc w:val="left"/>
    </w:lvl>
    <w:lvl w:ilvl="6" w:tplc="252A40E6">
      <w:numFmt w:val="decimal"/>
      <w:lvlText w:val=""/>
      <w:lvlJc w:val="left"/>
    </w:lvl>
    <w:lvl w:ilvl="7" w:tplc="4976B60C">
      <w:numFmt w:val="decimal"/>
      <w:lvlText w:val=""/>
      <w:lvlJc w:val="left"/>
    </w:lvl>
    <w:lvl w:ilvl="8" w:tplc="587E6E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B9"/>
    <w:rsid w:val="007A63CB"/>
    <w:rsid w:val="00D43B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68BA73-0F05-4D8C-B732-6D12638E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1978</Words>
  <Characters>10682</Characters>
  <Application>Microsoft Office Word</Application>
  <DocSecurity>0</DocSecurity>
  <Lines>89</Lines>
  <Paragraphs>25</Paragraphs>
  <ScaleCrop>false</ScaleCrop>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UniALFA</cp:lastModifiedBy>
  <cp:revision>2</cp:revision>
  <dcterms:created xsi:type="dcterms:W3CDTF">2026-09-09T00:47:00Z</dcterms:created>
  <dcterms:modified xsi:type="dcterms:W3CDTF">2026-09-09T00:50:00Z</dcterms:modified>
</cp:coreProperties>
</file>