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Georgia" w:cs="Georgia" w:eastAsia="Georgia" w:hAnsi="Georgia"/>
          <w:b/>
          <w:bCs/>
          <w:i w:val="false"/>
          <w:iCs w:val="false"/>
          <w:color w:val="2A2622"/>
          <w:sz w:val="32"/>
          <w:szCs w:val="32"/>
        </w:rPr>
        <w:t xml:space="preserve">Tú eres el juez — Hoja de veredictos</w:t>
      </w:r>
    </w:p>
    <w:p>
      <w:pPr>
        <w:spacing w:after="1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D6455"/>
          <w:sz w:val="18"/>
          <w:szCs w:val="18"/>
        </w:rPr>
        <w:t xml:space="preserve">Tribunal de Oyer &amp; Terminer · Salem, Massachusetts · 1692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A2622"/>
          <w:sz w:val="20"/>
          <w:szCs w:val="20"/>
        </w:rPr>
        <w:t xml:space="preserve">Nombre: ____________________________    Fecha: ____________    Período: ______</w:t>
      </w:r>
    </w:p>
    <w:p>
      <w:pPr>
        <w:spacing w:after="40"/>
      </w:pPr>
      <w:r>
        <w:rPr>
          <w:rFonts w:ascii="Georgia" w:cs="Georgia" w:eastAsia="Georgia" w:hAnsi="Georgia"/>
          <w:b/>
          <w:bCs/>
          <w:i w:val="false"/>
          <w:iCs w:val="false"/>
          <w:color w:val="2A2622"/>
          <w:sz w:val="22"/>
          <w:szCs w:val="22"/>
        </w:rPr>
        <w:t xml:space="preserve">Instrucciones</w:t>
      </w:r>
    </w:p>
    <w:p>
      <w:pPr>
        <w:spacing w:after="1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A2622"/>
          <w:sz w:val="20"/>
          <w:szCs w:val="20"/>
        </w:rPr>
        <w:t xml:space="preserve">Para cada caso: llena las primeras cuatro casillas ANTES de hacer clic en tu veredicto en la pantalla. Cuando la lección te muestre qué pasó de verdad, llena la última casilla.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450"/>
        <w:gridCol w:w="3210"/>
        <w:gridCol w:w="1400"/>
        <w:gridCol w:w="1750"/>
      </w:tblGrid>
      <w:tr>
        <w:trPr>
          <w:tblHeader/>
        </w:trPr>
        <w:tc>
          <w:tcPr>
            <w:tcW w:type="dxa" w:w="1550"/>
            <w:shd w:fill="EFE4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A2622"/>
                <w:sz w:val="19"/>
                <w:szCs w:val="19"/>
              </w:rPr>
              <w:t xml:space="preserve">Persona</w:t>
            </w:r>
          </w:p>
        </w:tc>
        <w:tc>
          <w:tcPr>
            <w:tcW w:type="dxa" w:w="1450"/>
            <w:shd w:fill="EFE4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A2622"/>
                <w:sz w:val="19"/>
                <w:szCs w:val="19"/>
              </w:rPr>
              <w:t xml:space="preserve">Mi veredicto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A2622"/>
                <w:sz w:val="19"/>
                <w:szCs w:val="19"/>
              </w:rPr>
              <w:t xml:space="preserve">(encierra uno)</w:t>
            </w:r>
          </w:p>
        </w:tc>
        <w:tc>
          <w:tcPr>
            <w:tcW w:type="dxa" w:w="3210"/>
            <w:shd w:fill="EFE4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A2622"/>
                <w:sz w:val="19"/>
                <w:szCs w:val="19"/>
              </w:rPr>
              <w:t xml:space="preserve">La evidencia más fuerte en su contra fue…</w:t>
            </w:r>
          </w:p>
        </w:tc>
        <w:tc>
          <w:tcPr>
            <w:tcW w:type="dxa" w:w="1400"/>
            <w:shd w:fill="EFE4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A2622"/>
                <w:sz w:val="19"/>
                <w:szCs w:val="19"/>
              </w:rPr>
              <w:t xml:space="preserve">¿Contaría en un tribunal hoy?</w:t>
            </w:r>
          </w:p>
        </w:tc>
        <w:tc>
          <w:tcPr>
            <w:tcW w:type="dxa" w:w="1750"/>
            <w:shd w:fill="EFE4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A2622"/>
                <w:sz w:val="19"/>
                <w:szCs w:val="19"/>
              </w:rPr>
              <w:t xml:space="preserve">Qué pasó de verdad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A2622"/>
                <w:sz w:val="19"/>
                <w:szCs w:val="19"/>
              </w:rPr>
              <w:t xml:space="preserve">(después de la revelación)</w:t>
            </w:r>
          </w:p>
        </w:tc>
      </w:tr>
      <w:tr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A2622"/>
                <w:sz w:val="21"/>
                <w:szCs w:val="21"/>
              </w:rPr>
              <w:t xml:space="preserve">Sarah Good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Culpable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No culpable</w:t>
            </w:r>
          </w:p>
        </w:tc>
        <w:tc>
          <w:tcPr>
            <w:tcW w:type="dxa" w:w="32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9A8F7A" w:sz="4" w:space="8"/>
              </w:pBdr>
              <w:spacing w:after="4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9A8F7A" w:sz="4" w:space="8"/>
              </w:pBdr>
              <w:spacing w:after="4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Sí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No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Ejecutada/o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Vivió</w:t>
            </w:r>
          </w:p>
        </w:tc>
      </w:tr>
      <w:tr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A2622"/>
                <w:sz w:val="21"/>
                <w:szCs w:val="21"/>
              </w:rPr>
              <w:t xml:space="preserve">Rebecca Nurse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Culpable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No culpable</w:t>
            </w:r>
          </w:p>
        </w:tc>
        <w:tc>
          <w:tcPr>
            <w:tcW w:type="dxa" w:w="32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9A8F7A" w:sz="4" w:space="8"/>
              </w:pBdr>
              <w:spacing w:after="4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9A8F7A" w:sz="4" w:space="8"/>
              </w:pBdr>
              <w:spacing w:after="4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Sí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No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Ejecutada/o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Vivió</w:t>
            </w:r>
          </w:p>
        </w:tc>
      </w:tr>
      <w:tr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A2622"/>
                <w:sz w:val="21"/>
                <w:szCs w:val="21"/>
              </w:rPr>
              <w:t xml:space="preserve">Tituba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Culpable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No culpable</w:t>
            </w:r>
          </w:p>
        </w:tc>
        <w:tc>
          <w:tcPr>
            <w:tcW w:type="dxa" w:w="32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9A8F7A" w:sz="4" w:space="8"/>
              </w:pBdr>
              <w:spacing w:after="4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9A8F7A" w:sz="4" w:space="8"/>
              </w:pBdr>
              <w:spacing w:after="4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Sí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No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Ejecutada/o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Vivió</w:t>
            </w:r>
          </w:p>
        </w:tc>
      </w:tr>
      <w:tr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A2622"/>
                <w:sz w:val="21"/>
                <w:szCs w:val="21"/>
              </w:rPr>
              <w:t xml:space="preserve">Bridget Bishop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Culpable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No culpable</w:t>
            </w:r>
          </w:p>
        </w:tc>
        <w:tc>
          <w:tcPr>
            <w:tcW w:type="dxa" w:w="32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9A8F7A" w:sz="4" w:space="8"/>
              </w:pBdr>
              <w:spacing w:after="4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9A8F7A" w:sz="4" w:space="8"/>
              </w:pBdr>
              <w:spacing w:after="4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Sí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No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Ejecutada/o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Vivió</w:t>
            </w:r>
          </w:p>
        </w:tc>
      </w:tr>
      <w:tr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A2622"/>
                <w:sz w:val="21"/>
                <w:szCs w:val="21"/>
              </w:rPr>
              <w:t xml:space="preserve">Giles Corey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Culpable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No culpable</w:t>
            </w:r>
          </w:p>
        </w:tc>
        <w:tc>
          <w:tcPr>
            <w:tcW w:type="dxa" w:w="32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9A8F7A" w:sz="4" w:space="8"/>
              </w:pBdr>
              <w:spacing w:after="4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9A8F7A" w:sz="4" w:space="8"/>
              </w:pBdr>
              <w:spacing w:after="4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Sí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No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Ejecutada/o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Vivió</w:t>
            </w:r>
          </w:p>
        </w:tc>
      </w:tr>
    </w:tbl>
    <w:p>
      <w:pPr>
        <w:spacing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A2622"/>
          <w:sz w:val="21"/>
          <w:szCs w:val="21"/>
        </w:rPr>
        <w:t xml:space="preserve"> </w:t>
      </w:r>
    </w:p>
    <w:p>
      <w:pPr>
        <w:spacing w:after="40"/>
      </w:pPr>
      <w:r>
        <w:rPr>
          <w:rFonts w:ascii="Georgia" w:cs="Georgia" w:eastAsia="Georgia" w:hAnsi="Georgia"/>
          <w:b/>
          <w:bCs/>
          <w:i w:val="false"/>
          <w:iCs w:val="false"/>
          <w:color w:val="2A2622"/>
          <w:sz w:val="22"/>
          <w:szCs w:val="22"/>
        </w:rPr>
        <w:t xml:space="preserve">El patrón — mira tu tabla</w:t>
      </w:r>
    </w:p>
    <w:p>
      <w:pPr>
        <w:spacing w:after="100"/>
      </w:pPr>
      <w:r>
        <w:rPr>
          <w:rFonts w:ascii="Georgia" w:cs="Georgia" w:eastAsia="Georgia" w:hAnsi="Georgia"/>
          <w:b w:val="false"/>
          <w:bCs w:val="false"/>
          <w:i/>
          <w:iCs/>
          <w:color w:val="6D6455"/>
          <w:sz w:val="19"/>
          <w:szCs w:val="19"/>
        </w:rPr>
        <w:t xml:space="preserve">Banco de palabras:  vivió   ·   fue ejecutada/o   ·   cero</w:t>
      </w:r>
    </w:p>
    <w:p>
      <w:pPr>
        <w:spacing w:after="14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A2622"/>
          <w:sz w:val="20"/>
          <w:szCs w:val="20"/>
        </w:rPr>
        <w:t xml:space="preserve">1. Toda persona acusada que confesó __________________________.</w:t>
      </w:r>
    </w:p>
    <w:p>
      <w:pPr>
        <w:spacing w:after="14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A2622"/>
          <w:sz w:val="20"/>
          <w:szCs w:val="20"/>
        </w:rPr>
        <w:t xml:space="preserve">2. Toda persona que se negó a confesar y fue declarada culpable __________________________.</w:t>
      </w:r>
    </w:p>
    <w:p>
      <w:pPr>
        <w:spacing w:after="14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A2622"/>
          <w:sz w:val="20"/>
          <w:szCs w:val="20"/>
        </w:rPr>
        <w:t xml:space="preserve">3. De las personas ejecutadas, ¿cuántas tenían evidencia en su contra que contaría hoy? __________</w:t>
      </w:r>
    </w:p>
    <w:p>
      <w:r>
        <w:br w:type="page"/>
      </w:r>
    </w:p>
    <w:p>
      <w:pPr>
        <w:spacing w:after="120"/>
      </w:pPr>
      <w:r>
        <w:rPr>
          <w:rFonts w:ascii="Georgia" w:cs="Georgia" w:eastAsia="Georgia" w:hAnsi="Georgia"/>
          <w:b/>
          <w:bCs/>
          <w:i w:val="false"/>
          <w:iCs w:val="false"/>
          <w:color w:val="2A2622"/>
          <w:sz w:val="26"/>
          <w:szCs w:val="26"/>
        </w:rPr>
        <w:t xml:space="preserve">Piensa y escribe</w:t>
      </w:r>
    </w:p>
    <w:p>
      <w:pPr>
        <w:spacing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A2622"/>
          <w:sz w:val="20"/>
          <w:szCs w:val="20"/>
        </w:rPr>
        <w:t xml:space="preserve">1. Completa esta oración: “La evidencia en estos juicios no era justa porque…”</w:t>
      </w:r>
    </w:p>
    <w:p>
      <w:pPr>
        <w:pBdr>
          <w:bottom w:val="single" w:color="9A8F7A" w:sz="4" w:space="8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A8F7A" w:sz="4" w:space="8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A8F7A" w:sz="4" w:space="8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A8F7A" w:sz="4" w:space="8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A2622"/>
          <w:sz w:val="21"/>
          <w:szCs w:val="21"/>
        </w:rPr>
        <w:t xml:space="preserve"> </w:t>
      </w:r>
    </w:p>
    <w:p>
      <w:pPr>
        <w:spacing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A2622"/>
          <w:sz w:val="20"/>
          <w:szCs w:val="20"/>
        </w:rPr>
        <w:t xml:space="preserve">2. Recuerda la oferta del examen. Completa: “El trato del examen se parece a los juicios de Salem porque… pero es diferente porque…”</w:t>
      </w:r>
    </w:p>
    <w:p>
      <w:pPr>
        <w:pBdr>
          <w:bottom w:val="single" w:color="9A8F7A" w:sz="4" w:space="8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A8F7A" w:sz="4" w:space="8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A8F7A" w:sz="4" w:space="8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A8F7A" w:sz="4" w:space="8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A2622"/>
          <w:sz w:val="21"/>
          <w:szCs w:val="21"/>
        </w:rPr>
        <w:t xml:space="preserve"> </w:t>
      </w:r>
    </w:p>
    <w:p>
      <w:pPr>
        <w:spacing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A2622"/>
          <w:sz w:val="20"/>
          <w:szCs w:val="20"/>
        </w:rPr>
        <w:t xml:space="preserve">3. Completa: “Si me hubieran acusado en Salem, la decisión más difícil para mí habría sido…”</w:t>
      </w:r>
    </w:p>
    <w:p>
      <w:pPr>
        <w:pBdr>
          <w:bottom w:val="single" w:color="9A8F7A" w:sz="4" w:space="8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A8F7A" w:sz="4" w:space="8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A8F7A" w:sz="4" w:space="8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A8F7A" w:sz="4" w:space="8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A2622"/>
          <w:sz w:val="21"/>
          <w:szCs w:val="21"/>
        </w:rPr>
        <w:t xml:space="preserve"> </w:t>
      </w:r>
    </w:p>
    <w:p>
      <w:p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olor w:val="2A2622"/>
          <w:sz w:val="22"/>
          <w:szCs w:val="22"/>
        </w:rPr>
        <w:t xml:space="preserve">Boleto de salida</w:t>
      </w:r>
    </w:p>
    <w:p>
      <w:pPr>
        <w:spacing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A2622"/>
          <w:sz w:val="20"/>
          <w:szCs w:val="20"/>
        </w:rPr>
        <w:t xml:space="preserve">Una cosa que un tribunal justo necesita y que el tribunal de Salem no tenía es…</w:t>
      </w:r>
    </w:p>
    <w:p>
      <w:pPr>
        <w:pBdr>
          <w:bottom w:val="single" w:color="9A8F7A" w:sz="4" w:space="8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A8F7A" w:sz="4" w:space="8"/>
        </w:pBdr>
        <w:spacing w:after="40"/>
      </w:pPr>
      <w:r>
        <w:rPr>
          <w:sz w:val="21"/>
          <w:szCs w:val="21"/>
        </w:rPr>
        <w:t xml:space="preserve"> 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2026-08-30T21:00:59.128Z</dcterms:created>
  <dcterms:modified xsi:type="dcterms:W3CDTF">2026-08-30T21:00:59.128Z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