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Sleep and Health Clinic App Ltd</w:t>
        <w:br/>
        <w:t>Clinical Research Protocol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Study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SHA-XXX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Sleep and Health Clinic App Ltd</w:t>
            </w:r>
          </w:p>
        </w:tc>
      </w:tr>
      <w:tr>
        <w:tc>
          <w:tcPr>
            <w:tcW w:type="dxa" w:w="4320"/>
          </w:tcPr>
          <w:p>
            <w:r>
              <w:t>Chief Investigator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Principal Investigator(s)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Study Sites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IRAS/REC</w:t>
            </w:r>
          </w:p>
        </w:tc>
        <w:tc>
          <w:tcPr>
            <w:tcW w:type="dxa" w:w="4320"/>
          </w:tcPr>
          <w:p>
            <w:r>
              <w:t>If applicable</w:t>
            </w:r>
          </w:p>
        </w:tc>
      </w:tr>
    </w:tbl>
    <w:p>
      <w:pPr>
        <w:pStyle w:val="Heading1"/>
      </w:pPr>
      <w:r>
        <w:t>Confidentiality Statement</w:t>
      </w:r>
    </w:p>
    <w:p>
      <w:r>
        <w:t>This protocol contains confidential and proprietary information belonging to Sleep and Health Clinic App Ltd.</w:t>
      </w:r>
    </w:p>
    <w:p>
      <w:pPr>
        <w:pStyle w:val="Heading1"/>
      </w:pPr>
      <w:r>
        <w:t>Protocol Version History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Document Approvals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Table of Contents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Summary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Background and Rationale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Objectives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Design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Population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Inclusion Criteria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Exclusion Criteria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Procedures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Assessments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Schedule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Endpoints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Safety Reporting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Data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Statistical Analysis Plan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Ethics and Regulatory Considerations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Patient and Public Involvement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Quality Assurance and Monitoring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Information Governance and GDPR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Intellectual Property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Dissemination and Publication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Archiving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References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Appendices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B5E9ED-FFA5-42F3-A05A-046865C100C6}"/>
</file>

<file path=customXml/itemProps3.xml><?xml version="1.0" encoding="utf-8"?>
<ds:datastoreItem xmlns:ds="http://schemas.openxmlformats.org/officeDocument/2006/customXml" ds:itemID="{84391E2F-1958-4EFD-BE29-AFD7ED003FE5}"/>
</file>

<file path=customXml/itemProps4.xml><?xml version="1.0" encoding="utf-8"?>
<ds:datastoreItem xmlns:ds="http://schemas.openxmlformats.org/officeDocument/2006/customXml" ds:itemID="{28524798-C973-43CF-88F4-172CBDCE4C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