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6"/>
        <w:tblpPr w:leftFromText="180" w:rightFromText="180" w:vertAnchor="text" w:tblpY="1"/>
        <w:tblW w:w="9374" w:type="dxa"/>
        <w:tblLayout w:type="fixed"/>
        <w:tblLook w:val="04A0" w:firstRow="1" w:lastRow="0" w:firstColumn="1" w:lastColumn="0" w:noHBand="0" w:noVBand="1"/>
      </w:tblPr>
      <w:tblGrid>
        <w:gridCol w:w="1254"/>
        <w:gridCol w:w="8120"/>
      </w:tblGrid>
      <w:tr w:rsidR="00D56713" w:rsidRPr="000D1F7D" w:rsidTr="00864CA9">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254" w:type="dxa"/>
          </w:tcPr>
          <w:p w:rsidR="00D56713" w:rsidRPr="000D1F7D" w:rsidRDefault="00D56713" w:rsidP="00864CA9">
            <w:pPr>
              <w:rPr>
                <w:rFonts w:cstheme="minorHAnsi"/>
                <w:sz w:val="20"/>
              </w:rPr>
            </w:pPr>
            <w:r w:rsidRPr="000D1F7D">
              <w:rPr>
                <w:rFonts w:cstheme="minorHAnsi"/>
                <w:sz w:val="20"/>
              </w:rPr>
              <w:t>TEA PRIMITIVE</w:t>
            </w:r>
          </w:p>
        </w:tc>
        <w:tc>
          <w:tcPr>
            <w:tcW w:w="8120" w:type="dxa"/>
          </w:tcPr>
          <w:p w:rsidR="00D56713" w:rsidRPr="000D1F7D" w:rsidRDefault="00D56713" w:rsidP="00864CA9">
            <w:pPr>
              <w:cnfStyle w:val="100000000000" w:firstRow="1" w:lastRow="0" w:firstColumn="0" w:lastColumn="0" w:oddVBand="0" w:evenVBand="0" w:oddHBand="0" w:evenHBand="0" w:firstRowFirstColumn="0" w:firstRowLastColumn="0" w:lastRowFirstColumn="0" w:lastRowLastColumn="0"/>
              <w:rPr>
                <w:rFonts w:cstheme="minorHAnsi"/>
                <w:sz w:val="20"/>
              </w:rPr>
            </w:pPr>
            <w:r w:rsidRPr="000D1F7D">
              <w:rPr>
                <w:rFonts w:cstheme="minorHAnsi"/>
                <w:sz w:val="20"/>
              </w:rPr>
              <w:t>SEMANTICS</w:t>
            </w:r>
          </w:p>
        </w:tc>
      </w:tr>
      <w:tr w:rsidR="00D56713" w:rsidRPr="00AB2CE0" w:rsidTr="00864CA9">
        <w:trPr>
          <w:cnfStyle w:val="000000100000" w:firstRow="0" w:lastRow="0" w:firstColumn="0" w:lastColumn="0" w:oddVBand="0" w:evenVBand="0" w:oddHBand="1" w:evenHBand="0" w:firstRowFirstColumn="0" w:firstRowLastColumn="0" w:lastRowFirstColumn="0" w:lastRowLastColumn="0"/>
          <w:trHeight w:val="3633"/>
        </w:trPr>
        <w:tc>
          <w:tcPr>
            <w:cnfStyle w:val="001000000000" w:firstRow="0" w:lastRow="0" w:firstColumn="1" w:lastColumn="0" w:oddVBand="0" w:evenVBand="0" w:oddHBand="0" w:evenHBand="0" w:firstRowFirstColumn="0" w:firstRowLastColumn="0" w:lastRowFirstColumn="0" w:lastRowLastColumn="0"/>
            <w:tcW w:w="1254" w:type="dxa"/>
          </w:tcPr>
          <w:p w:rsidR="00D56713" w:rsidRPr="000D1F7D" w:rsidRDefault="00D56713" w:rsidP="00864CA9">
            <w:pPr>
              <w:rPr>
                <w:rFonts w:ascii="Bookman Old Style" w:hAnsi="Bookman Old Style"/>
                <w:b w:val="0"/>
                <w:bCs w:val="0"/>
                <w:sz w:val="20"/>
              </w:rPr>
            </w:pPr>
            <w:r w:rsidRPr="000D1F7D">
              <w:rPr>
                <w:rFonts w:ascii="Bookman Old Style" w:hAnsi="Bookman Old Style"/>
                <w:sz w:val="20"/>
              </w:rPr>
              <w:t>L:</w:t>
            </w:r>
          </w:p>
          <w:p w:rsidR="00D56713" w:rsidRDefault="00D56713" w:rsidP="00864CA9">
            <w:pPr>
              <w:rPr>
                <w:rFonts w:ascii="Bookman Old Style" w:hAnsi="Bookman Old Style"/>
                <w:b w:val="0"/>
                <w:bCs w:val="0"/>
                <w:sz w:val="20"/>
              </w:rPr>
            </w:pPr>
          </w:p>
          <w:p w:rsidR="00D56713" w:rsidRDefault="00D56713" w:rsidP="00864CA9">
            <w:pPr>
              <w:rPr>
                <w:rFonts w:ascii="Bookman Old Style" w:hAnsi="Bookman Old Style"/>
                <w:b w:val="0"/>
                <w:bCs w:val="0"/>
                <w:sz w:val="20"/>
              </w:rPr>
            </w:pPr>
          </w:p>
          <w:p w:rsidR="00D56713" w:rsidRPr="000D1F7D" w:rsidRDefault="00D56713" w:rsidP="00864CA9">
            <w:pPr>
              <w:rPr>
                <w:rFonts w:ascii="Bookman Old Style" w:hAnsi="Bookman Old Style"/>
                <w:sz w:val="20"/>
              </w:rPr>
            </w:pPr>
          </w:p>
        </w:tc>
        <w:tc>
          <w:tcPr>
            <w:tcW w:w="8120" w:type="dxa"/>
          </w:tcPr>
          <w:tbl>
            <w:tblPr>
              <w:tblStyle w:val="GridTable5Dark-Accent2"/>
              <w:tblW w:w="0" w:type="auto"/>
              <w:tblInd w:w="28" w:type="dxa"/>
              <w:shd w:val="clear" w:color="auto" w:fill="FFFFFF" w:themeFill="background1"/>
              <w:tblLayout w:type="fixed"/>
              <w:tblLook w:val="04A0" w:firstRow="1" w:lastRow="0" w:firstColumn="1" w:lastColumn="0" w:noHBand="0" w:noVBand="1"/>
            </w:tblPr>
            <w:tblGrid>
              <w:gridCol w:w="1569"/>
              <w:gridCol w:w="6236"/>
              <w:gridCol w:w="360"/>
            </w:tblGrid>
            <w:tr w:rsidR="00D56713" w:rsidRPr="00AB2CE0" w:rsidTr="00864CA9">
              <w:trPr>
                <w:gridAfter w:val="1"/>
                <w:cnfStyle w:val="100000000000" w:firstRow="1" w:lastRow="0" w:firstColumn="0" w:lastColumn="0" w:oddVBand="0" w:evenVBand="0" w:oddHBand="0" w:evenHBand="0" w:firstRowFirstColumn="0" w:firstRowLastColumn="0" w:lastRowFirstColumn="0" w:lastRowLastColumn="0"/>
                <w:wAfter w:w="360" w:type="dxa"/>
                <w:trHeight w:val="252"/>
              </w:trPr>
              <w:tc>
                <w:tcPr>
                  <w:cnfStyle w:val="001000000000" w:firstRow="0" w:lastRow="0" w:firstColumn="1" w:lastColumn="0" w:oddVBand="0" w:evenVBand="0" w:oddHBand="0" w:evenHBand="0" w:firstRowFirstColumn="0" w:firstRowLastColumn="0" w:lastRowFirstColumn="0" w:lastRowLastColumn="0"/>
                  <w:tcW w:w="1569" w:type="dxa"/>
                  <w:shd w:val="clear" w:color="auto" w:fill="000000" w:themeFill="text1"/>
                </w:tcPr>
                <w:p w:rsidR="00D56713" w:rsidRPr="001235A7" w:rsidRDefault="00D56713" w:rsidP="00864CA9">
                  <w:pPr>
                    <w:framePr w:hSpace="180" w:wrap="around" w:vAnchor="text" w:hAnchor="text" w:y="1"/>
                    <w:rPr>
                      <w:rFonts w:cstheme="minorHAnsi"/>
                      <w:color w:val="000000" w:themeColor="text1"/>
                      <w:sz w:val="20"/>
                    </w:rPr>
                  </w:pPr>
                  <w:r w:rsidRPr="001235A7">
                    <w:rPr>
                      <w:rFonts w:cstheme="minorHAnsi"/>
                      <w:color w:val="000000" w:themeColor="text1"/>
                      <w:sz w:val="20"/>
                    </w:rPr>
                    <w:t>NAME</w:t>
                  </w:r>
                </w:p>
              </w:tc>
              <w:tc>
                <w:tcPr>
                  <w:tcW w:w="6236" w:type="dxa"/>
                  <w:shd w:val="clear" w:color="auto" w:fill="000000" w:themeFill="text1"/>
                </w:tcPr>
                <w:p w:rsidR="00D56713" w:rsidRPr="00AB2CE0" w:rsidRDefault="00D56713" w:rsidP="00864CA9">
                  <w:pPr>
                    <w:framePr w:hSpace="180" w:wrap="around" w:vAnchor="text" w:hAnchor="text" w:y="1"/>
                    <w:cnfStyle w:val="100000000000" w:firstRow="1"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Label</w:t>
                  </w:r>
                </w:p>
              </w:tc>
            </w:tr>
            <w:tr w:rsidR="00D56713" w:rsidRPr="00AB2CE0" w:rsidTr="00864CA9">
              <w:trPr>
                <w:gridAfter w:val="1"/>
                <w:cnfStyle w:val="000000100000" w:firstRow="0" w:lastRow="0" w:firstColumn="0" w:lastColumn="0" w:oddVBand="0" w:evenVBand="0" w:oddHBand="1" w:evenHBand="0" w:firstRowFirstColumn="0" w:firstRowLastColumn="0" w:lastRowFirstColumn="0" w:lastRowLastColumn="0"/>
                <w:wAfter w:w="360" w:type="dxa"/>
                <w:trHeight w:val="238"/>
              </w:trPr>
              <w:tc>
                <w:tcPr>
                  <w:cnfStyle w:val="001000000000" w:firstRow="0" w:lastRow="0" w:firstColumn="1" w:lastColumn="0" w:oddVBand="0" w:evenVBand="0" w:oddHBand="0" w:evenHBand="0" w:firstRowFirstColumn="0" w:firstRowLastColumn="0" w:lastRowFirstColumn="0" w:lastRowLastColumn="0"/>
                  <w:tcW w:w="1569" w:type="dxa"/>
                  <w:shd w:val="clear" w:color="auto" w:fill="FFFFFF" w:themeFill="background1"/>
                </w:tcPr>
                <w:p w:rsidR="00D56713" w:rsidRPr="001235A7" w:rsidRDefault="00D56713" w:rsidP="00864CA9">
                  <w:pPr>
                    <w:framePr w:hSpace="180" w:wrap="around" w:vAnchor="text" w:hAnchor="text" w:y="1"/>
                    <w:rPr>
                      <w:rFonts w:cstheme="minorHAnsi"/>
                      <w:color w:val="000000" w:themeColor="text1"/>
                      <w:sz w:val="20"/>
                    </w:rPr>
                  </w:pPr>
                  <w:r w:rsidRPr="001235A7">
                    <w:rPr>
                      <w:rFonts w:cstheme="minorHAnsi"/>
                      <w:color w:val="000000" w:themeColor="text1"/>
                      <w:sz w:val="20"/>
                    </w:rPr>
                    <w:t>PURPOSE</w:t>
                  </w:r>
                </w:p>
              </w:tc>
              <w:tc>
                <w:tcPr>
                  <w:tcW w:w="6236" w:type="dxa"/>
                  <w:shd w:val="clear" w:color="auto" w:fill="FFFFFF" w:themeFill="background1"/>
                </w:tcPr>
                <w:p w:rsidR="00D56713" w:rsidRPr="00AB2CE0" w:rsidRDefault="00D56713"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Explicitly mark sections in a TEA Program accessible by unique names</w:t>
                  </w:r>
                </w:p>
              </w:tc>
            </w:tr>
            <w:tr w:rsidR="00D56713" w:rsidRPr="00AB2CE0" w:rsidTr="00864CA9">
              <w:trPr>
                <w:trHeight w:val="3033"/>
              </w:trPr>
              <w:tc>
                <w:tcPr>
                  <w:cnfStyle w:val="001000000000" w:firstRow="0" w:lastRow="0" w:firstColumn="1" w:lastColumn="0" w:oddVBand="0" w:evenVBand="0" w:oddHBand="0" w:evenHBand="0" w:firstRowFirstColumn="0" w:firstRowLastColumn="0" w:lastRowFirstColumn="0" w:lastRowLastColumn="0"/>
                  <w:tcW w:w="1569" w:type="dxa"/>
                  <w:shd w:val="clear" w:color="auto" w:fill="FFFFFF" w:themeFill="background1"/>
                </w:tcPr>
                <w:p w:rsidR="00D56713" w:rsidRPr="001235A7" w:rsidRDefault="00D56713" w:rsidP="00864CA9">
                  <w:pPr>
                    <w:framePr w:hSpace="180" w:wrap="around" w:vAnchor="text" w:hAnchor="text" w:y="1"/>
                    <w:rPr>
                      <w:rFonts w:cstheme="minorHAnsi"/>
                      <w:color w:val="000000" w:themeColor="text1"/>
                      <w:sz w:val="20"/>
                    </w:rPr>
                  </w:pPr>
                  <w:r w:rsidRPr="001235A7">
                    <w:rPr>
                      <w:rFonts w:cstheme="minorHAnsi"/>
                      <w:color w:val="000000" w:themeColor="text1"/>
                      <w:sz w:val="20"/>
                    </w:rPr>
                    <w:t>SYNTAX</w:t>
                  </w:r>
                </w:p>
                <w:p w:rsidR="00D56713" w:rsidRPr="001235A7" w:rsidRDefault="00D56713" w:rsidP="00864CA9">
                  <w:pPr>
                    <w:framePr w:hSpace="180" w:wrap="around" w:vAnchor="text" w:hAnchor="text" w:y="1"/>
                    <w:rPr>
                      <w:rFonts w:cstheme="minorHAnsi"/>
                      <w:color w:val="000000" w:themeColor="text1"/>
                      <w:sz w:val="20"/>
                    </w:rPr>
                  </w:pPr>
                  <w:r w:rsidRPr="001235A7">
                    <w:rPr>
                      <w:rFonts w:cstheme="minorHAnsi"/>
                      <w:color w:val="000000" w:themeColor="text1"/>
                      <w:sz w:val="20"/>
                    </w:rPr>
                    <w:t>&amp; SEMANTICS</w:t>
                  </w:r>
                </w:p>
              </w:tc>
              <w:tc>
                <w:tcPr>
                  <w:tcW w:w="6236" w:type="dxa"/>
                  <w:shd w:val="clear" w:color="auto" w:fill="FFFFFF" w:themeFill="background1"/>
                </w:tcPr>
                <w:tbl>
                  <w:tblPr>
                    <w:tblStyle w:val="PlainTable4"/>
                    <w:tblW w:w="0" w:type="auto"/>
                    <w:tblLayout w:type="fixed"/>
                    <w:tblLook w:val="04A0" w:firstRow="1" w:lastRow="0" w:firstColumn="1" w:lastColumn="0" w:noHBand="0" w:noVBand="1"/>
                  </w:tblPr>
                  <w:tblGrid>
                    <w:gridCol w:w="5959"/>
                  </w:tblGrid>
                  <w:tr w:rsidR="00D56713" w:rsidRPr="00AB2CE0" w:rsidTr="00864CA9">
                    <w:trPr>
                      <w:cnfStyle w:val="100000000000" w:firstRow="1" w:lastRow="0" w:firstColumn="0" w:lastColumn="0" w:oddVBand="0" w:evenVBand="0" w:oddHBand="0"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5959" w:type="dxa"/>
                      </w:tcPr>
                      <w:p w:rsidR="00D56713" w:rsidRPr="00AB2CE0" w:rsidRDefault="00D56713" w:rsidP="00864CA9">
                        <w:pPr>
                          <w:framePr w:hSpace="180" w:wrap="around" w:vAnchor="text" w:hAnchor="text" w:y="1"/>
                          <w:rPr>
                            <w:rFonts w:ascii="Bookman Old Style" w:hAnsi="Bookman Old Style"/>
                            <w:sz w:val="20"/>
                          </w:rPr>
                        </w:pPr>
                        <w:r w:rsidRPr="00AB2CE0">
                          <w:rPr>
                            <w:rFonts w:ascii="Bookman Old Style" w:hAnsi="Bookman Old Style"/>
                            <w:sz w:val="20"/>
                          </w:rPr>
                          <w:t>L:</w:t>
                        </w:r>
                      </w:p>
                    </w:tc>
                  </w:tr>
                  <w:tr w:rsidR="00D56713" w:rsidRPr="00AB2CE0" w:rsidTr="00864CA9">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959" w:type="dxa"/>
                      </w:tcPr>
                      <w:p w:rsidR="00D56713" w:rsidRPr="00AB2CE0" w:rsidRDefault="00D56713"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INERT</w:t>
                        </w:r>
                      </w:p>
                    </w:tc>
                  </w:tr>
                  <w:tr w:rsidR="00D56713" w:rsidRPr="00AB2CE0" w:rsidTr="00864CA9">
                    <w:trPr>
                      <w:trHeight w:val="208"/>
                    </w:trPr>
                    <w:tc>
                      <w:tcPr>
                        <w:cnfStyle w:val="001000000000" w:firstRow="0" w:lastRow="0" w:firstColumn="1" w:lastColumn="0" w:oddVBand="0" w:evenVBand="0" w:oddHBand="0" w:evenHBand="0" w:firstRowFirstColumn="0" w:firstRowLastColumn="0" w:lastRowFirstColumn="0" w:lastRowLastColumn="0"/>
                        <w:tcW w:w="5959" w:type="dxa"/>
                      </w:tcPr>
                      <w:p w:rsidR="00D56713" w:rsidRPr="00AB2CE0" w:rsidRDefault="00D56713" w:rsidP="00864CA9">
                        <w:pPr>
                          <w:framePr w:hSpace="180" w:wrap="around" w:vAnchor="text" w:hAnchor="text" w:y="1"/>
                          <w:rPr>
                            <w:rFonts w:ascii="Bookman Old Style" w:hAnsi="Bookman Old Style"/>
                            <w:sz w:val="20"/>
                          </w:rPr>
                        </w:pPr>
                        <w:r w:rsidRPr="00AB2CE0">
                          <w:rPr>
                            <w:rFonts w:ascii="Bookman Old Style" w:hAnsi="Bookman Old Style"/>
                            <w:sz w:val="20"/>
                          </w:rPr>
                          <w:t>L:LABEL</w:t>
                        </w:r>
                      </w:p>
                    </w:tc>
                  </w:tr>
                  <w:tr w:rsidR="00D56713" w:rsidRPr="00AB2CE0" w:rsidTr="00864CA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5959" w:type="dxa"/>
                      </w:tcPr>
                      <w:p w:rsidR="00D56713" w:rsidRPr="00AB2CE0" w:rsidRDefault="00D56713"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Declare a jump position in a TEA program accessible by the name LABEL</w:t>
                        </w:r>
                      </w:p>
                    </w:tc>
                  </w:tr>
                  <w:tr w:rsidR="00D56713" w:rsidRPr="00AB2CE0" w:rsidTr="00864CA9">
                    <w:trPr>
                      <w:trHeight w:val="106"/>
                    </w:trPr>
                    <w:tc>
                      <w:tcPr>
                        <w:cnfStyle w:val="001000000000" w:firstRow="0" w:lastRow="0" w:firstColumn="1" w:lastColumn="0" w:oddVBand="0" w:evenVBand="0" w:oddHBand="0" w:evenHBand="0" w:firstRowFirstColumn="0" w:firstRowLastColumn="0" w:lastRowFirstColumn="0" w:lastRowLastColumn="0"/>
                        <w:tcW w:w="5959" w:type="dxa"/>
                      </w:tcPr>
                      <w:p w:rsidR="00D56713" w:rsidRPr="00AB2CE0" w:rsidRDefault="00D56713" w:rsidP="00864CA9">
                        <w:pPr>
                          <w:framePr w:hSpace="180" w:wrap="around" w:vAnchor="text" w:hAnchor="text" w:y="1"/>
                          <w:rPr>
                            <w:rFonts w:ascii="Bookman Old Style" w:hAnsi="Bookman Old Style"/>
                            <w:sz w:val="20"/>
                          </w:rPr>
                        </w:pPr>
                        <w:r w:rsidRPr="00AB2CE0">
                          <w:rPr>
                            <w:rFonts w:ascii="Bookman Old Style" w:hAnsi="Bookman Old Style"/>
                            <w:sz w:val="20"/>
                          </w:rPr>
                          <w:t>L</w:t>
                        </w:r>
                        <w:proofErr w:type="gramStart"/>
                        <w:r w:rsidRPr="00AB2CE0">
                          <w:rPr>
                            <w:rFonts w:ascii="Bookman Old Style" w:hAnsi="Bookman Old Style"/>
                            <w:sz w:val="20"/>
                          </w:rPr>
                          <w:t>!:</w:t>
                        </w:r>
                        <w:proofErr w:type="gramEnd"/>
                      </w:p>
                    </w:tc>
                  </w:tr>
                  <w:tr w:rsidR="00D56713" w:rsidRPr="00AB2CE0" w:rsidTr="00864CA9">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5959" w:type="dxa"/>
                      </w:tcPr>
                      <w:p w:rsidR="00D56713" w:rsidRPr="00AB2CE0" w:rsidRDefault="00D56713"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INERT</w:t>
                        </w:r>
                      </w:p>
                    </w:tc>
                  </w:tr>
                  <w:tr w:rsidR="00D56713" w:rsidRPr="00AB2CE0" w:rsidTr="00864CA9">
                    <w:trPr>
                      <w:trHeight w:val="106"/>
                    </w:trPr>
                    <w:tc>
                      <w:tcPr>
                        <w:cnfStyle w:val="001000000000" w:firstRow="0" w:lastRow="0" w:firstColumn="1" w:lastColumn="0" w:oddVBand="0" w:evenVBand="0" w:oddHBand="0" w:evenHBand="0" w:firstRowFirstColumn="0" w:firstRowLastColumn="0" w:lastRowFirstColumn="0" w:lastRowLastColumn="0"/>
                        <w:tcW w:w="5959" w:type="dxa"/>
                      </w:tcPr>
                      <w:p w:rsidR="00D56713" w:rsidRPr="00AB2CE0" w:rsidRDefault="00D56713" w:rsidP="00864CA9">
                        <w:pPr>
                          <w:framePr w:hSpace="180" w:wrap="around" w:vAnchor="text" w:hAnchor="text" w:y="1"/>
                          <w:rPr>
                            <w:rFonts w:ascii="Bookman Old Style" w:hAnsi="Bookman Old Style"/>
                            <w:sz w:val="20"/>
                          </w:rPr>
                        </w:pPr>
                        <w:r w:rsidRPr="00AB2CE0">
                          <w:rPr>
                            <w:rFonts w:ascii="Bookman Old Style" w:hAnsi="Bookman Old Style"/>
                            <w:sz w:val="20"/>
                          </w:rPr>
                          <w:t>L!:LABEL</w:t>
                        </w:r>
                      </w:p>
                      <w:p w:rsidR="00D56713" w:rsidRPr="00AB2CE0" w:rsidRDefault="00D56713" w:rsidP="00864CA9">
                        <w:pPr>
                          <w:framePr w:hSpace="180" w:wrap="around" w:vAnchor="text" w:hAnchor="text" w:y="1"/>
                          <w:rPr>
                            <w:rFonts w:ascii="Bookman Old Style" w:hAnsi="Bookman Old Style"/>
                            <w:sz w:val="20"/>
                          </w:rPr>
                        </w:pPr>
                        <w:r w:rsidRPr="00AB2CE0">
                          <w:rPr>
                            <w:rFonts w:ascii="Bookman Old Style" w:hAnsi="Bookman Old Style"/>
                            <w:sz w:val="20"/>
                          </w:rPr>
                          <w:t>L!:LABEL1:LABEL2:LABEL3:..:LABELN</w:t>
                        </w:r>
                      </w:p>
                    </w:tc>
                  </w:tr>
                  <w:tr w:rsidR="00D56713" w:rsidRPr="00AB2CE0" w:rsidTr="00864CA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5959" w:type="dxa"/>
                      </w:tcPr>
                      <w:p w:rsidR="00D56713" w:rsidRPr="00AB2CE0" w:rsidRDefault="00D56713"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Similar to L:, but allows for the same position in the program to be accessible using any of the specified label names or tags, which are expected to be unique not only across the list, but also across the entire TEA Program.</w:t>
                        </w:r>
                      </w:p>
                    </w:tc>
                  </w:tr>
                </w:tbl>
                <w:p w:rsidR="00D56713" w:rsidRPr="00AB2CE0" w:rsidRDefault="00D56713"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p>
              </w:tc>
              <w:tc>
                <w:tcPr>
                  <w:tcW w:w="360" w:type="dxa"/>
                  <w:shd w:val="clear" w:color="auto" w:fill="FFFFFF" w:themeFill="background1"/>
                </w:tcPr>
                <w:p w:rsidR="00D56713" w:rsidRPr="00AB2CE0" w:rsidRDefault="00D56713"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ab/>
                  </w:r>
                  <w:r w:rsidRPr="00AB2CE0">
                    <w:rPr>
                      <w:rFonts w:ascii="Bookman Old Style" w:hAnsi="Bookman Old Style"/>
                      <w:sz w:val="20"/>
                    </w:rPr>
                    <w:tab/>
                  </w:r>
                </w:p>
              </w:tc>
            </w:tr>
            <w:tr w:rsidR="00D56713" w:rsidRPr="00AB2CE0" w:rsidTr="00864CA9">
              <w:trPr>
                <w:cnfStyle w:val="000000100000" w:firstRow="0" w:lastRow="0" w:firstColumn="0" w:lastColumn="0" w:oddVBand="0" w:evenVBand="0" w:oddHBand="1" w:evenHBand="0" w:firstRowFirstColumn="0" w:firstRowLastColumn="0" w:lastRowFirstColumn="0" w:lastRowLastColumn="0"/>
                <w:trHeight w:val="3054"/>
              </w:trPr>
              <w:tc>
                <w:tcPr>
                  <w:cnfStyle w:val="001000000000" w:firstRow="0" w:lastRow="0" w:firstColumn="1" w:lastColumn="0" w:oddVBand="0" w:evenVBand="0" w:oddHBand="0" w:evenHBand="0" w:firstRowFirstColumn="0" w:firstRowLastColumn="0" w:lastRowFirstColumn="0" w:lastRowLastColumn="0"/>
                  <w:tcW w:w="1569" w:type="dxa"/>
                  <w:shd w:val="clear" w:color="auto" w:fill="FFFFFF" w:themeFill="background1"/>
                </w:tcPr>
                <w:p w:rsidR="00D56713" w:rsidRPr="001235A7" w:rsidRDefault="00D56713" w:rsidP="00864CA9">
                  <w:pPr>
                    <w:framePr w:hSpace="180" w:wrap="around" w:vAnchor="text" w:hAnchor="text" w:y="1"/>
                    <w:rPr>
                      <w:rFonts w:ascii="Bookman Old Style" w:hAnsi="Bookman Old Style"/>
                      <w:b w:val="0"/>
                      <w:bCs w:val="0"/>
                      <w:color w:val="000000" w:themeColor="text1"/>
                      <w:sz w:val="20"/>
                    </w:rPr>
                  </w:pPr>
                </w:p>
                <w:p w:rsidR="00D56713" w:rsidRPr="001235A7" w:rsidRDefault="00D56713" w:rsidP="00864CA9">
                  <w:pPr>
                    <w:framePr w:hSpace="180" w:wrap="around" w:vAnchor="text" w:hAnchor="text" w:y="1"/>
                    <w:rPr>
                      <w:rFonts w:ascii="Bookman Old Style" w:hAnsi="Bookman Old Style"/>
                      <w:b w:val="0"/>
                      <w:bCs w:val="0"/>
                      <w:color w:val="000000" w:themeColor="text1"/>
                      <w:sz w:val="20"/>
                    </w:rPr>
                  </w:pPr>
                </w:p>
                <w:p w:rsidR="00D56713" w:rsidRPr="001235A7" w:rsidRDefault="00D56713" w:rsidP="00864CA9">
                  <w:pPr>
                    <w:framePr w:hSpace="180" w:wrap="around" w:vAnchor="text" w:hAnchor="text" w:y="1"/>
                    <w:rPr>
                      <w:rFonts w:ascii="Bookman Old Style" w:hAnsi="Bookman Old Style"/>
                      <w:b w:val="0"/>
                      <w:bCs w:val="0"/>
                      <w:color w:val="000000" w:themeColor="text1"/>
                      <w:sz w:val="20"/>
                    </w:rPr>
                  </w:pPr>
                </w:p>
                <w:p w:rsidR="00D56713" w:rsidRPr="001235A7" w:rsidRDefault="00D56713" w:rsidP="00864CA9">
                  <w:pPr>
                    <w:framePr w:hSpace="180" w:wrap="around" w:vAnchor="text" w:hAnchor="text" w:y="1"/>
                    <w:jc w:val="center"/>
                    <w:rPr>
                      <w:rFonts w:ascii="Bookman Old Style" w:hAnsi="Bookman Old Style"/>
                      <w:color w:val="000000" w:themeColor="text1"/>
                      <w:sz w:val="20"/>
                    </w:rPr>
                  </w:pPr>
                  <w:r w:rsidRPr="001235A7">
                    <w:rPr>
                      <w:rFonts w:ascii="Bookman Old Style" w:hAnsi="Bookman Old Style"/>
                      <w:color w:val="000000" w:themeColor="text1"/>
                      <w:sz w:val="20"/>
                    </w:rPr>
                    <w:t>NOTES</w:t>
                  </w:r>
                </w:p>
              </w:tc>
              <w:tc>
                <w:tcPr>
                  <w:tcW w:w="6236" w:type="dxa"/>
                  <w:shd w:val="clear" w:color="auto" w:fill="FFFFFF" w:themeFill="background1"/>
                </w:tcPr>
                <w:p w:rsidR="00D56713" w:rsidRDefault="00D56713"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D56713" w:rsidRPr="00AB2CE0" w:rsidRDefault="00D56713"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 xml:space="preserve">Note that for the </w:t>
                  </w:r>
                  <w:proofErr w:type="spellStart"/>
                  <w:r w:rsidRPr="00AB2CE0">
                    <w:rPr>
                      <w:rFonts w:ascii="Bookman Old Style" w:hAnsi="Bookman Old Style"/>
                      <w:sz w:val="20"/>
                    </w:rPr>
                    <w:t>overloadable</w:t>
                  </w:r>
                  <w:proofErr w:type="spellEnd"/>
                  <w:r w:rsidRPr="00AB2CE0">
                    <w:rPr>
                      <w:rFonts w:ascii="Bookman Old Style" w:hAnsi="Bookman Old Style"/>
                      <w:sz w:val="20"/>
                    </w:rPr>
                    <w:t xml:space="preserve"> TEA Label construct </w:t>
                  </w:r>
                  <w:r w:rsidRPr="00AB2CE0">
                    <w:rPr>
                      <w:rFonts w:ascii="Bookman Old Style" w:hAnsi="Bookman Old Style"/>
                      <w:b/>
                      <w:sz w:val="20"/>
                    </w:rPr>
                    <w:t>L!:,</w:t>
                  </w:r>
                  <w:r w:rsidRPr="00AB2CE0">
                    <w:rPr>
                      <w:rFonts w:ascii="Bookman Old Style" w:hAnsi="Bookman Old Style"/>
                      <w:sz w:val="20"/>
                    </w:rPr>
                    <w:t xml:space="preserve"> any branching command that references any of the label values in the label set expression for a particular </w:t>
                  </w:r>
                  <w:r w:rsidRPr="00AB2CE0">
                    <w:rPr>
                      <w:rFonts w:ascii="Bookman Old Style" w:hAnsi="Bookman Old Style"/>
                      <w:b/>
                      <w:sz w:val="20"/>
                    </w:rPr>
                    <w:t>l!:</w:t>
                  </w:r>
                  <w:r w:rsidRPr="00AB2CE0">
                    <w:rPr>
                      <w:rFonts w:ascii="Bookman Old Style" w:hAnsi="Bookman Old Style"/>
                      <w:sz w:val="20"/>
                    </w:rPr>
                    <w:t xml:space="preserve"> in the TEA program, makes the program jump there irrespective of which of the names was used. This allows TEA programs to implement useful ideas such as functions, polymorphism, more humane-APIs, etc.</w:t>
                  </w:r>
                </w:p>
                <w:p w:rsidR="00D56713" w:rsidRPr="00AB2CE0" w:rsidRDefault="00D56713"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D56713" w:rsidRDefault="00D56713"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 xml:space="preserve">Also, note that, to emphasize this important TEA feature, only the Inverse Label construct allows overloading, much as both the </w:t>
                  </w:r>
                  <w:r w:rsidRPr="00AB2CE0">
                    <w:rPr>
                      <w:rFonts w:ascii="Bookman Old Style" w:hAnsi="Bookman Old Style"/>
                      <w:b/>
                      <w:sz w:val="20"/>
                    </w:rPr>
                    <w:t>l:LABEL</w:t>
                  </w:r>
                  <w:r w:rsidRPr="00AB2CE0">
                    <w:rPr>
                      <w:rFonts w:ascii="Bookman Old Style" w:hAnsi="Bookman Old Style"/>
                      <w:sz w:val="20"/>
                    </w:rPr>
                    <w:t xml:space="preserve"> and </w:t>
                  </w:r>
                  <w:r w:rsidRPr="00AB2CE0">
                    <w:rPr>
                      <w:rFonts w:ascii="Bookman Old Style" w:hAnsi="Bookman Old Style"/>
                      <w:b/>
                      <w:sz w:val="20"/>
                    </w:rPr>
                    <w:t>l!:LABEL</w:t>
                  </w:r>
                  <w:r w:rsidRPr="00AB2CE0">
                    <w:rPr>
                      <w:rFonts w:ascii="Bookman Old Style" w:hAnsi="Bookman Old Style"/>
                      <w:sz w:val="20"/>
                    </w:rPr>
                    <w:t xml:space="preserve"> constructs work the same for singular labels. The following is a non-trivial example of how labelling solves problems: in TEA programming:</w:t>
                  </w:r>
                </w:p>
                <w:p w:rsidR="00D56713" w:rsidRPr="00AB2CE0" w:rsidRDefault="00D56713"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8"/>
                      <w:szCs w:val="20"/>
                    </w:rPr>
                  </w:pPr>
                  <w:r w:rsidRPr="00AB2CE0">
                    <w:rPr>
                      <w:rFonts w:ascii="Bookman Old Style" w:hAnsi="Bookman Old Style"/>
                      <w:color w:val="00B050"/>
                      <w:sz w:val="18"/>
                      <w:szCs w:val="20"/>
                    </w:rPr>
                    <w:t xml:space="preserve"># TEA data processing </w:t>
                  </w:r>
                  <w:proofErr w:type="spellStart"/>
                  <w:r w:rsidRPr="00AB2CE0">
                    <w:rPr>
                      <w:rFonts w:ascii="Bookman Old Style" w:hAnsi="Bookman Old Style"/>
                      <w:color w:val="00B050"/>
                      <w:sz w:val="18"/>
                      <w:szCs w:val="20"/>
                    </w:rPr>
                    <w:t>prog</w:t>
                  </w:r>
                  <w:proofErr w:type="spellEnd"/>
                  <w:r w:rsidRPr="00AB2CE0">
                    <w:rPr>
                      <w:rFonts w:ascii="Bookman Old Style" w:hAnsi="Bookman Old Style"/>
                      <w:color w:val="00B050"/>
                      <w:sz w:val="18"/>
                      <w:szCs w:val="20"/>
                    </w:rPr>
                    <w:t xml:space="preserve"> with some kind of error handling</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v:vLOG:{</w:t>
                  </w:r>
                  <w:r w:rsidRPr="001235A7">
                    <w:rPr>
                      <w:rFonts w:ascii="Bookman Old Style" w:hAnsi="Bookman Old Style"/>
                      <w:color w:val="833C0B" w:themeColor="accent2" w:themeShade="80"/>
                      <w:sz w:val="18"/>
                      <w:szCs w:val="20"/>
                    </w:rPr>
                    <w:t>--No Processing Yet--</w:t>
                  </w:r>
                  <w:r w:rsidRPr="00AB2CE0">
                    <w:rPr>
                      <w:rFonts w:ascii="Bookman Old Style" w:hAnsi="Bookman Old Style"/>
                      <w:color w:val="0070C0"/>
                      <w:sz w:val="18"/>
                      <w:szCs w:val="20"/>
                    </w:rPr>
                    <w:t xml:space="preserve">} </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l:FETCH</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 xml:space="preserve">w!: </w:t>
                  </w:r>
                  <w:hyperlink r:id="rId4" w:history="1">
                    <w:r w:rsidRPr="00AB2CE0">
                      <w:rPr>
                        <w:rFonts w:ascii="Bookman Old Style" w:hAnsi="Bookman Old Style"/>
                        <w:color w:val="0070C0"/>
                        <w:sz w:val="18"/>
                        <w:szCs w:val="20"/>
                      </w:rPr>
                      <w:t>https://pastebin.org/KYC.csv</w:t>
                    </w:r>
                  </w:hyperlink>
                  <w:r>
                    <w:rPr>
                      <w:rFonts w:ascii="Bookman Old Style" w:hAnsi="Bookman Old Style"/>
                      <w:color w:val="0070C0"/>
                      <w:sz w:val="18"/>
                      <w:szCs w:val="20"/>
                    </w:rPr>
                    <w:t xml:space="preserve"> </w:t>
                  </w:r>
                  <w:r w:rsidRPr="00E82DEE">
                    <w:rPr>
                      <w:rFonts w:ascii="Bookman Old Style" w:hAnsi="Bookman Old Style"/>
                      <w:color w:val="00B050"/>
                      <w:sz w:val="18"/>
                      <w:szCs w:val="20"/>
                    </w:rPr>
                    <w:t xml:space="preserve"># </w:t>
                  </w:r>
                  <w:proofErr w:type="spellStart"/>
                  <w:r w:rsidRPr="00E82DEE">
                    <w:rPr>
                      <w:rFonts w:ascii="Bookman Old Style" w:hAnsi="Bookman Old Style"/>
                      <w:color w:val="00B050"/>
                      <w:sz w:val="18"/>
                      <w:szCs w:val="20"/>
                    </w:rPr>
                    <w:t>rqrd</w:t>
                  </w:r>
                  <w:proofErr w:type="spellEnd"/>
                  <w:r w:rsidRPr="00E82DEE">
                    <w:rPr>
                      <w:rFonts w:ascii="Bookman Old Style" w:hAnsi="Bookman Old Style"/>
                      <w:color w:val="00B050"/>
                      <w:sz w:val="18"/>
                      <w:szCs w:val="20"/>
                    </w:rPr>
                    <w:t xml:space="preserve"> 2b </w:t>
                  </w:r>
                  <w:proofErr w:type="spellStart"/>
                  <w:r w:rsidRPr="00E82DEE">
                    <w:rPr>
                      <w:rFonts w:ascii="Bookman Old Style" w:hAnsi="Bookman Old Style"/>
                      <w:color w:val="00B050"/>
                      <w:sz w:val="18"/>
                      <w:szCs w:val="20"/>
                    </w:rPr>
                    <w:t>sme</w:t>
                  </w:r>
                  <w:proofErr w:type="spellEnd"/>
                  <w:r w:rsidRPr="00E82DEE">
                    <w:rPr>
                      <w:rFonts w:ascii="Bookman Old Style" w:hAnsi="Bookman Old Style"/>
                      <w:color w:val="00B050"/>
                      <w:sz w:val="18"/>
                      <w:szCs w:val="20"/>
                    </w:rPr>
                    <w:t xml:space="preserve"> non-empty result</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lastRenderedPageBreak/>
                    <w:t xml:space="preserve">f!:^$:PROCESS:ERROR | </w:t>
                  </w:r>
                  <w:r w:rsidRPr="00AB2CE0">
                    <w:rPr>
                      <w:rFonts w:ascii="Bookman Old Style" w:hAnsi="Bookman Old Style"/>
                      <w:color w:val="00B050"/>
                      <w:sz w:val="18"/>
                      <w:szCs w:val="20"/>
                    </w:rPr>
                    <w:t xml:space="preserve"># process </w:t>
                  </w:r>
                  <w:proofErr w:type="spellStart"/>
                  <w:r w:rsidRPr="00AB2CE0">
                    <w:rPr>
                      <w:rFonts w:ascii="Bookman Old Style" w:hAnsi="Bookman Old Style"/>
                      <w:color w:val="00B050"/>
                      <w:sz w:val="18"/>
                      <w:szCs w:val="20"/>
                    </w:rPr>
                    <w:t>iff</w:t>
                  </w:r>
                  <w:proofErr w:type="spellEnd"/>
                  <w:r w:rsidRPr="00AB2CE0">
                    <w:rPr>
                      <w:rFonts w:ascii="Bookman Old Style" w:hAnsi="Bookman Old Style"/>
                      <w:color w:val="00B050"/>
                      <w:sz w:val="18"/>
                      <w:szCs w:val="20"/>
                    </w:rPr>
                    <w:t xml:space="preserve"> data is not empty</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l:PROCESS</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 xml:space="preserve">v:vDATA </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 xml:space="preserve">z!: </w:t>
                  </w:r>
                  <w:r>
                    <w:rPr>
                      <w:rFonts w:ascii="Bookman Old Style" w:hAnsi="Bookman Old Style"/>
                      <w:color w:val="833C0B" w:themeColor="accent2" w:themeShade="80"/>
                      <w:sz w:val="18"/>
                      <w:szCs w:val="20"/>
                    </w:rPr>
                    <w:t>date -Ins</w:t>
                  </w:r>
                  <w:r w:rsidRPr="001235A7">
                    <w:rPr>
                      <w:rFonts w:ascii="Bookman Old Style" w:hAnsi="Bookman Old Style"/>
                      <w:color w:val="833C0B" w:themeColor="accent2" w:themeShade="80"/>
                      <w:sz w:val="18"/>
                      <w:szCs w:val="20"/>
                    </w:rPr>
                    <w:t xml:space="preserve"> </w:t>
                  </w:r>
                  <w:r w:rsidRPr="00AB2CE0">
                    <w:rPr>
                      <w:rFonts w:ascii="Bookman Old Style" w:hAnsi="Bookman Old Style"/>
                      <w:color w:val="0070C0"/>
                      <w:sz w:val="18"/>
                      <w:szCs w:val="20"/>
                    </w:rPr>
                    <w:t>| v:vDATE</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8"/>
                      <w:szCs w:val="20"/>
                    </w:rPr>
                  </w:pPr>
                  <w:r w:rsidRPr="00AB2CE0">
                    <w:rPr>
                      <w:rFonts w:ascii="Bookman Old Style" w:hAnsi="Bookman Old Style"/>
                      <w:color w:val="00B050"/>
                      <w:sz w:val="18"/>
                      <w:szCs w:val="20"/>
                    </w:rPr>
                    <w:t># now combine current date &amp; logs with the data</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g*:{</w:t>
                  </w:r>
                  <w:r w:rsidRPr="001235A7">
                    <w:rPr>
                      <w:rFonts w:ascii="Bookman Old Style" w:hAnsi="Bookman Old Style"/>
                      <w:color w:val="833C0B" w:themeColor="accent2" w:themeShade="80"/>
                      <w:sz w:val="18"/>
                      <w:szCs w:val="20"/>
                    </w:rPr>
                    <w:t>---</w:t>
                  </w:r>
                  <w:r w:rsidRPr="00AB2CE0">
                    <w:rPr>
                      <w:rFonts w:ascii="Bookman Old Style" w:hAnsi="Bookman Old Style"/>
                      <w:color w:val="0070C0"/>
                      <w:sz w:val="18"/>
                      <w:szCs w:val="20"/>
                    </w:rPr>
                    <w:t>}:</w:t>
                  </w:r>
                  <w:proofErr w:type="spellStart"/>
                  <w:r w:rsidRPr="00AB2CE0">
                    <w:rPr>
                      <w:rFonts w:ascii="Bookman Old Style" w:hAnsi="Bookman Old Style"/>
                      <w:color w:val="0070C0"/>
                      <w:sz w:val="18"/>
                      <w:szCs w:val="20"/>
                    </w:rPr>
                    <w:t>vDATE:vLOG</w:t>
                  </w:r>
                  <w:proofErr w:type="spellEnd"/>
                  <w:r w:rsidRPr="00AB2CE0">
                    <w:rPr>
                      <w:rFonts w:ascii="Bookman Old Style" w:hAnsi="Bookman Old Style"/>
                      <w:color w:val="0070C0"/>
                      <w:sz w:val="18"/>
                      <w:szCs w:val="20"/>
                    </w:rPr>
                    <w:t xml:space="preserve"> | q!: | </w:t>
                  </w:r>
                  <w:r w:rsidRPr="00AB2CE0">
                    <w:rPr>
                      <w:rFonts w:ascii="Bookman Old Style" w:hAnsi="Bookman Old Style"/>
                      <w:color w:val="00B050"/>
                      <w:sz w:val="18"/>
                      <w:szCs w:val="20"/>
                    </w:rPr>
                    <w:t># end by returning data report</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 xml:space="preserve">l:ERROR </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 v:vERROR:{</w:t>
                  </w:r>
                  <w:r w:rsidRPr="001235A7">
                    <w:rPr>
                      <w:rFonts w:ascii="Bookman Old Style" w:hAnsi="Bookman Old Style"/>
                      <w:color w:val="833C0B" w:themeColor="accent2" w:themeShade="80"/>
                      <w:sz w:val="18"/>
                      <w:szCs w:val="20"/>
                    </w:rPr>
                    <w:t>--Data Access Error--</w:t>
                  </w:r>
                  <w:r w:rsidRPr="00AB2CE0">
                    <w:rPr>
                      <w:rFonts w:ascii="Bookman Old Style" w:hAnsi="Bookman Old Style"/>
                      <w:color w:val="0070C0"/>
                      <w:sz w:val="18"/>
                      <w:szCs w:val="20"/>
                    </w:rPr>
                    <w:t>}</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18"/>
                      <w:szCs w:val="20"/>
                    </w:rPr>
                  </w:pPr>
                  <w:r w:rsidRPr="00AB2CE0">
                    <w:rPr>
                      <w:rFonts w:ascii="Bookman Old Style" w:hAnsi="Bookman Old Style"/>
                      <w:color w:val="0070C0"/>
                      <w:sz w:val="18"/>
                      <w:szCs w:val="20"/>
                    </w:rPr>
                    <w:t>g*:{</w:t>
                  </w:r>
                  <w:r w:rsidRPr="001235A7">
                    <w:rPr>
                      <w:rFonts w:ascii="Bookman Old Style" w:hAnsi="Bookman Old Style"/>
                      <w:color w:val="833C0B" w:themeColor="accent2" w:themeShade="80"/>
                      <w:sz w:val="18"/>
                      <w:szCs w:val="20"/>
                    </w:rPr>
                    <w:t>***</w:t>
                  </w:r>
                  <w:r w:rsidRPr="00AB2CE0">
                    <w:rPr>
                      <w:rFonts w:ascii="Bookman Old Style" w:hAnsi="Bookman Old Style"/>
                      <w:color w:val="0070C0"/>
                      <w:sz w:val="18"/>
                      <w:szCs w:val="20"/>
                    </w:rPr>
                    <w:t>}:</w:t>
                  </w:r>
                  <w:proofErr w:type="spellStart"/>
                  <w:r w:rsidRPr="00AB2CE0">
                    <w:rPr>
                      <w:rFonts w:ascii="Bookman Old Style" w:hAnsi="Bookman Old Style"/>
                      <w:color w:val="0070C0"/>
                      <w:sz w:val="18"/>
                      <w:szCs w:val="20"/>
                    </w:rPr>
                    <w:t>vLOG:vERROR</w:t>
                  </w:r>
                  <w:proofErr w:type="spellEnd"/>
                  <w:r w:rsidRPr="00AB2CE0">
                    <w:rPr>
                      <w:rFonts w:ascii="Bookman Old Style" w:hAnsi="Bookman Old Style"/>
                      <w:color w:val="0070C0"/>
                      <w:sz w:val="18"/>
                      <w:szCs w:val="20"/>
                    </w:rPr>
                    <w:t xml:space="preserve"> | v:vLOG | </w:t>
                  </w:r>
                  <w:r w:rsidRPr="00AB2CE0">
                    <w:rPr>
                      <w:rFonts w:ascii="Bookman Old Style" w:hAnsi="Bookman Old Style"/>
                      <w:color w:val="00B050"/>
                      <w:sz w:val="18"/>
                      <w:szCs w:val="20"/>
                    </w:rPr>
                    <w:t># update the log</w:t>
                  </w:r>
                </w:p>
                <w:p w:rsidR="00D56713" w:rsidRPr="00AB2CE0" w:rsidRDefault="00D56713"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8"/>
                      <w:szCs w:val="20"/>
                    </w:rPr>
                  </w:pPr>
                  <w:r w:rsidRPr="00AB2CE0">
                    <w:rPr>
                      <w:rFonts w:ascii="Bookman Old Style" w:hAnsi="Bookman Old Style"/>
                      <w:color w:val="0070C0"/>
                      <w:sz w:val="18"/>
                      <w:szCs w:val="20"/>
                    </w:rPr>
                    <w:t xml:space="preserve">j:FETCH | </w:t>
                  </w:r>
                  <w:r w:rsidRPr="00AB2CE0">
                    <w:rPr>
                      <w:rFonts w:ascii="Bookman Old Style" w:hAnsi="Bookman Old Style"/>
                      <w:color w:val="00B050"/>
                      <w:sz w:val="18"/>
                      <w:szCs w:val="20"/>
                    </w:rPr>
                    <w:t># then re-try the data processing</w:t>
                  </w:r>
                </w:p>
                <w:p w:rsidR="00D56713" w:rsidRPr="00AB2CE0" w:rsidRDefault="00D56713" w:rsidP="00864CA9">
                  <w:pPr>
                    <w:framePr w:hSpace="180" w:wrap="around" w:vAnchor="text" w:hAnchor="text" w:y="1"/>
                    <w:tabs>
                      <w:tab w:val="left" w:pos="1306"/>
                    </w:tabs>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tc>
              <w:tc>
                <w:tcPr>
                  <w:tcW w:w="360" w:type="dxa"/>
                  <w:shd w:val="clear" w:color="auto" w:fill="FFFFFF" w:themeFill="background1"/>
                </w:tcPr>
                <w:p w:rsidR="00D56713" w:rsidRPr="00AB2CE0" w:rsidRDefault="00D56713"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lastRenderedPageBreak/>
                    <w:tab/>
                  </w:r>
                  <w:r w:rsidRPr="00AB2CE0">
                    <w:rPr>
                      <w:rFonts w:ascii="Bookman Old Style" w:hAnsi="Bookman Old Style"/>
                      <w:sz w:val="20"/>
                    </w:rPr>
                    <w:tab/>
                  </w:r>
                  <w:r w:rsidRPr="00AB2CE0">
                    <w:rPr>
                      <w:rFonts w:ascii="Bookman Old Style" w:hAnsi="Bookman Old Style"/>
                      <w:sz w:val="20"/>
                    </w:rPr>
                    <w:tab/>
                  </w:r>
                </w:p>
              </w:tc>
            </w:tr>
          </w:tbl>
          <w:p w:rsidR="00D56713" w:rsidRPr="00AB2CE0" w:rsidRDefault="00D56713" w:rsidP="00864CA9">
            <w:pPr>
              <w:tabs>
                <w:tab w:val="left" w:pos="3014"/>
              </w:tabs>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sz w:val="20"/>
              </w:rPr>
              <w:lastRenderedPageBreak/>
              <w:t xml:space="preserve"> </w:t>
            </w:r>
          </w:p>
        </w:tc>
      </w:tr>
    </w:tbl>
    <w:p w:rsidR="00A402A0" w:rsidRDefault="00A402A0">
      <w:bookmarkStart w:id="0" w:name="_GoBack"/>
      <w:bookmarkEnd w:id="0"/>
    </w:p>
    <w:sectPr w:rsidR="00A4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13"/>
    <w:rsid w:val="00222F62"/>
    <w:rsid w:val="00A402A0"/>
    <w:rsid w:val="00D5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D7E71-6A49-4FDE-824E-0C42CBA1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713"/>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222F62"/>
    <w:rPr>
      <w:color w:val="0070C0"/>
      <w:u w:val="single"/>
    </w:rPr>
  </w:style>
  <w:style w:type="table" w:styleId="GridTable5Dark-Accent2">
    <w:name w:val="Grid Table 5 Dark Accent 2"/>
    <w:basedOn w:val="TableNormal"/>
    <w:uiPriority w:val="50"/>
    <w:rsid w:val="00D56713"/>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D56713"/>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6">
    <w:name w:val="Grid Table 5 Dark Accent 6"/>
    <w:basedOn w:val="TableNormal"/>
    <w:uiPriority w:val="50"/>
    <w:rsid w:val="00D56713"/>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stebin.org/KYC.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Willrich Lutalo</dc:creator>
  <cp:keywords/>
  <dc:description/>
  <cp:lastModifiedBy>Joseph Willrich Lutalo</cp:lastModifiedBy>
  <cp:revision>1</cp:revision>
  <dcterms:created xsi:type="dcterms:W3CDTF">2025-09-20T16:04:00Z</dcterms:created>
  <dcterms:modified xsi:type="dcterms:W3CDTF">2025-09-20T16:04:00Z</dcterms:modified>
</cp:coreProperties>
</file>