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pPr w:leftFromText="180" w:rightFromText="180" w:vertAnchor="text" w:tblpY="1"/>
        <w:tblW w:w="9362" w:type="dxa"/>
        <w:tblLayout w:type="fixed"/>
        <w:tblLook w:val="04A0" w:firstRow="1" w:lastRow="0" w:firstColumn="1" w:lastColumn="0" w:noHBand="0" w:noVBand="1"/>
      </w:tblPr>
      <w:tblGrid>
        <w:gridCol w:w="1253"/>
        <w:gridCol w:w="8109"/>
      </w:tblGrid>
      <w:tr w:rsidR="00376F50" w:rsidRPr="001F6DF3" w:rsidTr="00864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376F50" w:rsidRPr="001F6DF3" w:rsidRDefault="00376F50" w:rsidP="00864CA9">
            <w:pPr>
              <w:rPr>
                <w:rFonts w:cstheme="minorHAnsi"/>
                <w:sz w:val="20"/>
              </w:rPr>
            </w:pPr>
            <w:r w:rsidRPr="001F6DF3">
              <w:rPr>
                <w:rFonts w:cstheme="minorHAnsi"/>
                <w:sz w:val="20"/>
              </w:rPr>
              <w:t>TEA PRIMITIVE</w:t>
            </w:r>
          </w:p>
        </w:tc>
        <w:tc>
          <w:tcPr>
            <w:tcW w:w="8109" w:type="dxa"/>
          </w:tcPr>
          <w:p w:rsidR="00376F50" w:rsidRPr="001F6DF3" w:rsidRDefault="00376F50" w:rsidP="0086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1F6DF3">
              <w:rPr>
                <w:rFonts w:cstheme="minorHAnsi"/>
                <w:sz w:val="20"/>
              </w:rPr>
              <w:t>SEMANTICS</w:t>
            </w:r>
          </w:p>
        </w:tc>
      </w:tr>
      <w:tr w:rsidR="00376F50" w:rsidRPr="00AB2CE0" w:rsidTr="00864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376F50" w:rsidRPr="001F6DF3" w:rsidRDefault="00376F50" w:rsidP="00864CA9">
            <w:pPr>
              <w:rPr>
                <w:rFonts w:ascii="Bookman Old Style" w:hAnsi="Bookman Old Style"/>
                <w:b w:val="0"/>
                <w:bCs w:val="0"/>
                <w:sz w:val="20"/>
              </w:rPr>
            </w:pPr>
            <w:r w:rsidRPr="001F6DF3">
              <w:rPr>
                <w:rFonts w:ascii="Bookman Old Style" w:hAnsi="Bookman Old Style"/>
                <w:sz w:val="20"/>
              </w:rPr>
              <w:t>S:</w:t>
            </w:r>
          </w:p>
          <w:p w:rsidR="00376F50" w:rsidRDefault="00376F50" w:rsidP="00864CA9">
            <w:pPr>
              <w:rPr>
                <w:rFonts w:ascii="Bookman Old Style" w:hAnsi="Bookman Old Style"/>
                <w:b w:val="0"/>
                <w:bCs w:val="0"/>
                <w:sz w:val="20"/>
              </w:rPr>
            </w:pPr>
          </w:p>
          <w:p w:rsidR="00376F50" w:rsidRDefault="00376F50" w:rsidP="00864CA9">
            <w:pPr>
              <w:rPr>
                <w:rFonts w:ascii="Bookman Old Style" w:hAnsi="Bookman Old Style"/>
                <w:b w:val="0"/>
                <w:bCs w:val="0"/>
                <w:sz w:val="20"/>
              </w:rPr>
            </w:pPr>
          </w:p>
          <w:p w:rsidR="00376F50" w:rsidRDefault="00376F50" w:rsidP="00864CA9">
            <w:pPr>
              <w:rPr>
                <w:rFonts w:ascii="Bookman Old Style" w:hAnsi="Bookman Old Style"/>
                <w:b w:val="0"/>
                <w:bCs w:val="0"/>
                <w:sz w:val="20"/>
              </w:rPr>
            </w:pPr>
          </w:p>
          <w:p w:rsidR="00376F50" w:rsidRDefault="00376F50" w:rsidP="00864CA9">
            <w:pPr>
              <w:rPr>
                <w:rFonts w:ascii="Bookman Old Style" w:hAnsi="Bookman Old Style"/>
                <w:b w:val="0"/>
                <w:bCs w:val="0"/>
                <w:sz w:val="20"/>
              </w:rPr>
            </w:pPr>
          </w:p>
          <w:p w:rsidR="00376F50" w:rsidRPr="001F6DF3" w:rsidRDefault="00376F50" w:rsidP="00864CA9">
            <w:pPr>
              <w:tabs>
                <w:tab w:val="left" w:pos="553"/>
              </w:tabs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ab/>
            </w:r>
          </w:p>
        </w:tc>
        <w:tc>
          <w:tcPr>
            <w:tcW w:w="8109" w:type="dxa"/>
          </w:tcPr>
          <w:tbl>
            <w:tblPr>
              <w:tblStyle w:val="GridTable5Dark-Accent2"/>
              <w:tblW w:w="7779" w:type="dxa"/>
              <w:tblInd w:w="28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430"/>
              <w:gridCol w:w="5662"/>
              <w:gridCol w:w="335"/>
              <w:gridCol w:w="352"/>
            </w:tblGrid>
            <w:tr w:rsidR="00376F50" w:rsidRPr="00AB2CE0" w:rsidTr="00864CA9">
              <w:trPr>
                <w:gridAfter w:val="2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687" w:type="dxa"/>
                <w:trHeight w:val="1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0" w:type="dxa"/>
                  <w:shd w:val="clear" w:color="auto" w:fill="000000" w:themeFill="text1"/>
                </w:tcPr>
                <w:p w:rsidR="00376F50" w:rsidRPr="00E63163" w:rsidRDefault="00376F50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E63163">
                    <w:rPr>
                      <w:rFonts w:cstheme="minorHAnsi"/>
                      <w:color w:val="auto"/>
                      <w:sz w:val="20"/>
                    </w:rPr>
                    <w:t>NAME</w:t>
                  </w:r>
                </w:p>
              </w:tc>
              <w:tc>
                <w:tcPr>
                  <w:tcW w:w="5662" w:type="dxa"/>
                  <w:shd w:val="clear" w:color="auto" w:fill="000000" w:themeFill="text1"/>
                </w:tcPr>
                <w:p w:rsidR="00376F50" w:rsidRPr="00AB2CE0" w:rsidRDefault="00376F50" w:rsidP="00864CA9">
                  <w:pPr>
                    <w:framePr w:hSpace="180" w:wrap="around" w:vAnchor="text" w:hAnchor="text" w:y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Salt</w:t>
                  </w:r>
                </w:p>
              </w:tc>
            </w:tr>
            <w:tr w:rsidR="00376F50" w:rsidRPr="00AB2CE0" w:rsidTr="00864CA9">
              <w:trPr>
                <w:gridAfter w:val="2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687" w:type="dxa"/>
                <w:trHeight w:val="13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0" w:type="dxa"/>
                  <w:shd w:val="clear" w:color="auto" w:fill="FFFFFF" w:themeFill="background1"/>
                </w:tcPr>
                <w:p w:rsidR="00376F50" w:rsidRPr="00E63163" w:rsidRDefault="00376F50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E63163">
                    <w:rPr>
                      <w:rFonts w:cstheme="minorHAnsi"/>
                      <w:color w:val="auto"/>
                      <w:sz w:val="20"/>
                    </w:rPr>
                    <w:t>PURPOSE</w:t>
                  </w:r>
                </w:p>
              </w:tc>
              <w:tc>
                <w:tcPr>
                  <w:tcW w:w="5662" w:type="dxa"/>
                  <w:shd w:val="clear" w:color="auto" w:fill="FFFFFF" w:themeFill="background1"/>
                </w:tcPr>
                <w:p w:rsidR="00376F50" w:rsidRPr="00AB2CE0" w:rsidRDefault="00376F50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Randomly Salting or Un-salting strings</w:t>
                  </w:r>
                </w:p>
              </w:tc>
            </w:tr>
            <w:tr w:rsidR="00376F50" w:rsidRPr="00AB2CE0" w:rsidTr="00864CA9">
              <w:trPr>
                <w:gridAfter w:val="1"/>
                <w:wAfter w:w="352" w:type="dxa"/>
                <w:trHeight w:val="18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0" w:type="dxa"/>
                  <w:shd w:val="clear" w:color="auto" w:fill="FFFFFF" w:themeFill="background1"/>
                </w:tcPr>
                <w:p w:rsidR="00376F50" w:rsidRPr="00E63163" w:rsidRDefault="00376F50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E63163">
                    <w:rPr>
                      <w:rFonts w:cstheme="minorHAnsi"/>
                      <w:color w:val="auto"/>
                      <w:sz w:val="20"/>
                    </w:rPr>
                    <w:t>SYNTAX</w:t>
                  </w:r>
                </w:p>
                <w:p w:rsidR="00376F50" w:rsidRPr="00E63163" w:rsidRDefault="00376F50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E63163">
                    <w:rPr>
                      <w:rFonts w:cstheme="minorHAnsi"/>
                      <w:color w:val="auto"/>
                      <w:sz w:val="20"/>
                    </w:rPr>
                    <w:t>&amp; SEMANTICS</w:t>
                  </w:r>
                </w:p>
              </w:tc>
              <w:tc>
                <w:tcPr>
                  <w:tcW w:w="5662" w:type="dxa"/>
                  <w:shd w:val="clear" w:color="auto" w:fill="FFFFFF" w:themeFill="background1"/>
                </w:tcPr>
                <w:tbl>
                  <w:tblPr>
                    <w:tblStyle w:val="PlainTable4"/>
                    <w:tblW w:w="567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76"/>
                  </w:tblGrid>
                  <w:tr w:rsidR="00376F50" w:rsidRPr="00AB2CE0" w:rsidTr="00864C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6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6" w:type="dxa"/>
                      </w:tcPr>
                      <w:p w:rsidR="00376F50" w:rsidRPr="00AB2CE0" w:rsidRDefault="00376F50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s:</w:t>
                        </w:r>
                      </w:p>
                    </w:tc>
                  </w:tr>
                  <w:tr w:rsidR="00376F5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9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6" w:type="dxa"/>
                      </w:tcPr>
                      <w:p w:rsidR="00376F50" w:rsidRPr="00AB2CE0" w:rsidRDefault="00376F50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Inject a SINGLE SPACE CHARACTER into AI at a random position. Salting the AI.</w:t>
                        </w:r>
                      </w:p>
                    </w:tc>
                  </w:tr>
                  <w:tr w:rsidR="00376F50" w:rsidRPr="00AB2CE0" w:rsidTr="00864CA9">
                    <w:trPr>
                      <w:trHeight w:val="13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6" w:type="dxa"/>
                      </w:tcPr>
                      <w:p w:rsidR="00376F50" w:rsidRPr="00AB2CE0" w:rsidRDefault="00376F50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s:STR:N:N2</w:t>
                        </w:r>
                      </w:p>
                      <w:p w:rsidR="00376F50" w:rsidRPr="00AB2CE0" w:rsidRDefault="00376F50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s:STR:LIMIT:LLIMIT</w:t>
                        </w:r>
                      </w:p>
                    </w:tc>
                  </w:tr>
                  <w:tr w:rsidR="00376F5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6" w:type="dxa"/>
                      </w:tcPr>
                      <w:p w:rsidR="00376F50" w:rsidRPr="00AB2CE0" w:rsidRDefault="00376F50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Return AI with the string STR injected into it at some random</w:t>
                        </w:r>
                      </w:p>
                      <w:p w:rsidR="00376F50" w:rsidRPr="00AB2CE0" w:rsidRDefault="00376F50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Position. With N specified, injects at an index position (from 0) not greater than N within STR, injecting anywhere if N &gt; |AI|. To precisely control where to operate, use N2, as a number to control the lower limit for the index search, so that, when N = N2, </w:t>
                        </w:r>
                        <w:proofErr w:type="gram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it basically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means to precisely operate at index N, otherwise one can control the operating space more liberally.</w:t>
                        </w:r>
                      </w:p>
                    </w:tc>
                  </w:tr>
                  <w:tr w:rsidR="00376F50" w:rsidRPr="00AB2CE0" w:rsidTr="00864CA9">
                    <w:trPr>
                      <w:trHeight w:val="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6" w:type="dxa"/>
                      </w:tcPr>
                      <w:p w:rsidR="00376F50" w:rsidRPr="00AB2CE0" w:rsidRDefault="00376F50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s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!:</w:t>
                        </w:r>
                      </w:p>
                    </w:tc>
                  </w:tr>
                  <w:tr w:rsidR="00376F5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6" w:type="dxa"/>
                      </w:tcPr>
                      <w:p w:rsidR="00376F50" w:rsidRPr="00AB2CE0" w:rsidRDefault="00376F50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Delete a SINGLE CHARACTER from AI at a random position.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Unsalting</w:t>
                        </w:r>
                        <w:proofErr w:type="spell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AI.</w:t>
                        </w:r>
                      </w:p>
                    </w:tc>
                  </w:tr>
                  <w:tr w:rsidR="00376F50" w:rsidRPr="00AB2CE0" w:rsidTr="00864CA9">
                    <w:trPr>
                      <w:trHeight w:val="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6" w:type="dxa"/>
                      </w:tcPr>
                      <w:p w:rsidR="00376F50" w:rsidRPr="00AB2CE0" w:rsidRDefault="00376F50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s!:REGEX:N:N2</w:t>
                        </w:r>
                      </w:p>
                    </w:tc>
                  </w:tr>
                  <w:tr w:rsidR="00376F5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6" w:type="dxa"/>
                      </w:tcPr>
                      <w:p w:rsidR="00376F50" w:rsidRPr="00AB2CE0" w:rsidRDefault="00376F50" w:rsidP="00864CA9">
                        <w:pPr>
                          <w:framePr w:hSpace="180" w:wrap="around" w:vAnchor="text" w:hAnchor="text" w:y="1"/>
                          <w:autoSpaceDE w:val="0"/>
                          <w:autoSpaceDN w:val="0"/>
                          <w:adjustRightInd w:val="0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Randomly select one of the sections in AI matching REGEX, and delete it. With N specified, only deletes an occurrence not later than the Nth-occurrence of REGEX within AI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, with N2, operates on the range between N2 and N, operating on exactly the Nth occurrence if N=N2</w:t>
                        </w:r>
                      </w:p>
                    </w:tc>
                  </w:tr>
                  <w:tr w:rsidR="00376F50" w:rsidRPr="00AB2CE0" w:rsidTr="00864CA9">
                    <w:trPr>
                      <w:trHeight w:val="33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6" w:type="dxa"/>
                      </w:tcPr>
                      <w:p w:rsidR="00376F50" w:rsidRPr="00AB2CE0" w:rsidRDefault="00376F50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s*: vNAME:STR:N:N2</w:t>
                        </w:r>
                      </w:p>
                    </w:tc>
                  </w:tr>
                  <w:tr w:rsidR="00376F5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6" w:type="dxa"/>
                      </w:tcPr>
                      <w:p w:rsidR="00376F50" w:rsidRPr="00E1634A" w:rsidRDefault="00376F50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Same as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 xml:space="preserve"> </w:t>
                        </w:r>
                        <w:r w:rsidRPr="00E1634A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</w:t>
                        </w:r>
                        <w:proofErr w:type="gramStart"/>
                        <w:r w:rsidRPr="00E1634A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:STR:N:N2</w:t>
                        </w:r>
                        <w:proofErr w:type="gramEnd"/>
                        <w:r w:rsidRPr="00E63163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, but operating on the string stored in the vault with the name </w:t>
                        </w:r>
                        <w:proofErr w:type="spellStart"/>
                        <w:r w:rsidRPr="00E63163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vNAME</w:t>
                        </w:r>
                        <w:proofErr w:type="spellEnd"/>
                        <w:r w:rsidRPr="00E63163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 instead of AI.</w:t>
                        </w:r>
                      </w:p>
                    </w:tc>
                  </w:tr>
                  <w:tr w:rsidR="00376F50" w:rsidRPr="00AB2CE0" w:rsidTr="00864CA9">
                    <w:trPr>
                      <w:trHeight w:val="33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6" w:type="dxa"/>
                      </w:tcPr>
                      <w:p w:rsidR="00376F50" w:rsidRPr="00AB2CE0" w:rsidRDefault="00376F50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s*!: vNAME:REGEX:N:N2</w:t>
                        </w:r>
                      </w:p>
                    </w:tc>
                  </w:tr>
                  <w:tr w:rsidR="00376F5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6" w:type="dxa"/>
                      </w:tcPr>
                      <w:p w:rsidR="00376F50" w:rsidRPr="00E63163" w:rsidRDefault="00376F50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E63163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Same as s!</w:t>
                        </w:r>
                        <w:proofErr w:type="gramStart"/>
                        <w:r w:rsidRPr="00E63163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:REGEX:N:N2</w:t>
                        </w:r>
                        <w:proofErr w:type="gramEnd"/>
                        <w:r w:rsidRPr="00E63163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, but operating on the string stored in the vault with the name </w:t>
                        </w:r>
                        <w:proofErr w:type="spellStart"/>
                        <w:r w:rsidRPr="00E63163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vNAME</w:t>
                        </w:r>
                        <w:proofErr w:type="spellEnd"/>
                        <w:r w:rsidRPr="00E63163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 instead of AI.</w:t>
                        </w:r>
                      </w:p>
                    </w:tc>
                  </w:tr>
                </w:tbl>
                <w:p w:rsidR="00376F50" w:rsidRPr="00AB2CE0" w:rsidRDefault="00376F50" w:rsidP="00864CA9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35" w:type="dxa"/>
                  <w:shd w:val="clear" w:color="auto" w:fill="FFFFFF" w:themeFill="background1"/>
                </w:tcPr>
                <w:p w:rsidR="00376F50" w:rsidRPr="00AB2CE0" w:rsidRDefault="00376F50" w:rsidP="00864CA9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  <w:tr w:rsidR="00376F50" w:rsidRPr="00AB2CE0" w:rsidTr="00864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8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0" w:type="dxa"/>
                  <w:shd w:val="clear" w:color="auto" w:fill="FFFFFF" w:themeFill="background1"/>
                </w:tcPr>
                <w:p w:rsidR="00376F50" w:rsidRPr="00E63163" w:rsidRDefault="00376F50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376F50" w:rsidRPr="00E63163" w:rsidRDefault="00376F50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376F50" w:rsidRPr="00E63163" w:rsidRDefault="00376F50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376F50" w:rsidRPr="00E63163" w:rsidRDefault="00376F50" w:rsidP="00864CA9">
                  <w:pPr>
                    <w:framePr w:hSpace="180" w:wrap="around" w:vAnchor="text" w:hAnchor="text" w:y="1"/>
                    <w:jc w:val="center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E63163">
                    <w:rPr>
                      <w:rFonts w:ascii="Bookman Old Style" w:hAnsi="Bookman Old Style"/>
                      <w:color w:val="auto"/>
                      <w:sz w:val="20"/>
                    </w:rPr>
                    <w:t>NOTES</w:t>
                  </w:r>
                </w:p>
              </w:tc>
              <w:tc>
                <w:tcPr>
                  <w:tcW w:w="5662" w:type="dxa"/>
                  <w:shd w:val="clear" w:color="auto" w:fill="FFFFFF" w:themeFill="background1"/>
                </w:tcPr>
                <w:p w:rsidR="00376F50" w:rsidRDefault="00376F50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376F50" w:rsidRDefault="00376F50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First, it 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20"/>
                    </w:rPr>
                    <w:t>should be noted</w:t>
                  </w:r>
                  <w:proofErr w:type="gramEnd"/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that salting strings is not the same as substitution. In salting, the original string contents remain, but new content 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20"/>
                    </w:rPr>
                    <w:t>is injected</w:t>
                  </w:r>
                  <w:proofErr w:type="gramEnd"/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at random (default) or defined positions in the string. </w:t>
                  </w:r>
                  <w:proofErr w:type="spellStart"/>
                  <w:r w:rsidRPr="00AB2CE0">
                    <w:rPr>
                      <w:rFonts w:ascii="Bookman Old Style" w:hAnsi="Bookman Old Style"/>
                      <w:sz w:val="20"/>
                    </w:rPr>
                    <w:t>Unsalting</w:t>
                  </w:r>
                  <w:proofErr w:type="spellEnd"/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on the other hand, leaves the original string with some sections of it randomly deleted. </w:t>
                  </w:r>
                </w:p>
                <w:p w:rsidR="00376F50" w:rsidRDefault="00376F50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376F50" w:rsidRDefault="00376F50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sz w:val="20"/>
                    </w:rPr>
                    <w:t>Some examples follow:</w:t>
                  </w:r>
                </w:p>
                <w:p w:rsidR="00376F50" w:rsidRDefault="00376F50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376F50" w:rsidRDefault="00376F50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proofErr w:type="spellStart"/>
                  <w:proofErr w:type="gramStart"/>
                  <w:r w:rsidRPr="00515C0C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!</w:t>
                  </w:r>
                  <w:r w:rsidRPr="00515C0C">
                    <w:rPr>
                      <w:rFonts w:ascii="Bookman Old Style" w:hAnsi="Bookman Old Style"/>
                      <w:color w:val="0070C0"/>
                      <w:sz w:val="20"/>
                    </w:rPr>
                    <w:t>:TEST|s:__</w:t>
                  </w:r>
                  <w:r>
                    <w:rPr>
                      <w:rFonts w:ascii="Bookman Old Style" w:hAnsi="Bookman Old Style"/>
                      <w:sz w:val="20"/>
                    </w:rPr>
                    <w:t xml:space="preserve"> </w:t>
                  </w:r>
                  <w:r w:rsidRPr="00515C0C">
                    <w:rPr>
                      <w:rFonts w:ascii="Bookman Old Style" w:hAnsi="Bookman Old Style"/>
                      <w:color w:val="00B050"/>
                      <w:sz w:val="20"/>
                    </w:rPr>
                    <w:t># shall sometimes return “TE__ST”, “__TEST”, “T__EST”, etc.</w:t>
                  </w:r>
                </w:p>
                <w:p w:rsidR="00376F50" w:rsidRDefault="00376F50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</w:p>
                <w:p w:rsidR="00376F50" w:rsidRPr="00515C0C" w:rsidRDefault="00376F50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proofErr w:type="spellStart"/>
                  <w:proofErr w:type="gramStart"/>
                  <w:r w:rsidRPr="00515C0C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proofErr w:type="gramEnd"/>
                  <w:r w:rsidRPr="00515C0C">
                    <w:rPr>
                      <w:rFonts w:ascii="Bookman Old Style" w:hAnsi="Bookman Old Style"/>
                      <w:color w:val="0070C0"/>
                      <w:sz w:val="20"/>
                    </w:rPr>
                    <w:t>!:TEST|s!:</w:t>
                  </w:r>
                  <w:r w:rsidRPr="00515C0C"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 # might sometimes return "TET", "EST", "TES", etc.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 Basically, </w:t>
                  </w:r>
                  <w:proofErr w:type="spellStart"/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unsalting</w:t>
                  </w:r>
                  <w:proofErr w:type="spellEnd"/>
                </w:p>
                <w:p w:rsidR="00376F50" w:rsidRPr="00AB2CE0" w:rsidRDefault="00376F50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376F50" w:rsidRPr="00AB2CE0" w:rsidRDefault="00376F50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The following example, called the “SIR Game”--- perhaps, because of the TEA primitives it employs, uses salting to create a simple child’s game where they are tasked with filling in the gap for a letter missing in a given 5-letter word, which is then marked by a “?”.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</w:t>
                  </w:r>
                </w:p>
                <w:p w:rsidR="00376F50" w:rsidRPr="00AB2CE0" w:rsidRDefault="00376F50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376F50" w:rsidRPr="00AB2CE0" w:rsidRDefault="00376F50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376F50" w:rsidRPr="00AB2CE0" w:rsidRDefault="00376F50" w:rsidP="00864CA9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# randomly pick a word from the given list</w:t>
                  </w:r>
                </w:p>
                <w:p w:rsidR="00376F50" w:rsidRPr="00AB2CE0" w:rsidRDefault="00376F50" w:rsidP="00864CA9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I!:</w:t>
                  </w:r>
                  <w:proofErr w:type="gram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{</w:t>
                  </w:r>
                  <w:r w:rsidRPr="00E63163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HONEY TRICK WINDS GAMES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} | a: | d:[ ].*$ </w:t>
                  </w:r>
                </w:p>
                <w:p w:rsidR="00376F50" w:rsidRPr="00AB2CE0" w:rsidRDefault="00376F50" w:rsidP="00864CA9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# (=”TRICK”) for example</w:t>
                  </w:r>
                </w:p>
                <w:p w:rsidR="00376F50" w:rsidRPr="00AB2CE0" w:rsidRDefault="00376F50" w:rsidP="00864CA9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S:-:4 | 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# randomly inject “-“ b4 4th 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pstn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 </w:t>
                  </w:r>
                </w:p>
                <w:p w:rsidR="00376F50" w:rsidRPr="00AB2CE0" w:rsidRDefault="00376F50" w:rsidP="00864CA9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#(=”TR-ICK”) for example</w:t>
                  </w:r>
                </w:p>
                <w:p w:rsidR="00376F50" w:rsidRPr="00AB2CE0" w:rsidRDefault="00376F50" w:rsidP="00864CA9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R:</w:t>
                  </w:r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.[</w:t>
                  </w:r>
                  <w:proofErr w:type="gram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-]:</w:t>
                  </w:r>
                  <w:r w:rsidRPr="00E63163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?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| R</w:t>
                  </w:r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:[</w:t>
                  </w:r>
                  <w:proofErr w:type="gram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-].:</w:t>
                  </w:r>
                  <w:r w:rsidRPr="00E63163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?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| q!: | 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# returns “TR?CK”</w:t>
                  </w:r>
                </w:p>
                <w:p w:rsidR="00376F50" w:rsidRPr="00AB2CE0" w:rsidRDefault="00376F50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376F50" w:rsidRPr="00AB2CE0" w:rsidRDefault="00376F50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35" w:type="dxa"/>
                  <w:shd w:val="clear" w:color="auto" w:fill="FFFFFF" w:themeFill="background1"/>
                </w:tcPr>
                <w:p w:rsidR="00376F50" w:rsidRPr="00AB2CE0" w:rsidRDefault="00376F50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  <w:tc>
                <w:tcPr>
                  <w:tcW w:w="352" w:type="dxa"/>
                  <w:shd w:val="clear" w:color="auto" w:fill="FFFFFF" w:themeFill="background1"/>
                </w:tcPr>
                <w:p w:rsidR="00376F50" w:rsidRPr="00AB2CE0" w:rsidRDefault="00376F50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</w:tbl>
          <w:p w:rsidR="00376F50" w:rsidRPr="00AB2CE0" w:rsidRDefault="00376F50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  <w:r w:rsidRPr="00AB2CE0">
              <w:rPr>
                <w:rFonts w:ascii="Bookman Old Style" w:hAnsi="Bookman Old Style"/>
                <w:sz w:val="20"/>
              </w:rPr>
              <w:t xml:space="preserve"> </w:t>
            </w:r>
          </w:p>
        </w:tc>
      </w:tr>
    </w:tbl>
    <w:p w:rsidR="00A402A0" w:rsidRDefault="00A402A0">
      <w:bookmarkStart w:id="0" w:name="_GoBack"/>
      <w:bookmarkEnd w:id="0"/>
    </w:p>
    <w:sectPr w:rsidR="00A4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50"/>
    <w:rsid w:val="00222F62"/>
    <w:rsid w:val="00376F50"/>
    <w:rsid w:val="00A4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54C81-F7A5-446B-9EFF-3773F9FB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F50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table" w:styleId="GridTable5Dark-Accent2">
    <w:name w:val="Grid Table 5 Dark Accent 2"/>
    <w:basedOn w:val="TableNormal"/>
    <w:uiPriority w:val="50"/>
    <w:rsid w:val="00376F50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4">
    <w:name w:val="Plain Table 4"/>
    <w:basedOn w:val="TableNormal"/>
    <w:uiPriority w:val="44"/>
    <w:rsid w:val="00376F50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376F50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1</cp:revision>
  <dcterms:created xsi:type="dcterms:W3CDTF">2025-09-20T16:07:00Z</dcterms:created>
  <dcterms:modified xsi:type="dcterms:W3CDTF">2025-09-20T16:07:00Z</dcterms:modified>
</cp:coreProperties>
</file>