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一般old GC触发的时候young一般也触发，所以不区分Major 与OldGC，由于Old比较大。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由于串行GC会停掉应用线程，专心gc，所以应用会停摆，但是gc是无效的gc，相当于还是应用崩了，所以不要用串行gc。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1.JVM常见启动参数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1.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‐XX:+PrintGCDetails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，打印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日志详情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2.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‐Xloggc:gc.demo.log</w:t>
      </w: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gc.demo.log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文件可能在项目的根目录下。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当然， 我们也可以指定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日志文件存放的绝对路径，比如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‐Xloggc:/var/log/gc.demo.log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等形式。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‐XX:+PrintGCDateStamps</w:t>
      </w: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 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日志每一行前面，都打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印了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发生时的具体时间。如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2019‐12‐15T15:09:59.235‐0800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，表示的是： 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 xml:space="preserve">东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8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区时间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2019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年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12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月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15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日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15:09:59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秒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.235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 xml:space="preserve">毫秒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指定内存大小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‐Xms512m ‐Xmx512m</w:t>
      </w: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 表示初始化内存大小=最大堆内存大小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指定垃圾收集器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JDK8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时我们可以使用以下几种垃圾收集器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:+UseSerialGC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:+UseParallelGC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:+UseParallelGC </w:t>
      </w: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:+UseParallelOldGC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:+UseConcMarkSweepGC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:+UseConcMarkSweepGC </w:t>
      </w: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:+UseParNewGC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olas" w:hAnsi="Consolas" w:eastAsia="Consolas" w:cs="Consolas"/>
          <w:color w:val="0000CC"/>
          <w:kern w:val="0"/>
          <w:sz w:val="22"/>
          <w:szCs w:val="22"/>
          <w:lang w:val="en-US" w:eastAsia="zh-CN" w:bidi="ar"/>
        </w:rPr>
        <w:t>‐XX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:+UseG1GC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1)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使用串行垃圾收集器：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‐XX:+UseSerialGC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2)使用并行垃圾收集器：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‐XX:+UseParallelGC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和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‐XX:+UseParallelGC ‐XX:+UseParallelOldGC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是等价的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可以通过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日志文件中的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flags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看出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使用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CMS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垃圾收集器：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‐XX:+UseConcMarkSweepGC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和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‐XX:+UseParNewGC ‐XX:+UseConcMarkSweepGC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是等价的()。 但如果只指定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‐XX:+UseParNewGC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参数则老年代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会使用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SerialGC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使用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CMS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时，命令行参数中会自动计算出年轻代、老年代的初始值和最大值，以及最大晋升阈值等信息（例如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‐XX:MaxNewSize=178958336 ‐XX:NewSize=178958336 ‐XX:OldSize=357912576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）。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使用 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G1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垃圾收集器：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‐XX:+UseG1GC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。原则上不能指定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G1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垃圾收集器的年轻代大小，否则不仅是画蛇添足，更是自废武功了。因为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G1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的回收方式是小批量划定区块（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region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）进行，可能一次普通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中既有年轻代又有老年代，可能某个区块一会是老年代，一会又变成年轻代了.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6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‐XX:+PrintGCApplicationStoppedTime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可以输出每次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的持续时间和程序暂停时间；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2.GC事件类型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Minor GC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Minor GC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清理的是年轻代，又或者说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Minor GC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就是 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 xml:space="preserve">年轻代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（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Young 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简称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YGC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）。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Minor GC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事件不处理老年代， 所以会把所有从老年代指向年轻代的引用都当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GC Root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。从年轻代指向老年代的引用则在标记阶段被忽略。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STW，时间较短。</w:t>
      </w:r>
    </w:p>
    <w:p>
      <w:pPr>
        <w:pStyle w:val="3"/>
        <w:bidi w:val="0"/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Major GC </w:t>
      </w: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和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Full GC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Major GC处理老年代，Full GC处理整个堆。但是一般不好区分。因为Major GC很多是否都是由MinorGC触发的，所以此时也是Full GC，所以一般将这两个视为相同。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2者都会STW，并且时间较长。</w:t>
      </w: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解读GC日志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垃圾收集器判定：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串行GC中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1)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DefNew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表示垃圾收集器的名称。这个名字表示：年轻代使用的单线程、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标记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softHyphen/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复制、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STW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垃圾收集器。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Tenured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垃圾收集器的名称。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老年代使用，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表明使用的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是单线程的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STW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垃圾收集器，使用的算法为 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标记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清除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整理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(mark‐sweep‐ compact 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并行GC中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1)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PSYoungGen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垃圾收集器的名称。这个名字表示的是在年轻代中使用的：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并行的 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标记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复制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(mark‐copy)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，全线暂停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(STW)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垃圾收集器。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2)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ParOldGen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用于清理老年代空间的垃圾收集器类型。在这里使用的是名为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ParOldGen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的垃圾收集器，这是一款并行 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STW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垃圾收集器，算法为 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标记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清除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‐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整理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(mark‐sweep‐compact)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注意：虽然串行GC和并行GC在GC年轻代和老年代的名称不一样，但是算法都是一样的，只是串行和并行的却别。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Minor Full GC的判定：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GC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用来区分 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Minor 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还是 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Full 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的标志。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表明这是一次</w:t>
      </w:r>
      <w:r>
        <w:rPr>
          <w:rFonts w:hint="eastAsia" w:ascii="微软雅黑" w:hAnsi="微软雅黑" w:eastAsia="微软雅黑" w:cs="微软雅黑"/>
          <w:b/>
          <w:color w:val="AAAAAA"/>
          <w:kern w:val="0"/>
          <w:sz w:val="25"/>
          <w:szCs w:val="25"/>
          <w:lang w:val="en-US" w:eastAsia="zh-CN" w:bidi="ar"/>
        </w:rPr>
        <w:t xml:space="preserve">小型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default" w:ascii="Arial" w:hAnsi="Arial" w:eastAsia="宋体" w:cs="Arial"/>
          <w:b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(Minor GC)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，即年轻代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Full GC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完全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的标志。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Full 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表明本次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清理年轻代和老年代，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Ergonomics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是触发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的原因，表示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JVM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内部环境认为此时可以进行一次垃圾收集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时间消耗计算：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事件的持续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时间，通过三个部分来衡量：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user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部分表示所有 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线程消耗的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CPU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时间；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sys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部分表示系统调用和系统等待事件消耗的时间。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real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则表示应用程序暂停的时间。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1)串行GC中：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[Times: user=0.02 sys=0.01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，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real=0.03 secs]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因为串行垃圾收集器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(Serial Garbage Collector)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只使用单个线程，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所以这里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real = user + system</w:t>
      </w:r>
      <w:r>
        <w:rPr>
          <w:rFonts w:hint="eastAsia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并且由于都是串行执行，所以年轻代和老年代的应用暂停时间计算方法一致。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2)并行GC中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年轻代：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[Times: user=0.04 sys=0.08</w:t>
      </w: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>，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real=0.02 secs]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因为并不是所有的操作过程都能全部并行，所以在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Parallel 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中，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real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 xml:space="preserve">约等于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>user + system /GC</w:t>
      </w:r>
      <w:r>
        <w:rPr>
          <w:rFonts w:hint="eastAsia" w:ascii="新宋体" w:hAnsi="新宋体" w:eastAsia="新宋体" w:cs="新宋体"/>
          <w:color w:val="C7254E"/>
          <w:kern w:val="0"/>
          <w:sz w:val="25"/>
          <w:szCs w:val="25"/>
          <w:lang w:val="en-US" w:eastAsia="zh-CN" w:bidi="ar"/>
        </w:rPr>
        <w:t xml:space="preserve">线程数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老年代：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[Full GC (Ergonomics)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3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[PSYoungGen: 14341K‐&gt;0K(116736K)]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4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[ParOldGen: 327214K‐&gt;242340K(349696K)]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5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341556K‐&gt;242340K(466432K)</w:t>
      </w:r>
      <w:r>
        <w:rPr>
          <w:rFonts w:ascii="新宋体" w:hAnsi="新宋体" w:eastAsia="新宋体" w:cs="新宋体"/>
          <w:color w:val="000000"/>
          <w:kern w:val="0"/>
          <w:sz w:val="22"/>
          <w:szCs w:val="22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6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[Metaspace: 3322K‐&gt;3322K(1056768K)]</w:t>
      </w:r>
      <w:r>
        <w:rPr>
          <w:rFonts w:hint="eastAsia" w:ascii="新宋体" w:hAnsi="新宋体" w:eastAsia="新宋体" w:cs="新宋体"/>
          <w:color w:val="000000"/>
          <w:kern w:val="0"/>
          <w:sz w:val="22"/>
          <w:szCs w:val="22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7 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.0656553 secs]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99999"/>
          <w:kern w:val="0"/>
          <w:sz w:val="22"/>
          <w:szCs w:val="22"/>
          <w:lang w:val="en-US" w:eastAsia="zh-CN" w:bidi="ar"/>
        </w:rPr>
        <w:t xml:space="preserve">8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[Times: </w:t>
      </w:r>
      <w:r>
        <w:rPr>
          <w:rFonts w:hint="default" w:ascii="Consolas" w:hAnsi="Consolas" w:eastAsia="Consolas" w:cs="Consolas"/>
          <w:color w:val="0000FF"/>
          <w:kern w:val="0"/>
          <w:sz w:val="22"/>
          <w:szCs w:val="22"/>
          <w:lang w:val="en-US" w:eastAsia="zh-CN" w:bidi="ar"/>
        </w:rPr>
        <w:t>user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.30 </w:t>
      </w:r>
      <w:r>
        <w:rPr>
          <w:rFonts w:hint="default" w:ascii="Consolas" w:hAnsi="Consolas" w:eastAsia="Consolas" w:cs="Consolas"/>
          <w:color w:val="0000FF"/>
          <w:kern w:val="0"/>
          <w:sz w:val="22"/>
          <w:szCs w:val="22"/>
          <w:lang w:val="en-US" w:eastAsia="zh-CN" w:bidi="ar"/>
        </w:rPr>
        <w:t>sys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.02</w:t>
      </w:r>
      <w:r>
        <w:rPr>
          <w:rFonts w:hint="eastAsia" w:ascii="新宋体" w:hAnsi="新宋体" w:eastAsia="新宋体" w:cs="新宋体"/>
          <w:color w:val="0000FF"/>
          <w:kern w:val="0"/>
          <w:sz w:val="22"/>
          <w:szCs w:val="22"/>
          <w:lang w:val="en-US" w:eastAsia="zh-CN" w:bidi="ar"/>
        </w:rPr>
        <w:t>，</w:t>
      </w:r>
      <w:r>
        <w:rPr>
          <w:rFonts w:hint="default" w:ascii="Consolas" w:hAnsi="Consolas" w:eastAsia="Consolas" w:cs="Consolas"/>
          <w:color w:val="0000FF"/>
          <w:kern w:val="0"/>
          <w:sz w:val="22"/>
          <w:szCs w:val="22"/>
          <w:lang w:val="en-US" w:eastAsia="zh-CN" w:bidi="ar"/>
        </w:rPr>
        <w:t>real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.07 secs]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0.065 和 0.07的关系，0.07!=0.3 + 0.2/8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内存使用情况：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只有MinorGC时：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[PSYoungGen: 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104179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K‐&gt;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14341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K(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116736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K)]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383933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K‐&gt;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341556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K(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466432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K)</w:t>
      </w:r>
      <w:r>
        <w:rPr>
          <w:rFonts w:ascii="新宋体" w:hAnsi="新宋体" w:eastAsia="新宋体" w:cs="新宋体"/>
          <w:color w:val="000000"/>
          <w:kern w:val="0"/>
          <w:sz w:val="22"/>
          <w:szCs w:val="22"/>
          <w:lang w:val="en-US" w:eastAsia="zh-CN" w:bidi="ar"/>
        </w:rPr>
        <w:t>，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 xml:space="preserve">.0229343 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secs]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104179K‐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&gt;14341K(116736K)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表示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前后的年轻代使用量，以及年轻代的总大小，简单计算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后的年轻代使用率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14341K / 116736K = 12%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在</w:t>
      </w:r>
      <w:r>
        <w:rPr>
          <w:rFonts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之前，堆内存总使用量为 </w:t>
      </w: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383933K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，其中年轻代为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104179K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，那么可以算出老年代使用量为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279754K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在此次</w:t>
      </w:r>
      <w:r>
        <w:rPr>
          <w:rFonts w:hint="default" w:ascii="Arial" w:hAnsi="Arial" w:eastAsia="宋体" w:cs="Arial"/>
          <w:color w:val="000000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完成后，年轻代使用量减少了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104179K ‐ 14341K = 89838K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，总的堆内存使用量减少了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383933K‐341556K = 42377K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那么我们可以计算出有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89838K ‐ 42377K = 47461K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的对象从年轻代提升到老年代。老年代的使用量为：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341556K ‐ 14341K = 327215K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老年代的大小为：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466432K ‐ 116736K = 349696K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 xml:space="preserve">，使用率为：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327215K/349696K=93% </w:t>
      </w:r>
      <w:r>
        <w:rPr>
          <w:rFonts w:hint="eastAsia" w:ascii="微软雅黑" w:hAnsi="微软雅黑" w:eastAsia="微软雅黑" w:cs="微软雅黑"/>
          <w:color w:val="000000"/>
          <w:kern w:val="0"/>
          <w:sz w:val="25"/>
          <w:szCs w:val="25"/>
          <w:lang w:val="en-US" w:eastAsia="zh-CN" w:bidi="ar"/>
        </w:rPr>
        <w:t>，基本上快满了。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总结：年轻代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，我们可以关注暂停时间，以及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后的内存使用率是否正常， 但不用特别关注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前的使用量，而且只要业务在运行，年轻代的对象分配就少不了，回收量也就不会少。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Full GC时：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[Full GC (Ergonomics)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[PSYoungGen: 14341K‐&gt;0K(116736K)]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[ParOldGen: 327214K‐&gt;242340K(349696K)]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341556K‐&gt;242340K(466432K)</w:t>
      </w:r>
      <w:r>
        <w:rPr>
          <w:rFonts w:ascii="新宋体" w:hAnsi="新宋体" w:eastAsia="新宋体" w:cs="新宋体"/>
          <w:color w:val="000000"/>
          <w:kern w:val="0"/>
          <w:sz w:val="22"/>
          <w:szCs w:val="22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>[Metaspace: 3322K‐&gt;3322K(1056768K)]</w:t>
      </w:r>
      <w:r>
        <w:rPr>
          <w:rFonts w:hint="eastAsia" w:ascii="新宋体" w:hAnsi="新宋体" w:eastAsia="新宋体" w:cs="新宋体"/>
          <w:color w:val="000000"/>
          <w:kern w:val="0"/>
          <w:sz w:val="22"/>
          <w:szCs w:val="22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116644"/>
          <w:kern w:val="0"/>
          <w:sz w:val="22"/>
          <w:szCs w:val="22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  <w:t xml:space="preserve">.0656553 secs]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327214K‐&gt;242340K(349696K)]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在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GC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前后</w:t>
      </w:r>
      <w:r>
        <w:rPr>
          <w:rFonts w:hint="eastAsia" w:ascii="微软雅黑" w:hAnsi="微软雅黑" w:eastAsia="微软雅黑" w:cs="微软雅黑"/>
          <w:b/>
          <w:bCs/>
          <w:color w:val="AAAAAA"/>
          <w:kern w:val="0"/>
          <w:sz w:val="25"/>
          <w:szCs w:val="25"/>
          <w:lang w:val="en-US" w:eastAsia="zh-CN" w:bidi="ar"/>
        </w:rPr>
        <w:t>老年代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内存的使用情况以及老年代空间大小。简单计算一下，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之前，老年代使用率为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327214K/349696K = 93%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后老年代使用率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242340K /349696K = 69%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341556K‐&gt;242340K(466432K) 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– 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在垃圾收集之前和之后</w:t>
      </w:r>
      <w:r>
        <w:rPr>
          <w:rFonts w:ascii="微软雅黑" w:hAnsi="微软雅黑" w:eastAsia="微软雅黑" w:cs="微软雅黑"/>
          <w:b/>
          <w:bCs/>
          <w:color w:val="AAAAAA"/>
          <w:kern w:val="0"/>
          <w:sz w:val="25"/>
          <w:szCs w:val="25"/>
          <w:lang w:val="en-US" w:eastAsia="zh-CN" w:bidi="ar"/>
        </w:rPr>
        <w:t>堆内存</w:t>
      </w: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的使用情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况，以及可用堆内存的总容量。简单分析可知，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之前堆内存使用率为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341556K/ 466432K = 73%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，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之后堆内存的使用率为： </w:t>
      </w: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242340K /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  <w:t xml:space="preserve">466432K = 52% 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总结</w:t>
      </w:r>
      <w:r>
        <w:rPr>
          <w:rFonts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: Full 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时我们更关注老年代的使用量有没有下降，以及下降了多少。如果</w:t>
      </w:r>
      <w:r>
        <w:rPr>
          <w:rFonts w:hint="default" w:ascii="Arial" w:hAnsi="Arial" w:eastAsia="宋体" w:cs="Arial"/>
          <w:color w:val="AAAAAA"/>
          <w:kern w:val="0"/>
          <w:sz w:val="25"/>
          <w:szCs w:val="25"/>
          <w:lang w:val="en-US" w:eastAsia="zh-CN" w:bidi="ar"/>
        </w:rPr>
        <w:t>FullGC</w:t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之后内存不怎么下降，使用率还很高，那就说明系统有问题了。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jdk8默认执行情况如下：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java -XX:+PrintGCDetails -XX:+PrintGCDateStamps GCLogAnalysis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drawing>
          <wp:inline distT="0" distB="0" distL="114300" distR="114300">
            <wp:extent cx="5265420" cy="2313305"/>
            <wp:effectExtent l="0" t="0" r="1143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通过PSYoungGen 及 ParOldGen得知，默认使用的是并行GC。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t>并且堆内存开始分配的内存较小250m，在使用过程中自动扩容到1640m。</w:t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串行GC案例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没有指定Xmx Xms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</w:t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-XX:+UseSerialGC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3067050"/>
            <wp:effectExtent l="0" t="0" r="152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</w:t>
            </w:r>
          </w:p>
        </w:tc>
        <w:tc>
          <w:tcPr>
            <w:tcW w:w="183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8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20~40</w:t>
            </w:r>
          </w:p>
        </w:tc>
        <w:tc>
          <w:tcPr>
            <w:tcW w:w="183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20~50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第一条GC日志如下：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2020-10-24T21:13:13.175+0800: [GC (Allocation Failure) 2020-10-24T21:13:13.176+0800: [DefNew: 69952K-&gt;8704K(78656K), 0.0305954 secs] 69952K-&gt;21319K(253440K), 0.0311253 secs] [Times: user=0.03 sys=0.00, real=0.03 secs]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耗时30ms，时间较短，可以接受。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GC表示只有发生在年轻代，</w:t>
      </w:r>
      <w:r>
        <w:rPr>
          <w:rFonts w:hint="default"/>
          <w:lang w:val="en-US" w:eastAsia="zh-CN"/>
        </w:rPr>
        <w:t>69952K-&gt;8704K(78656K)</w:t>
      </w:r>
      <w:r>
        <w:rPr>
          <w:rFonts w:hint="eastAsia"/>
          <w:lang w:val="en-US" w:eastAsia="zh-CN"/>
        </w:rPr>
        <w:t>分别表示Young区GC前后内存(Young区当前可用内存)，</w:t>
      </w:r>
      <w:r>
        <w:rPr>
          <w:rFonts w:hint="default"/>
          <w:lang w:val="en-US" w:eastAsia="zh-CN"/>
        </w:rPr>
        <w:t>69952K-&gt;21319K(253440K)</w:t>
      </w:r>
      <w:r>
        <w:rPr>
          <w:rFonts w:hint="eastAsia"/>
          <w:lang w:val="en-US" w:eastAsia="zh-CN"/>
        </w:rPr>
        <w:t>分别表示整个堆GC前后内存(堆总共可用内存)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问题：Young及堆可用内存为什么会增长？且初始值不是2:1的关系???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回答：由于没有指定Xmx，JVM会根据heap使用情况逐渐多分配heap可使用内存，直到达到上限Xmx，这是一个动态调整的过程，并且Young:Old也不会满足2:1的比例。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但是，如果指定了Xmx，那么可用Heap始终都是固定值。如下，可用内存从251m一路增长到2g：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405130"/>
            <wp:effectExtent l="0" t="0" r="9525" b="139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827520" cy="721360"/>
            <wp:effectExtent l="0" t="0" r="11430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指定Xmx512m Xms512m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-Xms512m -Xmx512m -XX:+UseSerialGC 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36410" cy="2804160"/>
            <wp:effectExtent l="0" t="0" r="2540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1.Young和heap的可用内存大小没有发生变化，分别是Young=157m,Heap=506m，推出Old=506-157=349m，基本满足2:1的关系。Eden=140m，from=17m，to=17m，基本满足8:1:1关系。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2.Young和Old区前后的内存大小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可以得出前7次YoungGC每次都清理130m左右，但是整个heap的内存却在增加，说明很多对象从Young进入了Old。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后8次Young区大小达到了157m(100%)，GC清理很少几乎为0，Old区大小达到了337m(95%)，OldGC清理的内存也几乎为0。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总结，后期整个heap的内存被消耗完毕，故FullGC频繁，并由于是串行GC，故一直在STW，应用瘫痪，说明heap内存分配过小。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0.4~40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45~55ms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指定Xmx1g Xms1g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-Xms1g -Xmx1g -XX:+UseSerialGC 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30060" cy="1770380"/>
            <wp:effectExtent l="0" t="0" r="8890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1.Young和heap的可用内存大小没有发生变化，分别是Young=315m,Heap=1011m，推出Old=1011-315=696m，基本满足2:1的关系。Eden=280m，from=35m，to=35m，基本满足8:1:1关系。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2.根据Young和Old区Old前后的内存大小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只发生了YoungGC，没有FullGC，并且最后YoungGC后的值为35m(刚好是servivor区的大小)。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Old区，最大为559-35=524m，使用率为50%，所以没有触发Old区的GC，也就没有触发FullGC。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70~90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总结，heap=1g，能够满足内存需求，只发生了MinorGC，但是GC时间较长达到了70ms，还有优化的空间，可以考虑使用并行GC。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指定Xmx128m Xms128m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-Xms128m -Xmx128m -XX:+UseSerialGC  -XX:+PrintGCDetails -XX:+PrintGCDateStamps GCLogAnalysis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1452880"/>
            <wp:effectExtent l="0" t="0" r="9525" b="139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33870" cy="5943600"/>
            <wp:effectExtent l="0" t="0" r="508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在多次Full GC之后出现OOM情况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1.Young和heap的可用内存大小没有发生变化，分别是Young=40m,Heap=126m，推出Old=126-40=86m，基本满足2:1的关系。Eden=35m，from=4m，to=4m，基本满足8:1:1关系。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2.根据Young和Old区Old前后的内存大小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前8次只有MinorGC，并且时间较短，这是因为Young内存较少且清理后占用空间为15%，但是整个Heap堆的内存一直在增加，说明Old区一直在增大。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后22次的fullGC，只触发了Old区的GC(此处可以得知Old GC也可以称为FullGC)，Old区使用率达到87m/87m=100%，导致Old GC触发频繁。但是GC清理对象几乎没有，最后导致了OOM。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9~17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3~30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总结，heap=126m，GC频繁，并且整个heap最后使用率也达到了100%，导致OOM；需要增加Heap堆大小。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5.并行GC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1.没有指定Xmx Xms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java -XX:+UseParallelGC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36410" cy="1921510"/>
            <wp:effectExtent l="0" t="0" r="254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</w:t>
            </w:r>
          </w:p>
        </w:tc>
        <w:tc>
          <w:tcPr>
            <w:tcW w:w="183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8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8~40</w:t>
            </w:r>
          </w:p>
        </w:tc>
        <w:tc>
          <w:tcPr>
            <w:tcW w:w="183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30~60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1.第一条GC日志如下：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2020-10-25T14:51:49.643+0800: [GC (Allocation Failure) [PSYoungGen: 65536K-&gt;10749K(76288K)] 65536K-&gt;24448K(251392K), 0.0075292 secs] [Times: user=0.02 sys=0.01, real=0.01 secs]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2.问题：Young及堆可用内存为什么会增长？且初始值不是2:1的关系???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解答：这是JVM动态分配的过程，同串行。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2.指定Xmx512m Xms512m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java -XX:+UseParallelGC -Xmx512m -Xms512m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22440" cy="2929255"/>
            <wp:effectExtent l="0" t="0" r="16510" b="444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GC时间与次数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29</w:t>
            </w:r>
          </w:p>
        </w:tc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10以下</w:t>
            </w:r>
          </w:p>
        </w:tc>
        <w:tc>
          <w:tcPr>
            <w:tcW w:w="183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45~60ms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总结：与512的串行相比，由于YoungGC耗时明显较小(串行为20~40ms)，所以单位时间内可以GC的次数更多。并行GC的抖动更小，更推荐。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3.指定Xmx1g Xms1g</w:t>
      </w:r>
    </w:p>
    <w:p>
      <w:pPr>
        <w:pStyle w:val="4"/>
        <w:numPr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-XX:+UseParallelGC -Xmx1g -Xms1g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40220" cy="1525270"/>
            <wp:effectExtent l="0" t="0" r="17780" b="177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Young在50%以上会触发MinorGC，Old在95%以上会触发FullGC。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模式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并行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10~20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串行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70~90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/>
          <w:lang w:val="en-US" w:eastAsia="zh-CN"/>
        </w:rPr>
        <w:t>由上表格得知，串行虽然次数少，但是每次耗时远高于并行。对于应用来说，更加推荐用并行。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4.指定Xmx1g Xms1g -XX:ParallelGCThreads=2</w:t>
      </w:r>
    </w:p>
    <w:p>
      <w:pPr>
        <w:pStyle w:val="4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java -XX:+UseParallelGC -Xmx1g -Xms1g </w:t>
      </w:r>
      <w:r>
        <w:rPr>
          <w:rFonts w:hint="eastAsia"/>
          <w:lang w:val="en-US" w:eastAsia="zh-CN"/>
        </w:rPr>
        <w:t>-XX:ParallelGCThreads=2</w:t>
      </w:r>
      <w:r>
        <w:rPr>
          <w:rFonts w:hint="default"/>
          <w:lang w:val="en-US" w:eastAsia="zh-CN"/>
        </w:rPr>
        <w:t>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25615" cy="1232535"/>
            <wp:effectExtent l="0" t="0" r="13335" b="571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Young在50%以上会触发MinorGC，Old在95%以上会触发FullGC。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模式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并行(默认8核心)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10~20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并行(指定2核心)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20~45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串行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70~90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  <w:r>
        <w:rPr>
          <w:rFonts w:hint="eastAsia"/>
          <w:lang w:val="en-US" w:eastAsia="zh-CN"/>
        </w:rPr>
        <w:t>由上表格得知，并行GC指定的线程数越多(&lt;=核心数)时，GC时间更短，GC更频繁，系统延迟越低。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指定Xmx1g Xms256m</w:t>
      </w:r>
    </w:p>
    <w:p>
      <w:pPr>
        <w:pStyle w:val="4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-XX:+UseParallelGC -Xmx</w:t>
      </w:r>
      <w:r>
        <w:rPr>
          <w:rFonts w:hint="eastAsia"/>
          <w:lang w:val="en-US" w:eastAsia="zh-CN"/>
        </w:rPr>
        <w:t>1g</w:t>
      </w:r>
      <w:r>
        <w:rPr>
          <w:rFonts w:hint="default"/>
          <w:lang w:val="en-US" w:eastAsia="zh-CN"/>
        </w:rPr>
        <w:t xml:space="preserve"> -Xms256m -XX:+PrintGCDetails -XX:+PrintGCDateStamps GCLogAnalysis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28790" cy="2144395"/>
            <wp:effectExtent l="0" t="0" r="10160" b="825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参数模式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Xmx=Xms=1g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10~20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Xms=256m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10~20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60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1.可用堆内存从251m逐渐扩容到462m，与我们设置的堆内存大小匹配。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总结：当Xmx！=Xms时，导致JVM会动态扩容Heap可用内存。此时可能导致应用启动时出现OOM。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而且Minor 和 Full GC的次数也明显增多。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3.如果Xmx与Xms的差值过小效果差；差值过大效果更明显，如下：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829425" cy="2667000"/>
            <wp:effectExtent l="0" t="0" r="9525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  <w:br w:type="textWrapping"/>
      </w:r>
      <w:r>
        <w:rPr>
          <w:rFonts w:hint="eastAsia"/>
          <w:lang w:val="en-US" w:eastAsia="zh-CN"/>
        </w:rPr>
        <w:t>总结：推荐使用Xms=Xmx的方式。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6.CMS GC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1.指定Xmx1g Xms1g</w:t>
      </w:r>
    </w:p>
    <w:p>
      <w:pPr>
        <w:pStyle w:val="4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-XX:+UseConcMarkSweepGC -Xmx</w:t>
      </w:r>
      <w:r>
        <w:rPr>
          <w:rFonts w:hint="eastAsia"/>
          <w:lang w:val="en-US" w:eastAsia="zh-CN"/>
        </w:rPr>
        <w:t>1g</w:t>
      </w:r>
      <w:r>
        <w:rPr>
          <w:rFonts w:hint="default"/>
          <w:lang w:val="en-US" w:eastAsia="zh-CN"/>
        </w:rPr>
        <w:t xml:space="preserve"> -Xms</w:t>
      </w:r>
      <w:r>
        <w:rPr>
          <w:rFonts w:hint="eastAsia"/>
          <w:lang w:val="en-US" w:eastAsia="zh-CN"/>
        </w:rPr>
        <w:t>1g</w:t>
      </w:r>
      <w:r>
        <w:rPr>
          <w:rFonts w:hint="default"/>
          <w:lang w:val="en-US" w:eastAsia="zh-CN"/>
        </w:rPr>
        <w:t xml:space="preserve">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39585" cy="3070860"/>
            <wp:effectExtent l="0" t="0" r="18415" b="1524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GC时间与次数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1830"/>
        <w:gridCol w:w="1831"/>
        <w:gridCol w:w="1831"/>
        <w:gridCol w:w="1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模式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Full GC 次数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YoungCG时间(ms)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Old GC 时间(ms)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并行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10~20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CMS</w:t>
            </w:r>
          </w:p>
        </w:tc>
        <w:tc>
          <w:tcPr>
            <w:tcW w:w="183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10~65</w:t>
            </w:r>
          </w:p>
        </w:tc>
        <w:tc>
          <w:tcPr>
            <w:tcW w:w="18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7.G1 GC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1.指定Xmx1g Xms1g</w:t>
      </w:r>
    </w:p>
    <w:p>
      <w:pPr>
        <w:pStyle w:val="4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1)指令</w:t>
      </w:r>
    </w:p>
    <w:p>
      <w:pPr>
        <w:numPr>
          <w:ilvl w:val="0"/>
          <w:numId w:val="0"/>
        </w:numPr>
        <w:ind w:left="10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-XX:+UseG1GC -Xmx1g -Xms1g -XX:+PrintGCDetails -XX:+PrintGCDateStamps GCLogAnalysis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2)日志详情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35140" cy="5040630"/>
            <wp:effectExtent l="0" t="0" r="3810" b="7620"/>
            <wp:docPr id="35" name="图片 35" descr="16037113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0371132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838315" cy="776605"/>
            <wp:effectExtent l="0" t="0" r="635" b="444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3)OOM情况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4)日志分析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AAAAA"/>
          <w:kern w:val="0"/>
          <w:sz w:val="25"/>
          <w:szCs w:val="25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color w:val="C7254E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23C45A"/>
    <w:multiLevelType w:val="singleLevel"/>
    <w:tmpl w:val="8E23C45A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96B63BEE"/>
    <w:multiLevelType w:val="singleLevel"/>
    <w:tmpl w:val="96B63BEE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BAC65182"/>
    <w:multiLevelType w:val="singleLevel"/>
    <w:tmpl w:val="BAC651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0C83B57"/>
    <w:multiLevelType w:val="singleLevel"/>
    <w:tmpl w:val="F0C83B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4E8DC43"/>
    <w:multiLevelType w:val="singleLevel"/>
    <w:tmpl w:val="34E8DC4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570D17B"/>
    <w:multiLevelType w:val="singleLevel"/>
    <w:tmpl w:val="5570D17B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6">
    <w:nsid w:val="7EEA739D"/>
    <w:multiLevelType w:val="singleLevel"/>
    <w:tmpl w:val="7EEA739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4D3EB1"/>
    <w:rsid w:val="0129677B"/>
    <w:rsid w:val="017C44BA"/>
    <w:rsid w:val="01E747C4"/>
    <w:rsid w:val="0218269F"/>
    <w:rsid w:val="033E4677"/>
    <w:rsid w:val="04D64529"/>
    <w:rsid w:val="05E36F87"/>
    <w:rsid w:val="06570144"/>
    <w:rsid w:val="06601AB2"/>
    <w:rsid w:val="095657F6"/>
    <w:rsid w:val="09C97BEE"/>
    <w:rsid w:val="0A22473F"/>
    <w:rsid w:val="0B521D71"/>
    <w:rsid w:val="0B921EA8"/>
    <w:rsid w:val="0C6F0600"/>
    <w:rsid w:val="116D5A7E"/>
    <w:rsid w:val="14F31627"/>
    <w:rsid w:val="16784B65"/>
    <w:rsid w:val="17032D38"/>
    <w:rsid w:val="193E071F"/>
    <w:rsid w:val="1A4201E8"/>
    <w:rsid w:val="1D745842"/>
    <w:rsid w:val="1DD43984"/>
    <w:rsid w:val="1EF453CE"/>
    <w:rsid w:val="20235C5C"/>
    <w:rsid w:val="21401A8F"/>
    <w:rsid w:val="23264926"/>
    <w:rsid w:val="240A70AE"/>
    <w:rsid w:val="259D6A3E"/>
    <w:rsid w:val="25CC7BBD"/>
    <w:rsid w:val="2811359A"/>
    <w:rsid w:val="291F7801"/>
    <w:rsid w:val="29455EC2"/>
    <w:rsid w:val="2A5217F1"/>
    <w:rsid w:val="2B366E9D"/>
    <w:rsid w:val="2CED34E8"/>
    <w:rsid w:val="2E7133F0"/>
    <w:rsid w:val="2E8F766D"/>
    <w:rsid w:val="2F946334"/>
    <w:rsid w:val="304E3023"/>
    <w:rsid w:val="305E4B2A"/>
    <w:rsid w:val="30635065"/>
    <w:rsid w:val="312E1C7B"/>
    <w:rsid w:val="35731D49"/>
    <w:rsid w:val="35F74241"/>
    <w:rsid w:val="36B87F0A"/>
    <w:rsid w:val="36D8731E"/>
    <w:rsid w:val="3717345D"/>
    <w:rsid w:val="372613C0"/>
    <w:rsid w:val="38077773"/>
    <w:rsid w:val="3914724D"/>
    <w:rsid w:val="395318DA"/>
    <w:rsid w:val="39C0648B"/>
    <w:rsid w:val="3A6E0B4B"/>
    <w:rsid w:val="3C317CDD"/>
    <w:rsid w:val="3CDB0D29"/>
    <w:rsid w:val="3CE956DC"/>
    <w:rsid w:val="3E04465A"/>
    <w:rsid w:val="40486923"/>
    <w:rsid w:val="41360FCB"/>
    <w:rsid w:val="420968C8"/>
    <w:rsid w:val="423A6849"/>
    <w:rsid w:val="44040515"/>
    <w:rsid w:val="446C5585"/>
    <w:rsid w:val="46C03FD8"/>
    <w:rsid w:val="49624009"/>
    <w:rsid w:val="49F75300"/>
    <w:rsid w:val="4A4D6721"/>
    <w:rsid w:val="4AC97EB0"/>
    <w:rsid w:val="4C990921"/>
    <w:rsid w:val="4CA77DE0"/>
    <w:rsid w:val="4E381ADE"/>
    <w:rsid w:val="4E7F542E"/>
    <w:rsid w:val="5076688A"/>
    <w:rsid w:val="51B336F6"/>
    <w:rsid w:val="52F304E2"/>
    <w:rsid w:val="55552CDB"/>
    <w:rsid w:val="55FE746A"/>
    <w:rsid w:val="56122E74"/>
    <w:rsid w:val="56782DEA"/>
    <w:rsid w:val="572C42FE"/>
    <w:rsid w:val="59447B99"/>
    <w:rsid w:val="595E0345"/>
    <w:rsid w:val="5AB82688"/>
    <w:rsid w:val="5B1A6C64"/>
    <w:rsid w:val="5B566560"/>
    <w:rsid w:val="5B5B3DBE"/>
    <w:rsid w:val="5F685420"/>
    <w:rsid w:val="624C105C"/>
    <w:rsid w:val="64090062"/>
    <w:rsid w:val="64416110"/>
    <w:rsid w:val="64432F4C"/>
    <w:rsid w:val="65332CC2"/>
    <w:rsid w:val="654D3EB1"/>
    <w:rsid w:val="654D7C63"/>
    <w:rsid w:val="659F50B0"/>
    <w:rsid w:val="679B615D"/>
    <w:rsid w:val="68D709DD"/>
    <w:rsid w:val="6C6147F8"/>
    <w:rsid w:val="6D964842"/>
    <w:rsid w:val="6F4D43B9"/>
    <w:rsid w:val="6FAC75FE"/>
    <w:rsid w:val="706C3B3E"/>
    <w:rsid w:val="72E0726A"/>
    <w:rsid w:val="734E236D"/>
    <w:rsid w:val="74EA6829"/>
    <w:rsid w:val="750F1E65"/>
    <w:rsid w:val="7A343C04"/>
    <w:rsid w:val="7BFD7421"/>
    <w:rsid w:val="7D7B1CED"/>
    <w:rsid w:val="7E097E7E"/>
    <w:rsid w:val="7EE5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code style"/>
    <w:qFormat/>
    <w:uiPriority w:val="0"/>
    <w:rPr>
      <w:rFonts w:eastAsia="微软雅黑" w:asciiTheme="minorAscii" w:hAnsiTheme="minorAscii" w:cstheme="minorBidi"/>
      <w:sz w:val="21"/>
    </w:rPr>
  </w:style>
  <w:style w:type="paragraph" w:customStyle="1" w:styleId="9">
    <w:name w:val="样式1"/>
    <w:basedOn w:val="1"/>
    <w:uiPriority w:val="0"/>
    <w:pPr>
      <w:shd w:val="clear" w:fill="F7CAAC" w:themeFill="accent2" w:themeFillTint="66"/>
      <w:spacing w:before="50" w:beforeLines="50" w:after="50" w:afterLines="50"/>
      <w:ind w:left="105" w:leftChars="50" w:right="105" w:rightChars="50"/>
      <w:jc w:val="left"/>
    </w:pPr>
    <w:rPr>
      <w:rFonts w:asciiTheme="minorAscii" w:hAnsiTheme="minorAscii" w:eastAsiaTheme="minorEastAsia"/>
      <w:color w:val="000000" w:themeColor="text1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2020-10-22T12:30:00Z</dcterms:created>
  <dc:creator>AQ</dc:creator>
  <cp:lastModifiedBy>AQ</cp:lastModifiedBy>
  <dcterms:modified xsi:type="dcterms:W3CDTF">2020-10-26T11:23:16Z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