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42217" w:rsidRPr="00F42217" w:rsidRDefault="004E12F6" w:rsidP="00C06A8E">
      <w:pPr>
        <w:jc w:val="both"/>
        <w:rPr>
          <w:rFonts w:ascii="Times New Roman" w:hAnsi="Times New Roman" w:cs="Times New Roman"/>
        </w:rPr>
      </w:pPr>
      <w:r w:rsidRPr="004E12F6">
        <w:rPr>
          <w:rFonts w:ascii="Times New Roman" w:hAnsi="Times New Roman" w:cs="Times New Roman"/>
          <w:noProof/>
        </w:rPr>
        <w:pict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:rsidR="00F42217" w:rsidRPr="00F42217" w:rsidRDefault="00F42217" w:rsidP="00C06A8E">
      <w:pPr>
        <w:jc w:val="both"/>
        <w:rPr>
          <w:rFonts w:ascii="Times New Roman" w:hAnsi="Times New Roman" w:cs="Times New Roman"/>
          <w:lang w:val="en-US"/>
        </w:rPr>
      </w:pPr>
      <w:r w:rsidRPr="00F42217">
        <w:rPr>
          <w:rFonts w:ascii="Times New Roman" w:hAnsi="Times New Roman" w:cs="Times New Roman"/>
          <w:lang w:val="en-US"/>
        </w:rPr>
        <w:t xml:space="preserve">"Professional cinematic photography of an executive mahogany desk in a dark, high-end law firm. The focus is on a meticulously organized stack of leather-bound legal case files and a premium fountain pen resting on a polished wooden surface. In the background, a soft, integrated warm wall light subtly illuminates rich wood paneling and an elegant engraved logo reading 'Mac </w:t>
      </w:r>
      <w:proofErr w:type="spellStart"/>
      <w:r w:rsidRPr="00F42217">
        <w:rPr>
          <w:rFonts w:ascii="Times New Roman" w:hAnsi="Times New Roman" w:cs="Times New Roman"/>
          <w:lang w:val="en-US"/>
        </w:rPr>
        <w:t>Consultores</w:t>
      </w:r>
      <w:proofErr w:type="spellEnd"/>
      <w:r w:rsidRPr="00F422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42217">
        <w:rPr>
          <w:rFonts w:ascii="Times New Roman" w:hAnsi="Times New Roman" w:cs="Times New Roman"/>
          <w:lang w:val="en-US"/>
        </w:rPr>
        <w:t>Jurídicos</w:t>
      </w:r>
      <w:proofErr w:type="spellEnd"/>
      <w:r w:rsidRPr="00F42217">
        <w:rPr>
          <w:rFonts w:ascii="Times New Roman" w:hAnsi="Times New Roman" w:cs="Times New Roman"/>
          <w:lang w:val="en-US"/>
        </w:rPr>
        <w:t xml:space="preserve"> &amp; </w:t>
      </w:r>
      <w:proofErr w:type="spellStart"/>
      <w:r w:rsidRPr="00F42217">
        <w:rPr>
          <w:rFonts w:ascii="Times New Roman" w:hAnsi="Times New Roman" w:cs="Times New Roman"/>
          <w:lang w:val="en-US"/>
        </w:rPr>
        <w:t>Asociados</w:t>
      </w:r>
      <w:proofErr w:type="spellEnd"/>
      <w:r w:rsidRPr="00F42217">
        <w:rPr>
          <w:rFonts w:ascii="Times New Roman" w:hAnsi="Times New Roman" w:cs="Times New Roman"/>
          <w:lang w:val="en-US"/>
        </w:rPr>
        <w:t>' seamlessly embedded in the wood. Deep, sophisticated atmosphere, absence of people, no scales or gavels, sharp architectural focus, premium corporate branding, 8K, high contrast, warm tones, refined textures."</w:t>
      </w:r>
    </w:p>
    <w:p w:rsidR="00C228BE" w:rsidRPr="0077767B" w:rsidRDefault="00C228BE">
      <w:pPr>
        <w:rPr>
          <w:rFonts w:ascii="Times New Roman" w:hAnsi="Times New Roman" w:cs="Times New Roman"/>
          <w:lang w:val="en-US"/>
        </w:rPr>
      </w:pPr>
    </w:p>
    <w:sectPr w:rsidR="00C228BE" w:rsidRPr="007776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217"/>
    <w:rsid w:val="004E12F6"/>
    <w:rsid w:val="0077767B"/>
    <w:rsid w:val="00C06A8E"/>
    <w:rsid w:val="00C228BE"/>
    <w:rsid w:val="00F42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F769A9B-85AD-F84F-83B8-78D62163E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VE"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3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96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Colina</dc:creator>
  <cp:keywords/>
  <dc:description/>
  <cp:lastModifiedBy>Marco Colina</cp:lastModifiedBy>
  <cp:revision>2</cp:revision>
  <dcterms:created xsi:type="dcterms:W3CDTF">2026-05-05T23:24:00Z</dcterms:created>
  <dcterms:modified xsi:type="dcterms:W3CDTF">2026-05-06T00:35:00Z</dcterms:modified>
</cp:coreProperties>
</file>