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E6" w:rsidRDefault="002C21E6" w:rsidP="002C21E6">
      <w:pPr>
        <w:pStyle w:val="Titre"/>
        <w:jc w:val="center"/>
      </w:pPr>
      <w:proofErr w:type="spellStart"/>
      <w:r>
        <w:t>Applifrais</w:t>
      </w:r>
      <w:proofErr w:type="spellEnd"/>
      <w:r>
        <w:t xml:space="preserve"> Mobile – Cahier des Charges</w:t>
      </w:r>
    </w:p>
    <w:p w:rsidR="002C21E6" w:rsidRDefault="002C21E6" w:rsidP="002C21E6"/>
    <w:p w:rsidR="002C21E6" w:rsidRDefault="002C21E6" w:rsidP="002C21E6"/>
    <w:p w:rsidR="002C21E6" w:rsidRDefault="002C21E6" w:rsidP="002C21E6">
      <w:pPr>
        <w:pStyle w:val="Titre1"/>
      </w:pPr>
      <w:r>
        <w:t>OBJECTIFS</w:t>
      </w:r>
    </w:p>
    <w:p w:rsidR="002C21E6" w:rsidRPr="002C21E6" w:rsidRDefault="002C21E6" w:rsidP="002C21E6">
      <w:pPr>
        <w:rPr>
          <w:sz w:val="28"/>
        </w:rPr>
      </w:pPr>
    </w:p>
    <w:p w:rsidR="002C21E6" w:rsidRPr="002C21E6" w:rsidRDefault="002C21E6" w:rsidP="002C21E6">
      <w:pPr>
        <w:pStyle w:val="Paragraphedeliste"/>
        <w:numPr>
          <w:ilvl w:val="0"/>
          <w:numId w:val="1"/>
        </w:numPr>
        <w:rPr>
          <w:rFonts w:cstheme="minorHAnsi"/>
          <w:sz w:val="40"/>
        </w:rPr>
      </w:pPr>
      <w:r w:rsidRPr="002C21E6">
        <w:rPr>
          <w:rFonts w:cstheme="minorHAnsi"/>
          <w:color w:val="333333"/>
          <w:sz w:val="28"/>
          <w:szCs w:val="20"/>
        </w:rPr>
        <w:t xml:space="preserve">Permettre la saisie des frais de visite par les </w:t>
      </w:r>
      <w:r w:rsidRPr="002C21E6">
        <w:rPr>
          <w:rFonts w:cstheme="minorHAnsi"/>
          <w:b/>
          <w:color w:val="333333"/>
          <w:sz w:val="28"/>
          <w:szCs w:val="20"/>
          <w:u w:val="single"/>
        </w:rPr>
        <w:t>visiteurs</w:t>
      </w:r>
      <w:r w:rsidRPr="002C21E6">
        <w:rPr>
          <w:rFonts w:cstheme="minorHAnsi"/>
          <w:color w:val="333333"/>
          <w:sz w:val="28"/>
          <w:szCs w:val="20"/>
        </w:rPr>
        <w:t xml:space="preserve"> médicaux sur une plateforme mobile</w:t>
      </w:r>
    </w:p>
    <w:p w:rsidR="002C21E6" w:rsidRPr="00A00A3F" w:rsidRDefault="002C21E6" w:rsidP="002C21E6">
      <w:pPr>
        <w:pStyle w:val="Paragraphedeliste"/>
        <w:rPr>
          <w:sz w:val="28"/>
        </w:rPr>
      </w:pPr>
    </w:p>
    <w:p w:rsidR="002C21E6" w:rsidRDefault="002C21E6" w:rsidP="002C21E6">
      <w:pPr>
        <w:pStyle w:val="Titre1"/>
      </w:pPr>
      <w:r>
        <w:t>CONTRAINTES</w:t>
      </w:r>
    </w:p>
    <w:p w:rsidR="002C21E6" w:rsidRDefault="002C21E6" w:rsidP="002C21E6"/>
    <w:p w:rsidR="002C21E6" w:rsidRPr="00A00A3F" w:rsidRDefault="002C21E6" w:rsidP="002C21E6">
      <w:pPr>
        <w:pStyle w:val="Sous-titre"/>
      </w:pPr>
      <w:r>
        <w:t>Fonctionnelle</w:t>
      </w:r>
    </w:p>
    <w:p w:rsidR="002C21E6" w:rsidRPr="002C21E6" w:rsidRDefault="002C21E6" w:rsidP="002C21E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cstheme="minorHAnsi"/>
          <w:sz w:val="28"/>
          <w:szCs w:val="20"/>
        </w:rPr>
        <w:t>Accès sécurisé à l'application, identification limitée aux utilisateurs de type visiteur</w:t>
      </w:r>
    </w:p>
    <w:p w:rsidR="002C21E6" w:rsidRPr="002C21E6" w:rsidRDefault="002C21E6" w:rsidP="002C21E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eastAsia="Times New Roman" w:cstheme="minorHAnsi"/>
          <w:sz w:val="28"/>
          <w:szCs w:val="20"/>
          <w:lang w:eastAsia="fr-FR"/>
        </w:rPr>
        <w:t>Consultation de ses fiches</w:t>
      </w:r>
      <w:r w:rsidRPr="002C21E6">
        <w:rPr>
          <w:rFonts w:cstheme="minorHAnsi"/>
          <w:sz w:val="28"/>
          <w:szCs w:val="20"/>
        </w:rPr>
        <w:t xml:space="preserve"> + Etats (soumise, en cours de validation, validé, remboursé)</w:t>
      </w:r>
    </w:p>
    <w:p w:rsidR="002C21E6" w:rsidRPr="002C21E6" w:rsidRDefault="002C21E6" w:rsidP="002C21E6">
      <w:pPr>
        <w:shd w:val="clear" w:color="auto" w:fill="FFFFFF"/>
        <w:spacing w:after="0" w:line="360" w:lineRule="atLeast"/>
        <w:jc w:val="both"/>
        <w:rPr>
          <w:rFonts w:ascii="Verdana" w:hAnsi="Verdana"/>
          <w:sz w:val="20"/>
          <w:szCs w:val="20"/>
        </w:rPr>
      </w:pPr>
      <w:r w:rsidRPr="002C21E6">
        <w:rPr>
          <w:rFonts w:ascii="Verdana" w:hAnsi="Verdana"/>
          <w:sz w:val="20"/>
          <w:szCs w:val="20"/>
        </w:rPr>
        <w:t>En Option :</w:t>
      </w:r>
    </w:p>
    <w:p w:rsidR="002C21E6" w:rsidRPr="002C21E6" w:rsidRDefault="002C21E6" w:rsidP="002C21E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eastAsia="Times New Roman" w:cstheme="minorHAnsi"/>
          <w:sz w:val="28"/>
          <w:szCs w:val="20"/>
          <w:lang w:eastAsia="fr-FR"/>
        </w:rPr>
        <w:t>Saisie des frais pour la période</w:t>
      </w:r>
    </w:p>
    <w:p w:rsidR="002C21E6" w:rsidRPr="002C21E6" w:rsidRDefault="002C21E6" w:rsidP="002C21E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cstheme="minorHAnsi"/>
          <w:sz w:val="28"/>
          <w:szCs w:val="20"/>
        </w:rPr>
        <w:t>Synchronisation avec la base de données existante</w:t>
      </w:r>
    </w:p>
    <w:p w:rsidR="002C21E6" w:rsidRDefault="002C21E6" w:rsidP="002C21E6">
      <w:pPr>
        <w:rPr>
          <w:sz w:val="28"/>
        </w:rPr>
      </w:pPr>
    </w:p>
    <w:p w:rsidR="002C21E6" w:rsidRDefault="002C21E6" w:rsidP="002C21E6">
      <w:pPr>
        <w:pStyle w:val="Sous-titre"/>
      </w:pPr>
      <w:r>
        <w:t>Technique</w:t>
      </w:r>
    </w:p>
    <w:p w:rsidR="002C21E6" w:rsidRPr="002C21E6" w:rsidRDefault="002C21E6" w:rsidP="002C21E6">
      <w:pPr>
        <w:pStyle w:val="Paragraphedeliste"/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cstheme="minorHAnsi"/>
          <w:sz w:val="28"/>
          <w:szCs w:val="20"/>
        </w:rPr>
        <w:t>Utilisation des bases de données existantes</w:t>
      </w:r>
    </w:p>
    <w:p w:rsidR="002C21E6" w:rsidRPr="002C21E6" w:rsidRDefault="002C21E6" w:rsidP="002C21E6">
      <w:pPr>
        <w:pStyle w:val="Paragraphedeliste"/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cstheme="minorHAnsi"/>
          <w:sz w:val="28"/>
          <w:szCs w:val="20"/>
        </w:rPr>
        <w:t xml:space="preserve">Application de type client mobile (pour </w:t>
      </w:r>
      <w:proofErr w:type="spellStart"/>
      <w:r w:rsidRPr="002C21E6">
        <w:rPr>
          <w:rFonts w:cstheme="minorHAnsi"/>
          <w:sz w:val="28"/>
          <w:szCs w:val="20"/>
        </w:rPr>
        <w:t>Androïd</w:t>
      </w:r>
      <w:proofErr w:type="spellEnd"/>
      <w:r w:rsidRPr="002C21E6">
        <w:rPr>
          <w:rFonts w:cstheme="minorHAnsi"/>
          <w:sz w:val="28"/>
          <w:szCs w:val="20"/>
        </w:rPr>
        <w:t>)</w:t>
      </w:r>
    </w:p>
    <w:p w:rsidR="002C21E6" w:rsidRPr="002C21E6" w:rsidRDefault="002C21E6" w:rsidP="002C21E6">
      <w:pPr>
        <w:pStyle w:val="Paragraphedeliste"/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cstheme="minorHAnsi"/>
          <w:sz w:val="28"/>
          <w:szCs w:val="20"/>
        </w:rPr>
      </w:pPr>
      <w:r w:rsidRPr="002C21E6">
        <w:rPr>
          <w:rFonts w:cstheme="minorHAnsi"/>
          <w:sz w:val="28"/>
          <w:szCs w:val="20"/>
        </w:rPr>
        <w:t>Mise en place d'un service web pour accès aux données de la base existante ou module d'importation de CR (au choix)</w:t>
      </w:r>
    </w:p>
    <w:p w:rsidR="002C21E6" w:rsidRDefault="002C21E6" w:rsidP="002C21E6"/>
    <w:p w:rsidR="002C21E6" w:rsidRDefault="002C21E6" w:rsidP="002C21E6"/>
    <w:p w:rsidR="002C21E6" w:rsidRDefault="002C21E6" w:rsidP="002C21E6">
      <w:pPr>
        <w:pStyle w:val="Titre1"/>
      </w:pPr>
      <w:r>
        <w:t>PRODUITS ATTENDUS</w:t>
      </w:r>
    </w:p>
    <w:p w:rsidR="002C21E6" w:rsidRDefault="002C21E6" w:rsidP="002C21E6"/>
    <w:p w:rsidR="002C21E6" w:rsidRPr="002C21E6" w:rsidRDefault="002C21E6" w:rsidP="002C21E6">
      <w:pPr>
        <w:pStyle w:val="Paragraphedeliste"/>
        <w:numPr>
          <w:ilvl w:val="0"/>
          <w:numId w:val="7"/>
        </w:numPr>
        <w:rPr>
          <w:sz w:val="28"/>
        </w:rPr>
      </w:pPr>
      <w:r w:rsidRPr="002C21E6">
        <w:rPr>
          <w:sz w:val="28"/>
        </w:rPr>
        <w:t>Application mobile empaquetée</w:t>
      </w:r>
    </w:p>
    <w:p w:rsidR="002C21E6" w:rsidRPr="002C21E6" w:rsidRDefault="002C21E6" w:rsidP="002C21E6">
      <w:pPr>
        <w:pStyle w:val="Paragraphedeliste"/>
        <w:numPr>
          <w:ilvl w:val="0"/>
          <w:numId w:val="7"/>
        </w:numPr>
        <w:rPr>
          <w:sz w:val="28"/>
        </w:rPr>
      </w:pPr>
      <w:r w:rsidRPr="002C21E6">
        <w:rPr>
          <w:sz w:val="28"/>
        </w:rPr>
        <w:t>BDD mobile</w:t>
      </w:r>
      <w:r>
        <w:rPr>
          <w:sz w:val="28"/>
        </w:rPr>
        <w:t> ?</w:t>
      </w:r>
    </w:p>
    <w:p w:rsidR="002C21E6" w:rsidRPr="002C21E6" w:rsidRDefault="002C21E6" w:rsidP="002C21E6">
      <w:pPr>
        <w:pStyle w:val="Paragraphedeliste"/>
        <w:numPr>
          <w:ilvl w:val="0"/>
          <w:numId w:val="7"/>
        </w:numPr>
        <w:rPr>
          <w:sz w:val="28"/>
        </w:rPr>
      </w:pPr>
      <w:r w:rsidRPr="002C21E6">
        <w:rPr>
          <w:sz w:val="28"/>
        </w:rPr>
        <w:t>Documentation utilisateur</w:t>
      </w:r>
    </w:p>
    <w:p w:rsidR="002C21E6" w:rsidRDefault="002C21E6" w:rsidP="002C21E6">
      <w:pPr>
        <w:pStyle w:val="Paragraphedeliste"/>
        <w:numPr>
          <w:ilvl w:val="0"/>
          <w:numId w:val="7"/>
        </w:numPr>
        <w:rPr>
          <w:sz w:val="28"/>
        </w:rPr>
      </w:pPr>
      <w:r w:rsidRPr="002C21E6">
        <w:rPr>
          <w:sz w:val="28"/>
        </w:rPr>
        <w:t>Documentation technique</w:t>
      </w:r>
    </w:p>
    <w:p w:rsidR="00266EEC" w:rsidRPr="002C21E6" w:rsidRDefault="00266EEC" w:rsidP="002C21E6">
      <w:pPr>
        <w:pStyle w:val="Paragraphedeliste"/>
        <w:numPr>
          <w:ilvl w:val="0"/>
          <w:numId w:val="7"/>
        </w:numPr>
        <w:rPr>
          <w:sz w:val="28"/>
        </w:rPr>
      </w:pPr>
    </w:p>
    <w:p w:rsidR="002C21E6" w:rsidRPr="002C21E6" w:rsidRDefault="002C21E6" w:rsidP="002C21E6"/>
    <w:p w:rsidR="002C21E6" w:rsidRDefault="002C21E6" w:rsidP="002C21E6">
      <w:pPr>
        <w:pStyle w:val="Titre1"/>
      </w:pPr>
      <w:r>
        <w:lastRenderedPageBreak/>
        <w:t>DESCRIPTIF CONTEXTE</w:t>
      </w:r>
    </w:p>
    <w:p w:rsidR="002C21E6" w:rsidRDefault="002C21E6" w:rsidP="002C21E6"/>
    <w:p w:rsidR="002C21E6" w:rsidRDefault="002C21E6" w:rsidP="002C21E6">
      <w:pPr>
        <w:jc w:val="both"/>
      </w:pPr>
      <w:r>
        <w:t xml:space="preserve">Grand poste de dépense (25 m d’€), la gestion des frais de déplacement des visiteurs demande un suivi très précis. </w:t>
      </w:r>
    </w:p>
    <w:p w:rsidR="002C21E6" w:rsidRDefault="002C21E6" w:rsidP="002C21E6">
      <w:pPr>
        <w:jc w:val="both"/>
      </w:pPr>
      <w:r>
        <w:t xml:space="preserve">Il faut faire gaffe aux dépenses sans non plus trop privé les employés qui </w:t>
      </w:r>
      <w:proofErr w:type="gramStart"/>
      <w:r>
        <w:t>se sentiront pas</w:t>
      </w:r>
      <w:proofErr w:type="gramEnd"/>
      <w:r>
        <w:t xml:space="preserve"> reconnu et diminuerait l’image de l’entreprise </w:t>
      </w:r>
    </w:p>
    <w:p w:rsidR="002C21E6" w:rsidRDefault="002C21E6" w:rsidP="002C21E6">
      <w:pPr>
        <w:jc w:val="both"/>
      </w:pPr>
      <w:r>
        <w:t xml:space="preserve"> Un montant forfaitaire des dépenses a été calculé.</w:t>
      </w:r>
    </w:p>
    <w:p w:rsidR="002C21E6" w:rsidRDefault="002C21E6" w:rsidP="002C21E6">
      <w:pPr>
        <w:jc w:val="both"/>
      </w:pPr>
      <w:r>
        <w:t xml:space="preserve">Le remboursement de l'ensemble des frais s’organise mensuellement et donne lieu à une fiche de frais identifiée par le numéro du visiteur et le mois de l’année. </w:t>
      </w:r>
    </w:p>
    <w:p w:rsidR="002C21E6" w:rsidRDefault="002C21E6" w:rsidP="002C21E6">
      <w:pPr>
        <w:jc w:val="both"/>
      </w:pPr>
    </w:p>
    <w:p w:rsidR="002C21E6" w:rsidRDefault="002C21E6" w:rsidP="002C21E6">
      <w:pPr>
        <w:pStyle w:val="Titre2"/>
        <w:ind w:firstLine="708"/>
      </w:pPr>
      <w:r>
        <w:t>Organisation du remboursement</w:t>
      </w:r>
    </w:p>
    <w:p w:rsidR="002C21E6" w:rsidRDefault="002C21E6" w:rsidP="002C21E6"/>
    <w:p w:rsidR="002C21E6" w:rsidRDefault="002C21E6" w:rsidP="002C21E6">
      <w:pPr>
        <w:pStyle w:val="Paragraphedeliste"/>
        <w:numPr>
          <w:ilvl w:val="0"/>
          <w:numId w:val="3"/>
        </w:numPr>
      </w:pPr>
      <w:r>
        <w:t>20 du mois : réception de la fiche de demande de remboursement par le visiteur</w:t>
      </w:r>
    </w:p>
    <w:p w:rsidR="002C21E6" w:rsidRDefault="002C21E6" w:rsidP="002C21E6">
      <w:pPr>
        <w:pStyle w:val="Paragraphedeliste"/>
        <w:numPr>
          <w:ilvl w:val="0"/>
          <w:numId w:val="3"/>
        </w:numPr>
      </w:pPr>
      <w:r>
        <w:t>Fin du mois : renvoi de la fiche au service comptable</w:t>
      </w:r>
    </w:p>
    <w:p w:rsidR="002C21E6" w:rsidRDefault="002C21E6" w:rsidP="002C21E6">
      <w:pPr>
        <w:pStyle w:val="Paragraphedeliste"/>
        <w:numPr>
          <w:ilvl w:val="0"/>
          <w:numId w:val="3"/>
        </w:numPr>
      </w:pPr>
      <w:r>
        <w:t>10 – 20 du mois : validation de la fiche par le service comptable</w:t>
      </w:r>
    </w:p>
    <w:p w:rsidR="002C21E6" w:rsidRDefault="002C21E6" w:rsidP="002C21E6">
      <w:pPr>
        <w:pStyle w:val="Paragraphedeliste"/>
        <w:numPr>
          <w:ilvl w:val="0"/>
          <w:numId w:val="3"/>
        </w:numPr>
      </w:pPr>
      <w:r>
        <w:t>20 du mois : mise en paiement</w:t>
      </w:r>
    </w:p>
    <w:p w:rsidR="002C21E6" w:rsidRPr="00D957FF" w:rsidRDefault="002C21E6" w:rsidP="002C2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6D04B" wp14:editId="11019076">
                <wp:simplePos x="0" y="0"/>
                <wp:positionH relativeFrom="column">
                  <wp:posOffset>177800</wp:posOffset>
                </wp:positionH>
                <wp:positionV relativeFrom="paragraph">
                  <wp:posOffset>68580</wp:posOffset>
                </wp:positionV>
                <wp:extent cx="6358467" cy="2159000"/>
                <wp:effectExtent l="0" t="0" r="444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467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21E6" w:rsidRDefault="002C21E6" w:rsidP="002C21E6">
                            <w:r>
                              <w:object w:dxaOrig="13595" w:dyaOrig="44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85.25pt;height:159pt">
                                  <v:imagedata r:id="rId5" o:title=""/>
                                </v:shape>
                                <o:OLEObject Type="Embed" ProgID="Visio.Drawing.11" ShapeID="_x0000_i1026" DrawAspect="Content" ObjectID="_1550503258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6D04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pt;margin-top:5.4pt;width:500.65pt;height:170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" fillcolor="white [3201]" stroked="f" strokeweight=".5pt">
                <v:textbox>
                  <w:txbxContent>
                    <w:p w:rsidR="002C21E6" w:rsidRDefault="002C21E6" w:rsidP="002C21E6">
                      <w:r>
                        <w:object w:dxaOrig="13595" w:dyaOrig="4470">
                          <v:shape id="_x0000_i1026" type="#_x0000_t75" style="width:485.25pt;height:159pt">
                            <v:imagedata r:id="rId5" o:title=""/>
                          </v:shape>
                          <o:OLEObject Type="Embed" ProgID="Visio.Drawing.11" ShapeID="_x0000_i1026" DrawAspect="Content" ObjectID="_1550503258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C21E6" w:rsidRDefault="002C21E6" w:rsidP="002C21E6">
      <w:pPr>
        <w:jc w:val="both"/>
      </w:pPr>
    </w:p>
    <w:p w:rsidR="002C21E6" w:rsidRPr="001354D9" w:rsidRDefault="002C21E6" w:rsidP="002C21E6"/>
    <w:p w:rsidR="002C21E6" w:rsidRDefault="002C21E6" w:rsidP="002C21E6">
      <w:pPr>
        <w:rPr>
          <w:sz w:val="36"/>
        </w:rPr>
      </w:pPr>
    </w:p>
    <w:p w:rsidR="002C21E6" w:rsidRPr="001354D9" w:rsidRDefault="002C21E6" w:rsidP="002C21E6">
      <w:pPr>
        <w:rPr>
          <w:sz w:val="36"/>
        </w:rPr>
      </w:pPr>
    </w:p>
    <w:p w:rsidR="002C21E6" w:rsidRDefault="002C21E6" w:rsidP="002C21E6"/>
    <w:p w:rsidR="002C21E6" w:rsidRDefault="002C21E6" w:rsidP="002C21E6"/>
    <w:p w:rsidR="002C21E6" w:rsidRDefault="002C21E6" w:rsidP="002C21E6">
      <w:pPr>
        <w:rPr>
          <w:i/>
          <w:sz w:val="24"/>
          <w:u w:val="single"/>
        </w:rPr>
      </w:pPr>
      <w:r>
        <w:rPr>
          <w:i/>
          <w:sz w:val="24"/>
          <w:u w:val="single"/>
        </w:rPr>
        <w:t xml:space="preserve">Notes : </w:t>
      </w:r>
    </w:p>
    <w:p w:rsidR="002C21E6" w:rsidRDefault="002C21E6" w:rsidP="002C21E6">
      <w:pPr>
        <w:ind w:firstLine="708"/>
        <w:rPr>
          <w:i/>
          <w:sz w:val="24"/>
        </w:rPr>
      </w:pPr>
      <w:r w:rsidRPr="00724DD1">
        <w:rPr>
          <w:i/>
          <w:sz w:val="24"/>
        </w:rPr>
        <w:t xml:space="preserve">Les différentes étapes de remboursement devront être gérées / </w:t>
      </w:r>
      <w:proofErr w:type="spellStart"/>
      <w:r w:rsidRPr="00724DD1">
        <w:rPr>
          <w:i/>
          <w:sz w:val="24"/>
        </w:rPr>
        <w:t>scriptées</w:t>
      </w:r>
      <w:proofErr w:type="spellEnd"/>
      <w:r w:rsidRPr="00724DD1">
        <w:rPr>
          <w:i/>
          <w:sz w:val="24"/>
        </w:rPr>
        <w:t xml:space="preserve"> par l’application</w:t>
      </w:r>
    </w:p>
    <w:p w:rsidR="002C21E6" w:rsidRPr="00724DD1" w:rsidRDefault="002C21E6" w:rsidP="002C21E6">
      <w:pPr>
        <w:ind w:firstLine="708"/>
        <w:jc w:val="both"/>
        <w:rPr>
          <w:i/>
          <w:sz w:val="24"/>
        </w:rPr>
      </w:pPr>
      <w:r w:rsidRPr="00724DD1">
        <w:rPr>
          <w:i/>
          <w:sz w:val="24"/>
        </w:rPr>
        <w:t>Les éléments reçus après le 10 seront reportés seront basculés automatiquement sur la fiche du mois suivant (éventuellement créée par l’application si elle ne l’es</w:t>
      </w:r>
      <w:r>
        <w:rPr>
          <w:i/>
          <w:sz w:val="24"/>
        </w:rPr>
        <w:t>t pas encore.</w:t>
      </w:r>
    </w:p>
    <w:p w:rsidR="002C21E6" w:rsidRPr="00724DD1" w:rsidRDefault="002C21E6" w:rsidP="002C21E6">
      <w:pPr>
        <w:rPr>
          <w:i/>
          <w:sz w:val="28"/>
        </w:rPr>
      </w:pPr>
    </w:p>
    <w:p w:rsidR="002C21E6" w:rsidRPr="00724DD1" w:rsidRDefault="002C21E6" w:rsidP="002C21E6">
      <w:pPr>
        <w:ind w:firstLine="708"/>
        <w:rPr>
          <w:i/>
          <w:sz w:val="24"/>
        </w:rPr>
      </w:pPr>
      <w:r>
        <w:rPr>
          <w:i/>
          <w:sz w:val="24"/>
        </w:rPr>
        <w:t>L’utilisateurs pourra consulter l’évolution de son remboursement après la clôture de sa fiche.</w:t>
      </w:r>
    </w:p>
    <w:p w:rsidR="002C21E6" w:rsidRPr="00724DD1" w:rsidRDefault="002C21E6" w:rsidP="002C21E6">
      <w:pPr>
        <w:ind w:firstLine="708"/>
        <w:rPr>
          <w:i/>
          <w:sz w:val="24"/>
        </w:rPr>
      </w:pPr>
    </w:p>
    <w:p w:rsidR="002C21E6" w:rsidRDefault="002C21E6" w:rsidP="002C21E6"/>
    <w:p w:rsidR="002C21E6" w:rsidRDefault="002C21E6" w:rsidP="002C21E6"/>
    <w:p w:rsidR="002C21E6" w:rsidRDefault="002C21E6" w:rsidP="002C21E6"/>
    <w:p w:rsidR="002C21E6" w:rsidRDefault="002C21E6" w:rsidP="002C21E6"/>
    <w:p w:rsidR="002C21E6" w:rsidRDefault="002C21E6" w:rsidP="002C21E6"/>
    <w:p w:rsidR="002C21E6" w:rsidRDefault="002C21E6" w:rsidP="002C21E6"/>
    <w:p w:rsidR="002C21E6" w:rsidRDefault="002C21E6" w:rsidP="002C21E6"/>
    <w:p w:rsidR="002C21E6" w:rsidRDefault="002C21E6" w:rsidP="002C21E6">
      <w:pPr>
        <w:pStyle w:val="Titre1"/>
      </w:pPr>
      <w:r>
        <w:t xml:space="preserve">Diagramme d’utilisation de l’application </w:t>
      </w:r>
    </w:p>
    <w:p w:rsidR="002C21E6" w:rsidRPr="00724DD1" w:rsidRDefault="002C21E6" w:rsidP="002C21E6"/>
    <w:p w:rsidR="002C21E6" w:rsidRPr="00A00A3F" w:rsidRDefault="00266EEC" w:rsidP="002C21E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419725" cy="2095500"/>
                <wp:effectExtent l="0" t="0" r="9525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095500"/>
                          <a:chOff x="0" y="0"/>
                          <a:chExt cx="5419725" cy="20955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5419725" cy="209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C21E6" w:rsidRDefault="00266EEC" w:rsidP="00ED347A">
                              <w:pPr>
                                <w:ind w:left="1416" w:firstLine="708"/>
                              </w:pP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36FA929E" wp14:editId="45D78CBE">
                                    <wp:extent cx="3676650" cy="1762125"/>
                                    <wp:effectExtent l="0" t="0" r="0" b="9525"/>
                                    <wp:docPr id="6" name="Image 6" descr="C:\Users\Matthieu_2\AppData\Local\Microsoft\Windows\INetCacheContent.Word\Diagramme utilisation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:\Users\Matthieu_2\AppData\Local\Microsoft\Windows\INetCacheContent.Word\Diagramme utilisation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6650" cy="1762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D347A"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14325" y="723900"/>
                            <a:ext cx="8858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D347A" w:rsidRPr="00ED347A" w:rsidRDefault="00ED347A" w:rsidP="00266EE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D347A">
                                <w:rPr>
                                  <w:sz w:val="28"/>
                                </w:rPr>
                                <w:t>Visiteur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7" style="position:absolute;margin-left:0;margin-top:6.4pt;width:426.75pt;height:165pt;z-index:251661312;mso-position-horizontal:center;mso-position-horizontal-relative:margin" coordsize="54197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">
                <v:shape id="Zone de texte 2" o:spid="_x0000_s1028" type="#_x0000_t202" style="position:absolute;width:54197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2C21E6" w:rsidRDefault="00266EEC" w:rsidP="00ED347A">
                        <w:pPr>
                          <w:ind w:left="1416" w:firstLine="708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36FA929E" wp14:editId="45D78CBE">
                              <wp:extent cx="3676650" cy="1762125"/>
                              <wp:effectExtent l="0" t="0" r="0" b="9525"/>
                              <wp:docPr id="6" name="Image 6" descr="C:\Users\Matthieu_2\AppData\Local\Microsoft\Windows\INetCacheContent.Word\Diagramme utilisati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Matthieu_2\AppData\Local\Microsoft\Windows\INetCacheContent.Word\Diagramme utilisati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6650" cy="1762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D347A">
                          <w:tab/>
                        </w:r>
                      </w:p>
                    </w:txbxContent>
                  </v:textbox>
                </v:shape>
                <v:shape id="Zone de texte 5" o:spid="_x0000_s1029" type="#_x0000_t202" style="position:absolute;left:3143;top:7239;width:8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D347A" w:rsidRPr="00ED347A" w:rsidRDefault="00ED347A" w:rsidP="00266EEC">
                        <w:pPr>
                          <w:jc w:val="center"/>
                          <w:rPr>
                            <w:sz w:val="28"/>
                          </w:rPr>
                        </w:pPr>
                        <w:r w:rsidRPr="00ED347A">
                          <w:rPr>
                            <w:sz w:val="28"/>
                          </w:rPr>
                          <w:t>Visiteur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66EEC" w:rsidRDefault="00266EEC"/>
    <w:p w:rsidR="00266EEC" w:rsidRDefault="00266EEC"/>
    <w:p w:rsidR="00266EEC" w:rsidRDefault="00266EEC"/>
    <w:p w:rsidR="00266EEC" w:rsidRDefault="00266EEC"/>
    <w:p w:rsidR="00266EEC" w:rsidRDefault="00266EEC"/>
    <w:p w:rsidR="00266EEC" w:rsidRDefault="00266EEC"/>
    <w:p w:rsidR="00266EEC" w:rsidRDefault="00266EEC"/>
    <w:p w:rsidR="00266EEC" w:rsidRDefault="00266EEC">
      <w:bookmarkStart w:id="0" w:name="_GoBack"/>
      <w:bookmarkEnd w:id="0"/>
    </w:p>
    <w:p w:rsidR="00266EEC" w:rsidRDefault="00266EEC"/>
    <w:p w:rsidR="006A657F" w:rsidRDefault="006A657F"/>
    <w:sectPr w:rsidR="006A657F" w:rsidSect="00A37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D56"/>
    <w:multiLevelType w:val="multilevel"/>
    <w:tmpl w:val="63205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74D1"/>
    <w:multiLevelType w:val="multilevel"/>
    <w:tmpl w:val="713C8ABC"/>
    <w:lvl w:ilvl="0">
      <w:start w:val="1"/>
      <w:numFmt w:val="bullet"/>
      <w:lvlText w:val="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668"/>
        </w:tabs>
        <w:ind w:left="166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8"/>
        </w:tabs>
        <w:ind w:left="38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75A62"/>
    <w:multiLevelType w:val="hybridMultilevel"/>
    <w:tmpl w:val="664A87E8"/>
    <w:lvl w:ilvl="0" w:tplc="644066FE">
      <w:numFmt w:val="bullet"/>
      <w:lvlText w:val="-"/>
      <w:lvlJc w:val="left"/>
      <w:pPr>
        <w:ind w:left="12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1460495"/>
    <w:multiLevelType w:val="hybridMultilevel"/>
    <w:tmpl w:val="6EA2A7CA"/>
    <w:lvl w:ilvl="0" w:tplc="E37E17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0000003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  <w:b w:val="0"/>
        <w:i w:val="0"/>
        <w:sz w:val="20"/>
        <w:u w:val="none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4288C"/>
    <w:multiLevelType w:val="hybridMultilevel"/>
    <w:tmpl w:val="F3582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B2D69"/>
    <w:multiLevelType w:val="hybridMultilevel"/>
    <w:tmpl w:val="7C9AAD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DA3CA8"/>
    <w:multiLevelType w:val="hybridMultilevel"/>
    <w:tmpl w:val="52FE2CBE"/>
    <w:lvl w:ilvl="0" w:tplc="64406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E6"/>
    <w:rsid w:val="00266EEC"/>
    <w:rsid w:val="002C21E6"/>
    <w:rsid w:val="006A51D4"/>
    <w:rsid w:val="006A657F"/>
    <w:rsid w:val="00863B20"/>
    <w:rsid w:val="00C1620F"/>
    <w:rsid w:val="00CD0540"/>
    <w:rsid w:val="00ED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F9C9"/>
  <w15:chartTrackingRefBased/>
  <w15:docId w15:val="{3BCDA4CE-0719-43D9-97F3-9737A34A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21E6"/>
  </w:style>
  <w:style w:type="paragraph" w:styleId="Titre1">
    <w:name w:val="heading 1"/>
    <w:basedOn w:val="Normal"/>
    <w:next w:val="Normal"/>
    <w:link w:val="Titre1Car"/>
    <w:uiPriority w:val="9"/>
    <w:qFormat/>
    <w:rsid w:val="002C2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ple">
    <w:name w:val="Subtle Emphasis"/>
    <w:uiPriority w:val="19"/>
    <w:qFormat/>
    <w:rsid w:val="00C1620F"/>
    <w:rPr>
      <w:rFonts w:asciiTheme="minorHAnsi" w:hAnsiTheme="minorHAnsi"/>
      <w:i/>
      <w:iCs/>
      <w:color w:val="D9D9D9" w:themeColor="background1" w:themeShade="D9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2C21E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2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D054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054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C21E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C21E6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2C21E6"/>
    <w:rPr>
      <w:rFonts w:eastAsiaTheme="minorEastAsia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Colin</dc:creator>
  <cp:keywords/>
  <dc:description/>
  <cp:lastModifiedBy>Matthieu Colin</cp:lastModifiedBy>
  <cp:revision>4</cp:revision>
  <dcterms:created xsi:type="dcterms:W3CDTF">2017-03-07T12:30:00Z</dcterms:created>
  <dcterms:modified xsi:type="dcterms:W3CDTF">2017-03-08T17:35:00Z</dcterms:modified>
</cp:coreProperties>
</file>