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6EE85E" w14:textId="5FCA80D6" w:rsidR="006E1514" w:rsidRDefault="00567162">
      <w:r>
        <w:t>Figure 1. length weight relationship (filled circles for sampled, open for unsampled</w:t>
      </w:r>
      <w:r w:rsidR="00815463">
        <w:t xml:space="preserve">) text box with a and b. </w:t>
      </w:r>
    </w:p>
    <w:p w14:paraId="2E6A7EB1" w14:textId="77777777" w:rsidR="009803D7" w:rsidRDefault="009803D7">
      <w:r>
        <w:br w:type="page"/>
      </w:r>
    </w:p>
    <w:p w14:paraId="63A7A039" w14:textId="77777777" w:rsidR="009803D7" w:rsidRDefault="009803D7"/>
    <w:p w14:paraId="15BE710A" w14:textId="468B28C3" w:rsidR="006E1514" w:rsidRDefault="006E1514">
      <w:r>
        <w:t xml:space="preserve">Figure </w:t>
      </w:r>
      <w:r w:rsidR="00D20AAF">
        <w:t>2</w:t>
      </w:r>
      <w:r>
        <w:t>. dB~B and dB/b~B for each model presentent</w:t>
      </w:r>
    </w:p>
    <w:p w14:paraId="39E8F58A" w14:textId="77777777" w:rsidR="009803D7" w:rsidRDefault="009803D7">
      <w:r>
        <w:br w:type="page"/>
      </w:r>
    </w:p>
    <w:p w14:paraId="5D545D9F" w14:textId="0FB1FAA3" w:rsidR="00235C2A" w:rsidRDefault="000642DD">
      <w:r>
        <w:lastRenderedPageBreak/>
        <w:t>Table 1. Equations to estimate mean and total biomass and associated variances.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09"/>
        <w:gridCol w:w="2136"/>
        <w:gridCol w:w="1803"/>
        <w:gridCol w:w="2295"/>
        <w:gridCol w:w="2899"/>
      </w:tblGrid>
      <w:tr w:rsidR="000642DD" w14:paraId="500FEB17" w14:textId="48110822" w:rsidTr="00335849">
        <w:tc>
          <w:tcPr>
            <w:tcW w:w="2009" w:type="dxa"/>
          </w:tcPr>
          <w:p w14:paraId="022C0B57" w14:textId="77777777" w:rsidR="000642DD" w:rsidRDefault="000642DD"/>
        </w:tc>
        <w:tc>
          <w:tcPr>
            <w:tcW w:w="2136" w:type="dxa"/>
          </w:tcPr>
          <w:p w14:paraId="6EBBAB5F" w14:textId="77777777" w:rsidR="000642DD" w:rsidRDefault="000642DD"/>
        </w:tc>
        <w:tc>
          <w:tcPr>
            <w:tcW w:w="1803" w:type="dxa"/>
          </w:tcPr>
          <w:p w14:paraId="30AA4025" w14:textId="77777777" w:rsidR="000642DD" w:rsidRDefault="000642DD"/>
        </w:tc>
        <w:tc>
          <w:tcPr>
            <w:tcW w:w="2295" w:type="dxa"/>
          </w:tcPr>
          <w:p w14:paraId="0E6B93C0" w14:textId="77777777" w:rsidR="000642DD" w:rsidRDefault="000642DD"/>
        </w:tc>
        <w:tc>
          <w:tcPr>
            <w:tcW w:w="2896" w:type="dxa"/>
          </w:tcPr>
          <w:p w14:paraId="5071E44E" w14:textId="77777777" w:rsidR="000642DD" w:rsidRDefault="000642DD"/>
        </w:tc>
      </w:tr>
      <w:tr w:rsidR="000642DD" w14:paraId="36FFD912" w14:textId="3C506A04" w:rsidTr="00335849">
        <w:tc>
          <w:tcPr>
            <w:tcW w:w="2009" w:type="dxa"/>
          </w:tcPr>
          <w:p w14:paraId="56390635" w14:textId="406C1163" w:rsidR="000642DD" w:rsidRDefault="000642DD">
            <w:r>
              <w:t>Type</w:t>
            </w:r>
          </w:p>
        </w:tc>
        <w:tc>
          <w:tcPr>
            <w:tcW w:w="2136" w:type="dxa"/>
          </w:tcPr>
          <w:p w14:paraId="64AFF917" w14:textId="687F3E0E" w:rsidR="000642DD" w:rsidRDefault="000642DD">
            <w:r>
              <w:t>Mean</w:t>
            </w:r>
          </w:p>
        </w:tc>
        <w:tc>
          <w:tcPr>
            <w:tcW w:w="1803" w:type="dxa"/>
          </w:tcPr>
          <w:p w14:paraId="4DF3DF64" w14:textId="04CE1256" w:rsidR="000642DD" w:rsidRDefault="000642DD">
            <w:r>
              <w:t>Variance for mean</w:t>
            </w:r>
          </w:p>
        </w:tc>
        <w:tc>
          <w:tcPr>
            <w:tcW w:w="2295" w:type="dxa"/>
          </w:tcPr>
          <w:p w14:paraId="1FCDD8B8" w14:textId="0D3320DC" w:rsidR="000642DD" w:rsidRDefault="00335849">
            <w:r>
              <w:t>Biomass</w:t>
            </w:r>
            <w:r w:rsidR="005946C5">
              <w:t xml:space="preserve"> estimate</w:t>
            </w:r>
          </w:p>
        </w:tc>
        <w:tc>
          <w:tcPr>
            <w:tcW w:w="2896" w:type="dxa"/>
          </w:tcPr>
          <w:p w14:paraId="73FFE195" w14:textId="735E7040" w:rsidR="000642DD" w:rsidRDefault="000642DD">
            <w:r>
              <w:t>Variance for total</w:t>
            </w:r>
          </w:p>
        </w:tc>
      </w:tr>
      <w:tr w:rsidR="000642DD" w14:paraId="3C3AAC85" w14:textId="3A7E11EE" w:rsidTr="00335849">
        <w:tc>
          <w:tcPr>
            <w:tcW w:w="2009" w:type="dxa"/>
          </w:tcPr>
          <w:p w14:paraId="1037534B" w14:textId="0D2EA208" w:rsidR="000642DD" w:rsidRDefault="000642DD">
            <w:r>
              <w:t>Simple random sample</w:t>
            </w:r>
          </w:p>
        </w:tc>
        <w:tc>
          <w:tcPr>
            <w:tcW w:w="2136" w:type="dxa"/>
          </w:tcPr>
          <w:p w14:paraId="35833039" w14:textId="77777777" w:rsidR="000642DD" w:rsidRDefault="000642DD"/>
        </w:tc>
        <w:tc>
          <w:tcPr>
            <w:tcW w:w="1803" w:type="dxa"/>
          </w:tcPr>
          <w:p w14:paraId="04DDDB98" w14:textId="77777777" w:rsidR="000642DD" w:rsidRDefault="000642DD"/>
        </w:tc>
        <w:tc>
          <w:tcPr>
            <w:tcW w:w="2295" w:type="dxa"/>
          </w:tcPr>
          <w:p w14:paraId="4E3E0460" w14:textId="77777777" w:rsidR="000642DD" w:rsidRDefault="000642DD"/>
        </w:tc>
        <w:tc>
          <w:tcPr>
            <w:tcW w:w="2896" w:type="dxa"/>
          </w:tcPr>
          <w:p w14:paraId="1182BA98" w14:textId="77777777" w:rsidR="000642DD" w:rsidRDefault="000642DD"/>
        </w:tc>
      </w:tr>
      <w:tr w:rsidR="000642DD" w14:paraId="767B4FA9" w14:textId="5F3D189B" w:rsidTr="00335849">
        <w:tc>
          <w:tcPr>
            <w:tcW w:w="2009" w:type="dxa"/>
          </w:tcPr>
          <w:p w14:paraId="31F93565" w14:textId="57634DBB" w:rsidR="000642DD" w:rsidRDefault="000642DD">
            <w:r>
              <w:t>Stratified random sample</w:t>
            </w:r>
          </w:p>
        </w:tc>
        <w:tc>
          <w:tcPr>
            <w:tcW w:w="2136" w:type="dxa"/>
          </w:tcPr>
          <w:p w14:paraId="40823DAE" w14:textId="2394E753" w:rsidR="000642DD" w:rsidRDefault="00335849">
            <w:r w:rsidRPr="000642DD">
              <w:rPr>
                <w:position w:val="-28"/>
              </w:rPr>
              <w:object w:dxaOrig="1800" w:dyaOrig="680" w14:anchorId="3C249DF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90pt;height:34.15pt" o:ole="">
                  <v:imagedata r:id="rId4" o:title=""/>
                </v:shape>
                <o:OLEObject Type="Embed" ProgID="Equation.DSMT4" ShapeID="_x0000_i1025" DrawAspect="Content" ObjectID="_1668277937" r:id="rId5"/>
              </w:object>
            </w:r>
            <w:r w:rsidR="000642DD">
              <w:t xml:space="preserve"> </w:t>
            </w:r>
          </w:p>
        </w:tc>
        <w:tc>
          <w:tcPr>
            <w:tcW w:w="1803" w:type="dxa"/>
          </w:tcPr>
          <w:p w14:paraId="5F851BD1" w14:textId="77777777" w:rsidR="000642DD" w:rsidRDefault="000642DD"/>
        </w:tc>
        <w:tc>
          <w:tcPr>
            <w:tcW w:w="2295" w:type="dxa"/>
          </w:tcPr>
          <w:p w14:paraId="10891871" w14:textId="5EDED07B" w:rsidR="000642DD" w:rsidRDefault="00335849">
            <w:r w:rsidRPr="000642DD">
              <w:rPr>
                <w:position w:val="-28"/>
              </w:rPr>
              <w:object w:dxaOrig="2079" w:dyaOrig="680" w14:anchorId="543BB736">
                <v:shape id="_x0000_i1026" type="#_x0000_t75" style="width:103.4pt;height:34.15pt" o:ole="">
                  <v:imagedata r:id="rId6" o:title=""/>
                </v:shape>
                <o:OLEObject Type="Embed" ProgID="Equation.DSMT4" ShapeID="_x0000_i1026" DrawAspect="Content" ObjectID="_1668277938" r:id="rId7"/>
              </w:object>
            </w:r>
            <w:r w:rsidR="000642DD">
              <w:t xml:space="preserve"> </w:t>
            </w:r>
          </w:p>
        </w:tc>
        <w:tc>
          <w:tcPr>
            <w:tcW w:w="2896" w:type="dxa"/>
          </w:tcPr>
          <w:p w14:paraId="45E5E5C6" w14:textId="52D5A430" w:rsidR="000642DD" w:rsidRDefault="00335849">
            <w:r w:rsidRPr="000642DD">
              <w:rPr>
                <w:position w:val="-30"/>
              </w:rPr>
              <w:object w:dxaOrig="2680" w:dyaOrig="720" w14:anchorId="079DB851">
                <v:shape id="_x0000_i1027" type="#_x0000_t75" style="width:134.3pt;height:36.45pt" o:ole="">
                  <v:imagedata r:id="rId8" o:title=""/>
                </v:shape>
                <o:OLEObject Type="Embed" ProgID="Equation.DSMT4" ShapeID="_x0000_i1027" DrawAspect="Content" ObjectID="_1668277939" r:id="rId9"/>
              </w:object>
            </w:r>
            <w:r w:rsidR="000642DD">
              <w:t xml:space="preserve"> </w:t>
            </w:r>
          </w:p>
        </w:tc>
      </w:tr>
      <w:tr w:rsidR="000642DD" w14:paraId="6272BCA5" w14:textId="1FACB340" w:rsidTr="00335849">
        <w:tc>
          <w:tcPr>
            <w:tcW w:w="2009" w:type="dxa"/>
          </w:tcPr>
          <w:p w14:paraId="73ABF177" w14:textId="2019BA6E" w:rsidR="000642DD" w:rsidRDefault="000642DD">
            <w:r>
              <w:t>Length weight</w:t>
            </w:r>
          </w:p>
        </w:tc>
        <w:tc>
          <w:tcPr>
            <w:tcW w:w="2136" w:type="dxa"/>
          </w:tcPr>
          <w:p w14:paraId="265B51CD" w14:textId="3D244EC7" w:rsidR="000642DD" w:rsidRDefault="00335849">
            <w:r w:rsidRPr="00335849">
              <w:rPr>
                <w:position w:val="-14"/>
              </w:rPr>
              <w:object w:dxaOrig="1860" w:dyaOrig="400" w14:anchorId="1708C31D">
                <v:shape id="_x0000_i1028" type="#_x0000_t75" style="width:93.25pt;height:19.85pt" o:ole="">
                  <v:imagedata r:id="rId10" o:title=""/>
                </v:shape>
                <o:OLEObject Type="Embed" ProgID="Equation.DSMT4" ShapeID="_x0000_i1028" DrawAspect="Content" ObjectID="_1668277940" r:id="rId11"/>
              </w:object>
            </w:r>
          </w:p>
        </w:tc>
        <w:tc>
          <w:tcPr>
            <w:tcW w:w="1803" w:type="dxa"/>
          </w:tcPr>
          <w:p w14:paraId="185DEAC9" w14:textId="77777777" w:rsidR="000642DD" w:rsidRDefault="000642DD"/>
        </w:tc>
        <w:tc>
          <w:tcPr>
            <w:tcW w:w="2295" w:type="dxa"/>
          </w:tcPr>
          <w:p w14:paraId="6604D52B" w14:textId="4CBD9143" w:rsidR="000642DD" w:rsidRDefault="005946C5">
            <w:r>
              <w:t>$Biomass=\sum_{i}^N</w:t>
            </w:r>
          </w:p>
        </w:tc>
        <w:tc>
          <w:tcPr>
            <w:tcW w:w="2896" w:type="dxa"/>
          </w:tcPr>
          <w:p w14:paraId="3F655B51" w14:textId="77777777" w:rsidR="000642DD" w:rsidRDefault="000642DD"/>
        </w:tc>
      </w:tr>
    </w:tbl>
    <w:p w14:paraId="7DD55CAE" w14:textId="49044C5C" w:rsidR="000642DD" w:rsidRDefault="000642DD"/>
    <w:p w14:paraId="44F23991" w14:textId="61E1B925" w:rsidR="006E1514" w:rsidRDefault="00254366">
      <w:r>
        <w:rPr>
          <w:noProof/>
        </w:rPr>
        <w:drawing>
          <wp:inline distT="0" distB="0" distL="0" distR="0" wp14:anchorId="572DB4BF" wp14:editId="0F7BDCEE">
            <wp:extent cx="4514850" cy="1181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8B8DA" w14:textId="77777777" w:rsidR="006E1514" w:rsidRDefault="006E1514">
      <w:r>
        <w:br w:type="page"/>
      </w:r>
    </w:p>
    <w:p w14:paraId="224D173A" w14:textId="2BFD3A4F" w:rsidR="006E1514" w:rsidRDefault="006E1514">
      <w:r>
        <w:lastRenderedPageBreak/>
        <w:t>Table 2. Biomass dynamics equation</w:t>
      </w:r>
      <w:r w:rsidR="000A284A">
        <w:t xml:space="preserve">s and </w:t>
      </w:r>
      <w:r w:rsidR="003F65B4">
        <w:t>biological</w:t>
      </w:r>
      <w:bookmarkStart w:id="0" w:name="_GoBack"/>
      <w:bookmarkEnd w:id="0"/>
      <w:r w:rsidR="000A284A">
        <w:t xml:space="preserve"> reference points</w:t>
      </w:r>
    </w:p>
    <w:sectPr w:rsidR="006E1514" w:rsidSect="000642D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D0F"/>
    <w:rsid w:val="000642DD"/>
    <w:rsid w:val="000A284A"/>
    <w:rsid w:val="00235C2A"/>
    <w:rsid w:val="00254366"/>
    <w:rsid w:val="00335849"/>
    <w:rsid w:val="003F65B4"/>
    <w:rsid w:val="00442B20"/>
    <w:rsid w:val="00567162"/>
    <w:rsid w:val="005946C5"/>
    <w:rsid w:val="00620AE9"/>
    <w:rsid w:val="006E1514"/>
    <w:rsid w:val="00815463"/>
    <w:rsid w:val="009803D7"/>
    <w:rsid w:val="00985D0F"/>
    <w:rsid w:val="00C352A3"/>
    <w:rsid w:val="00C83627"/>
    <w:rsid w:val="00D20AAF"/>
    <w:rsid w:val="00D91864"/>
    <w:rsid w:val="00E461CC"/>
    <w:rsid w:val="00E538DE"/>
    <w:rsid w:val="00E916DD"/>
    <w:rsid w:val="00F143B9"/>
    <w:rsid w:val="00FC1C2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760B56"/>
  <w15:chartTrackingRefBased/>
  <w15:docId w15:val="{34306355-9A08-4554-9890-DDA9D995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autoRedefine/>
    <w:unhideWhenUsed/>
    <w:qFormat/>
    <w:rsid w:val="00D91864"/>
    <w:pPr>
      <w:keepNext/>
      <w:keepLines/>
      <w:spacing w:after="0" w:line="240" w:lineRule="auto"/>
      <w:outlineLvl w:val="1"/>
    </w:pPr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D91864"/>
    <w:rPr>
      <w:rFonts w:ascii="Times New Roman" w:eastAsiaTheme="majorEastAsia" w:hAnsi="Times New Roman" w:cstheme="majorBidi"/>
      <w:i/>
      <w:color w:val="000000" w:themeColor="text1"/>
      <w:sz w:val="24"/>
      <w:szCs w:val="26"/>
    </w:rPr>
  </w:style>
  <w:style w:type="table" w:styleId="TableGrid">
    <w:name w:val="Table Grid"/>
    <w:basedOn w:val="TableNormal"/>
    <w:uiPriority w:val="39"/>
    <w:rsid w:val="000642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543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4366"/>
    <w:rPr>
      <w:rFonts w:ascii="Segoe UI" w:hAnsi="Segoe UI" w:cs="Segoe UI"/>
      <w:sz w:val="18"/>
      <w:szCs w:val="18"/>
    </w:rPr>
  </w:style>
  <w:style w:type="paragraph" w:customStyle="1" w:styleId="MTDisplayEquation">
    <w:name w:val="MTDisplayEquation"/>
    <w:basedOn w:val="Normal"/>
    <w:next w:val="Normal"/>
    <w:link w:val="MTDisplayEquationChar"/>
    <w:rsid w:val="00335849"/>
    <w:pPr>
      <w:tabs>
        <w:tab w:val="center" w:pos="6480"/>
        <w:tab w:val="right" w:pos="12960"/>
      </w:tabs>
      <w:spacing w:after="0" w:line="240" w:lineRule="auto"/>
    </w:pPr>
  </w:style>
  <w:style w:type="character" w:customStyle="1" w:styleId="MTDisplayEquationChar">
    <w:name w:val="MTDisplayEquation Char"/>
    <w:basedOn w:val="DefaultParagraphFont"/>
    <w:link w:val="MTDisplayEquation"/>
    <w:rsid w:val="003358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3897</TotalTime>
  <Pages>4</Pages>
  <Words>88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Colvin</dc:creator>
  <cp:keywords/>
  <dc:description/>
  <cp:lastModifiedBy>Michael Colvin</cp:lastModifiedBy>
  <cp:revision>10</cp:revision>
  <dcterms:created xsi:type="dcterms:W3CDTF">2020-09-23T16:00:00Z</dcterms:created>
  <dcterms:modified xsi:type="dcterms:W3CDTF">2020-12-01T03:41:00Z</dcterms:modified>
</cp:coreProperties>
</file>