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BE30A" w14:textId="7B07855E" w:rsidR="006D77FF" w:rsidRPr="00C73FCD" w:rsidRDefault="006D77FF" w:rsidP="00C73FCD">
      <w:pPr>
        <w:rPr>
          <w:rFonts w:ascii="Times New Roman" w:hAnsi="Times New Roman" w:cs="Times New Roman"/>
          <w:b/>
        </w:rPr>
      </w:pPr>
      <w:bookmarkStart w:id="0" w:name="_GoBack"/>
      <w:bookmarkEnd w:id="0"/>
      <w:r w:rsidRPr="00C73FCD">
        <w:rPr>
          <w:rFonts w:ascii="Times New Roman" w:hAnsi="Times New Roman" w:cs="Times New Roman"/>
          <w:b/>
        </w:rPr>
        <w:t>Introduction</w:t>
      </w:r>
    </w:p>
    <w:p w14:paraId="3276F364" w14:textId="79E7E96A" w:rsidR="00982B1B" w:rsidRDefault="009807F0" w:rsidP="009807F0">
      <w:pPr>
        <w:ind w:firstLine="720"/>
        <w:rPr>
          <w:rFonts w:ascii="Times New Roman" w:hAnsi="Times New Roman" w:cs="Times New Roman"/>
        </w:rPr>
      </w:pPr>
      <w:r>
        <w:rPr>
          <w:rFonts w:ascii="Times New Roman" w:hAnsi="Times New Roman" w:cs="Times New Roman"/>
        </w:rPr>
        <w:t>One of the fundamental o</w:t>
      </w:r>
      <w:r w:rsidR="00470C47" w:rsidRPr="00470C47">
        <w:rPr>
          <w:rFonts w:ascii="Times New Roman" w:hAnsi="Times New Roman" w:cs="Times New Roman"/>
        </w:rPr>
        <w:t>bjective</w:t>
      </w:r>
      <w:r>
        <w:rPr>
          <w:rFonts w:ascii="Times New Roman" w:hAnsi="Times New Roman" w:cs="Times New Roman"/>
        </w:rPr>
        <w:t xml:space="preserve">s of the </w:t>
      </w:r>
      <w:r w:rsidRPr="00C8618C">
        <w:rPr>
          <w:rFonts w:ascii="Times New Roman" w:hAnsi="Times New Roman" w:cs="Times New Roman"/>
        </w:rPr>
        <w:t xml:space="preserve">Pallid Sturgeon </w:t>
      </w:r>
      <w:r w:rsidR="00C8618C" w:rsidRPr="00C8618C">
        <w:rPr>
          <w:rFonts w:ascii="Times New Roman" w:hAnsi="Times New Roman" w:cs="Times New Roman"/>
        </w:rPr>
        <w:t>Population Assessment</w:t>
      </w:r>
      <w:r w:rsidR="00C8618C">
        <w:rPr>
          <w:rFonts w:ascii="Times New Roman" w:hAnsi="Times New Roman" w:cs="Times New Roman"/>
        </w:rPr>
        <w:t xml:space="preserve"> Project </w:t>
      </w:r>
      <w:r w:rsidR="00C6018B">
        <w:rPr>
          <w:rFonts w:ascii="Times New Roman" w:hAnsi="Times New Roman" w:cs="Times New Roman"/>
        </w:rPr>
        <w:t xml:space="preserve">(PSPAP) </w:t>
      </w:r>
      <w:r>
        <w:rPr>
          <w:rFonts w:ascii="Times New Roman" w:hAnsi="Times New Roman" w:cs="Times New Roman"/>
        </w:rPr>
        <w:t>is to</w:t>
      </w:r>
      <w:r w:rsidR="00470C47" w:rsidRPr="00470C47">
        <w:rPr>
          <w:rFonts w:ascii="Times New Roman" w:hAnsi="Times New Roman" w:cs="Times New Roman"/>
        </w:rPr>
        <w:t xml:space="preserve"> quantify pallid sturgeon </w:t>
      </w:r>
      <w:r w:rsidR="00470C47" w:rsidRPr="00470C47">
        <w:rPr>
          <w:rFonts w:ascii="Times New Roman" w:hAnsi="Times New Roman" w:cs="Times New Roman"/>
          <w:i/>
          <w:iCs/>
        </w:rPr>
        <w:t>Scaphirhynchus albus</w:t>
      </w:r>
      <w:r w:rsidR="00470C47" w:rsidRPr="00470C47">
        <w:rPr>
          <w:rFonts w:ascii="Times New Roman" w:hAnsi="Times New Roman" w:cs="Times New Roman"/>
          <w:i/>
          <w:iCs/>
          <w:sz w:val="24"/>
          <w:szCs w:val="24"/>
        </w:rPr>
        <w:t xml:space="preserve"> </w:t>
      </w:r>
      <w:r w:rsidR="00470C47" w:rsidRPr="00470C47">
        <w:rPr>
          <w:rFonts w:ascii="Times New Roman" w:hAnsi="Times New Roman" w:cs="Times New Roman"/>
        </w:rPr>
        <w:t>trend and abundance</w:t>
      </w:r>
      <w:r>
        <w:rPr>
          <w:rFonts w:ascii="Times New Roman" w:hAnsi="Times New Roman" w:cs="Times New Roman"/>
        </w:rPr>
        <w:t>.</w:t>
      </w:r>
      <w:r w:rsidR="00470C47" w:rsidRPr="00470C47">
        <w:rPr>
          <w:rFonts w:ascii="Times New Roman" w:hAnsi="Times New Roman" w:cs="Times New Roman"/>
        </w:rPr>
        <w:t xml:space="preserve"> </w:t>
      </w:r>
      <w:r>
        <w:rPr>
          <w:rFonts w:ascii="Times New Roman" w:hAnsi="Times New Roman" w:cs="Times New Roman"/>
        </w:rPr>
        <w:t xml:space="preserve"> </w:t>
      </w:r>
      <w:r w:rsidR="00802D63">
        <w:rPr>
          <w:rFonts w:ascii="Times New Roman" w:hAnsi="Times New Roman" w:cs="Times New Roman"/>
        </w:rPr>
        <w:t>A</w:t>
      </w:r>
      <w:r>
        <w:rPr>
          <w:rFonts w:ascii="Times New Roman" w:hAnsi="Times New Roman" w:cs="Times New Roman"/>
        </w:rPr>
        <w:t>chiev</w:t>
      </w:r>
      <w:r w:rsidR="00802D63">
        <w:rPr>
          <w:rFonts w:ascii="Times New Roman" w:hAnsi="Times New Roman" w:cs="Times New Roman"/>
        </w:rPr>
        <w:t>ing</w:t>
      </w:r>
      <w:r>
        <w:rPr>
          <w:rFonts w:ascii="Times New Roman" w:hAnsi="Times New Roman" w:cs="Times New Roman"/>
        </w:rPr>
        <w:t xml:space="preserve"> this objective </w:t>
      </w:r>
      <w:r w:rsidR="00802D63">
        <w:rPr>
          <w:rFonts w:ascii="Times New Roman" w:hAnsi="Times New Roman" w:cs="Times New Roman"/>
        </w:rPr>
        <w:t>warrants the</w:t>
      </w:r>
      <w:r w:rsidR="00470C47" w:rsidRPr="00470C47">
        <w:rPr>
          <w:rFonts w:ascii="Times New Roman" w:hAnsi="Times New Roman" w:cs="Times New Roman"/>
        </w:rPr>
        <w:t xml:space="preserve"> identif</w:t>
      </w:r>
      <w:r w:rsidR="00802D63">
        <w:rPr>
          <w:rFonts w:ascii="Times New Roman" w:hAnsi="Times New Roman" w:cs="Times New Roman"/>
        </w:rPr>
        <w:t>ication of</w:t>
      </w:r>
      <w:r w:rsidR="00470C47" w:rsidRPr="00470C47">
        <w:rPr>
          <w:rFonts w:ascii="Times New Roman" w:hAnsi="Times New Roman" w:cs="Times New Roman"/>
        </w:rPr>
        <w:t xml:space="preserve"> </w:t>
      </w:r>
      <w:r w:rsidR="0098214A" w:rsidRPr="00470C47">
        <w:rPr>
          <w:rFonts w:ascii="Times New Roman" w:hAnsi="Times New Roman" w:cs="Times New Roman"/>
        </w:rPr>
        <w:t>abundance and trend estimators</w:t>
      </w:r>
      <w:r w:rsidR="00802D63">
        <w:rPr>
          <w:rFonts w:ascii="Times New Roman" w:hAnsi="Times New Roman" w:cs="Times New Roman"/>
        </w:rPr>
        <w:t xml:space="preserve"> </w:t>
      </w:r>
      <w:r w:rsidR="00470C47" w:rsidRPr="00470C47">
        <w:rPr>
          <w:rFonts w:ascii="Times New Roman" w:hAnsi="Times New Roman" w:cs="Times New Roman"/>
        </w:rPr>
        <w:t xml:space="preserve">that will </w:t>
      </w:r>
      <w:r w:rsidR="0098214A">
        <w:rPr>
          <w:rFonts w:ascii="Times New Roman" w:hAnsi="Times New Roman" w:cs="Times New Roman"/>
        </w:rPr>
        <w:t>provide</w:t>
      </w:r>
      <w:r w:rsidR="00470C47" w:rsidRPr="00470C47">
        <w:rPr>
          <w:rFonts w:ascii="Times New Roman" w:hAnsi="Times New Roman" w:cs="Times New Roman"/>
        </w:rPr>
        <w:t xml:space="preserve"> optimal estimates given budget constraints.  Hence, </w:t>
      </w:r>
      <w:r w:rsidR="00982B1B">
        <w:rPr>
          <w:rFonts w:ascii="Times New Roman" w:hAnsi="Times New Roman" w:cs="Times New Roman"/>
        </w:rPr>
        <w:t>it is pertinent to</w:t>
      </w:r>
      <w:r w:rsidR="00470C47" w:rsidRPr="00470C47">
        <w:rPr>
          <w:rFonts w:ascii="Times New Roman" w:hAnsi="Times New Roman" w:cs="Times New Roman"/>
        </w:rPr>
        <w:t xml:space="preserve"> compa</w:t>
      </w:r>
      <w:r w:rsidR="00982B1B">
        <w:rPr>
          <w:rFonts w:ascii="Times New Roman" w:hAnsi="Times New Roman" w:cs="Times New Roman"/>
        </w:rPr>
        <w:t>re</w:t>
      </w:r>
      <w:r w:rsidR="00802D63">
        <w:rPr>
          <w:rFonts w:ascii="Times New Roman" w:hAnsi="Times New Roman" w:cs="Times New Roman"/>
        </w:rPr>
        <w:t xml:space="preserve"> metrics of</w:t>
      </w:r>
      <w:r w:rsidR="00982B1B">
        <w:rPr>
          <w:rFonts w:ascii="Times New Roman" w:hAnsi="Times New Roman" w:cs="Times New Roman"/>
        </w:rPr>
        <w:t xml:space="preserve"> </w:t>
      </w:r>
      <w:r w:rsidR="0098214A">
        <w:rPr>
          <w:rFonts w:ascii="Times New Roman" w:hAnsi="Times New Roman" w:cs="Times New Roman"/>
        </w:rPr>
        <w:t>estimator success</w:t>
      </w:r>
      <w:r w:rsidR="00470C47" w:rsidRPr="00470C47">
        <w:rPr>
          <w:rFonts w:ascii="Times New Roman" w:hAnsi="Times New Roman" w:cs="Times New Roman"/>
        </w:rPr>
        <w:t xml:space="preserve"> and</w:t>
      </w:r>
      <w:r w:rsidR="00982B1B">
        <w:rPr>
          <w:rFonts w:ascii="Times New Roman" w:hAnsi="Times New Roman" w:cs="Times New Roman"/>
        </w:rPr>
        <w:t xml:space="preserve"> </w:t>
      </w:r>
      <w:r w:rsidR="0098214A">
        <w:rPr>
          <w:rFonts w:ascii="Times New Roman" w:hAnsi="Times New Roman" w:cs="Times New Roman"/>
        </w:rPr>
        <w:t>associated sampling</w:t>
      </w:r>
      <w:r w:rsidR="00982B1B">
        <w:rPr>
          <w:rFonts w:ascii="Times New Roman" w:hAnsi="Times New Roman" w:cs="Times New Roman"/>
        </w:rPr>
        <w:t xml:space="preserve"> costs across multiple estimators and sampling strategies</w:t>
      </w:r>
      <w:r w:rsidR="009C5AB6">
        <w:rPr>
          <w:rFonts w:ascii="Times New Roman" w:hAnsi="Times New Roman" w:cs="Times New Roman"/>
        </w:rPr>
        <w:t xml:space="preserve"> while accounting for uncertainties</w:t>
      </w:r>
      <w:r w:rsidR="00470C47" w:rsidRPr="00470C47">
        <w:rPr>
          <w:rFonts w:ascii="Times New Roman" w:hAnsi="Times New Roman" w:cs="Times New Roman"/>
        </w:rPr>
        <w:t>.</w:t>
      </w:r>
      <w:r w:rsidR="00B9568D">
        <w:rPr>
          <w:rFonts w:ascii="Times New Roman" w:hAnsi="Times New Roman" w:cs="Times New Roman"/>
        </w:rPr>
        <w:t xml:space="preserve">  The following </w:t>
      </w:r>
      <w:r w:rsidR="00C8618C">
        <w:rPr>
          <w:rFonts w:ascii="Times New Roman" w:hAnsi="Times New Roman" w:cs="Times New Roman"/>
        </w:rPr>
        <w:t>section</w:t>
      </w:r>
      <w:r w:rsidR="00B9568D">
        <w:rPr>
          <w:rFonts w:ascii="Times New Roman" w:hAnsi="Times New Roman" w:cs="Times New Roman"/>
        </w:rPr>
        <w:t>s outline an approach for such a comparison:  first discussing m</w:t>
      </w:r>
      <w:r w:rsidR="0005773C">
        <w:rPr>
          <w:rFonts w:ascii="Times New Roman" w:hAnsi="Times New Roman" w:cs="Times New Roman"/>
        </w:rPr>
        <w:t>ethods for evaluating metrics of estimator success</w:t>
      </w:r>
      <w:r w:rsidR="00B9568D">
        <w:rPr>
          <w:rFonts w:ascii="Times New Roman" w:hAnsi="Times New Roman" w:cs="Times New Roman"/>
        </w:rPr>
        <w:t xml:space="preserve">, followed by a discussion of sampling cost, and concluding with methods for combining metrics into a comprehensive </w:t>
      </w:r>
      <w:r w:rsidR="009C5AB6">
        <w:rPr>
          <w:rFonts w:ascii="Times New Roman" w:hAnsi="Times New Roman" w:cs="Times New Roman"/>
        </w:rPr>
        <w:t xml:space="preserve">assessment of </w:t>
      </w:r>
      <w:r w:rsidR="006D77FF">
        <w:rPr>
          <w:rFonts w:ascii="Times New Roman" w:hAnsi="Times New Roman" w:cs="Times New Roman"/>
        </w:rPr>
        <w:t>estimator</w:t>
      </w:r>
      <w:r w:rsidR="00C8618C">
        <w:rPr>
          <w:rFonts w:ascii="Times New Roman" w:hAnsi="Times New Roman" w:cs="Times New Roman"/>
        </w:rPr>
        <w:t>-</w:t>
      </w:r>
      <w:r w:rsidR="009C5AB6">
        <w:rPr>
          <w:rFonts w:ascii="Times New Roman" w:hAnsi="Times New Roman" w:cs="Times New Roman"/>
        </w:rPr>
        <w:t>sampling design</w:t>
      </w:r>
      <w:r w:rsidR="00C8618C">
        <w:rPr>
          <w:rFonts w:ascii="Times New Roman" w:hAnsi="Times New Roman" w:cs="Times New Roman"/>
        </w:rPr>
        <w:t xml:space="preserve"> utility</w:t>
      </w:r>
      <w:r w:rsidR="009C5AB6">
        <w:rPr>
          <w:rFonts w:ascii="Times New Roman" w:hAnsi="Times New Roman" w:cs="Times New Roman"/>
        </w:rPr>
        <w:t xml:space="preserve"> </w:t>
      </w:r>
      <w:r w:rsidR="008E2712">
        <w:rPr>
          <w:rFonts w:ascii="Times New Roman" w:hAnsi="Times New Roman" w:cs="Times New Roman"/>
        </w:rPr>
        <w:t>in the face of uncertainty</w:t>
      </w:r>
      <w:r w:rsidR="00B9568D">
        <w:rPr>
          <w:rFonts w:ascii="Times New Roman" w:hAnsi="Times New Roman" w:cs="Times New Roman"/>
        </w:rPr>
        <w:t>.</w:t>
      </w:r>
    </w:p>
    <w:p w14:paraId="6C0BD09F" w14:textId="1F83D06F" w:rsidR="006D77FF" w:rsidRPr="00C73FCD" w:rsidRDefault="006D77FF" w:rsidP="00C73FCD">
      <w:pPr>
        <w:rPr>
          <w:rFonts w:ascii="Times New Roman" w:hAnsi="Times New Roman" w:cs="Times New Roman"/>
          <w:b/>
        </w:rPr>
      </w:pPr>
      <w:r>
        <w:rPr>
          <w:rFonts w:ascii="Times New Roman" w:hAnsi="Times New Roman" w:cs="Times New Roman"/>
          <w:b/>
        </w:rPr>
        <w:t>Evaluating Estimator Metrics</w:t>
      </w:r>
    </w:p>
    <w:p w14:paraId="336F8C55" w14:textId="68EDE2C5" w:rsidR="00EC2549" w:rsidRDefault="00E043C0" w:rsidP="009807F0">
      <w:pPr>
        <w:ind w:firstLine="720"/>
        <w:rPr>
          <w:rFonts w:ascii="Times New Roman" w:hAnsi="Times New Roman" w:cs="Times New Roman"/>
        </w:rPr>
      </w:pPr>
      <w:r>
        <w:rPr>
          <w:rFonts w:ascii="Times New Roman" w:hAnsi="Times New Roman" w:cs="Times New Roman"/>
        </w:rPr>
        <w:t>B</w:t>
      </w:r>
      <w:r w:rsidR="00982B1B">
        <w:rPr>
          <w:rFonts w:ascii="Times New Roman" w:hAnsi="Times New Roman" w:cs="Times New Roman"/>
        </w:rPr>
        <w:t>ias, precision, and performance metrics</w:t>
      </w:r>
      <w:r>
        <w:rPr>
          <w:rFonts w:ascii="Times New Roman" w:hAnsi="Times New Roman" w:cs="Times New Roman"/>
        </w:rPr>
        <w:t xml:space="preserve"> are </w:t>
      </w:r>
      <w:r w:rsidR="00EC2549">
        <w:rPr>
          <w:rFonts w:ascii="Times New Roman" w:hAnsi="Times New Roman" w:cs="Times New Roman"/>
        </w:rPr>
        <w:t xml:space="preserve">used to evaluate </w:t>
      </w:r>
      <w:r>
        <w:rPr>
          <w:rFonts w:ascii="Times New Roman" w:hAnsi="Times New Roman" w:cs="Times New Roman"/>
        </w:rPr>
        <w:t>estimator success</w:t>
      </w:r>
      <w:r w:rsidR="00982B1B">
        <w:rPr>
          <w:rFonts w:ascii="Times New Roman" w:hAnsi="Times New Roman" w:cs="Times New Roman"/>
        </w:rPr>
        <w:t xml:space="preserve">.  </w:t>
      </w:r>
      <w:r w:rsidR="00EC2549">
        <w:rPr>
          <w:rFonts w:ascii="Times New Roman" w:hAnsi="Times New Roman" w:cs="Times New Roman"/>
        </w:rPr>
        <w:t>The following approach allows the</w:t>
      </w:r>
      <w:r>
        <w:rPr>
          <w:rFonts w:ascii="Times New Roman" w:hAnsi="Times New Roman" w:cs="Times New Roman"/>
        </w:rPr>
        <w:t xml:space="preserve"> </w:t>
      </w:r>
      <w:r w:rsidR="00EC2549">
        <w:rPr>
          <w:rFonts w:ascii="Times New Roman" w:hAnsi="Times New Roman" w:cs="Times New Roman"/>
        </w:rPr>
        <w:t>calculation</w:t>
      </w:r>
      <w:r>
        <w:rPr>
          <w:rFonts w:ascii="Times New Roman" w:hAnsi="Times New Roman" w:cs="Times New Roman"/>
        </w:rPr>
        <w:t xml:space="preserve"> of a</w:t>
      </w:r>
      <w:r w:rsidR="00EC2549">
        <w:rPr>
          <w:rFonts w:ascii="Times New Roman" w:hAnsi="Times New Roman" w:cs="Times New Roman"/>
        </w:rPr>
        <w:t>ll three</w:t>
      </w:r>
      <w:r>
        <w:rPr>
          <w:rFonts w:ascii="Times New Roman" w:hAnsi="Times New Roman" w:cs="Times New Roman"/>
        </w:rPr>
        <w:t xml:space="preserve"> metrics for various</w:t>
      </w:r>
      <w:r w:rsidR="00EC2549">
        <w:rPr>
          <w:rFonts w:ascii="Times New Roman" w:hAnsi="Times New Roman" w:cs="Times New Roman"/>
        </w:rPr>
        <w:t xml:space="preserve"> abundance and trend estimators.  Additionally, it provides opportunities for evaluation of other estimates (e.g. length structure) of interest to stakeholders.  In short, this approach has four steps: (1) Simulate a known reference PS population, (2) Simulate sampling catch data, (3) Calculate estimates from the catch data, </w:t>
      </w:r>
      <w:proofErr w:type="gramStart"/>
      <w:r w:rsidR="00EC2549">
        <w:rPr>
          <w:rFonts w:ascii="Times New Roman" w:hAnsi="Times New Roman" w:cs="Times New Roman"/>
        </w:rPr>
        <w:t>(4) Compare the estimates to the reference population</w:t>
      </w:r>
      <w:proofErr w:type="gramEnd"/>
      <w:r w:rsidR="00EC2549">
        <w:rPr>
          <w:rFonts w:ascii="Times New Roman" w:hAnsi="Times New Roman" w:cs="Times New Roman"/>
        </w:rPr>
        <w:t xml:space="preserve">.  </w:t>
      </w:r>
    </w:p>
    <w:p w14:paraId="4A6E6EDA" w14:textId="7246709D" w:rsidR="00781336" w:rsidRDefault="00521560" w:rsidP="00044797">
      <w:pPr>
        <w:ind w:firstLine="720"/>
        <w:rPr>
          <w:rFonts w:ascii="Times New Roman" w:hAnsi="Times New Roman" w:cs="Times New Roman"/>
        </w:rPr>
      </w:pPr>
      <w:r>
        <w:rPr>
          <w:rFonts w:ascii="Times New Roman" w:hAnsi="Times New Roman" w:cs="Times New Roman"/>
        </w:rPr>
        <w:t xml:space="preserve">The pallid sturgeon reference population is initialized using data from the PSPAP database and the pallid sturgeon literature.  Each river bend is populated with </w:t>
      </w:r>
      <w:proofErr w:type="spellStart"/>
      <w:r>
        <w:rPr>
          <w:rFonts w:ascii="Times New Roman" w:hAnsi="Times New Roman" w:cs="Times New Roman"/>
        </w:rPr>
        <w:t>pallids</w:t>
      </w:r>
      <w:proofErr w:type="spellEnd"/>
      <w:r>
        <w:rPr>
          <w:rFonts w:ascii="Times New Roman" w:hAnsi="Times New Roman" w:cs="Times New Roman"/>
        </w:rPr>
        <w:t xml:space="preserve"> based on expected segment-level dens</w:t>
      </w:r>
      <w:r w:rsidR="003961AA">
        <w:rPr>
          <w:rFonts w:ascii="Times New Roman" w:hAnsi="Times New Roman" w:cs="Times New Roman"/>
        </w:rPr>
        <w:t xml:space="preserve">ities, while each individual fish is assigned an initial length and von Bertalanffy growth parameters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inf</m:t>
            </m:r>
          </m:sub>
        </m:sSub>
      </m:oMath>
      <w:r w:rsidR="003961AA">
        <w:rPr>
          <w:rFonts w:ascii="Times New Roman" w:eastAsiaTheme="minorEastAsia" w:hAnsi="Times New Roman" w:cs="Times New Roman"/>
        </w:rPr>
        <w:t xml:space="preserve"> and </w:t>
      </w:r>
      <m:oMath>
        <m:r>
          <w:rPr>
            <w:rFonts w:ascii="Cambria Math" w:eastAsiaTheme="minorEastAsia" w:hAnsi="Cambria Math" w:cs="Times New Roman"/>
          </w:rPr>
          <m:t>k</m:t>
        </m:r>
      </m:oMath>
      <w:r w:rsidR="003961AA">
        <w:rPr>
          <w:rFonts w:ascii="Times New Roman" w:eastAsiaTheme="minorEastAsia" w:hAnsi="Times New Roman" w:cs="Times New Roman"/>
        </w:rPr>
        <w:t xml:space="preserve"> from segment-level and basin-level distributions, respectively.  Individual fish are then tracked for 10 years, </w:t>
      </w:r>
      <w:r w:rsidR="003961AA">
        <w:rPr>
          <w:rFonts w:ascii="Times New Roman" w:hAnsi="Times New Roman" w:cs="Times New Roman"/>
        </w:rPr>
        <w:t xml:space="preserve">recording individual survival status, bend location, and length on a yearly basis.  Survival is binomially distributed with fixed </w:t>
      </w:r>
      <w:proofErr w:type="gramStart"/>
      <w:r w:rsidR="00A2265F">
        <w:rPr>
          <w:rFonts w:ascii="Times New Roman" w:hAnsi="Times New Roman" w:cs="Times New Roman"/>
        </w:rPr>
        <w:t xml:space="preserve">parameter </w:t>
      </w:r>
      <w:proofErr w:type="gramEnd"/>
      <m:oMath>
        <m:r>
          <w:rPr>
            <w:rFonts w:ascii="Cambria Math" w:hAnsi="Cambria Math" w:cs="Times New Roman"/>
          </w:rPr>
          <m:t>φ</m:t>
        </m:r>
      </m:oMath>
      <w:r w:rsidR="003961AA">
        <w:rPr>
          <w:rFonts w:ascii="Times New Roman" w:eastAsiaTheme="minorEastAsia" w:hAnsi="Times New Roman" w:cs="Times New Roman"/>
        </w:rPr>
        <w:t>, and growth is projected by individualized von Bertalanffy growth curves</w:t>
      </w:r>
      <w:r w:rsidR="00244CF8">
        <w:rPr>
          <w:rFonts w:ascii="Times New Roman" w:eastAsiaTheme="minorEastAsia" w:hAnsi="Times New Roman" w:cs="Times New Roman"/>
        </w:rPr>
        <w:t>.  Within basin m</w:t>
      </w:r>
      <w:r w:rsidR="003961AA">
        <w:rPr>
          <w:rFonts w:ascii="Times New Roman" w:eastAsiaTheme="minorEastAsia" w:hAnsi="Times New Roman" w:cs="Times New Roman"/>
        </w:rPr>
        <w:t>ovement is</w:t>
      </w:r>
      <w:r w:rsidR="003271BA">
        <w:rPr>
          <w:rFonts w:ascii="Times New Roman" w:eastAsiaTheme="minorEastAsia" w:hAnsi="Times New Roman" w:cs="Times New Roman"/>
        </w:rPr>
        <w:t xml:space="preserve"> based on a</w:t>
      </w:r>
      <w:r w:rsidR="003961AA">
        <w:rPr>
          <w:rFonts w:ascii="Times New Roman" w:eastAsiaTheme="minorEastAsia" w:hAnsi="Times New Roman" w:cs="Times New Roman"/>
        </w:rPr>
        <w:t xml:space="preserve"> </w:t>
      </w:r>
      <w:proofErr w:type="spellStart"/>
      <w:r w:rsidR="003961AA">
        <w:rPr>
          <w:rFonts w:ascii="Times New Roman" w:eastAsiaTheme="minorEastAsia" w:hAnsi="Times New Roman" w:cs="Times New Roman"/>
        </w:rPr>
        <w:t>pallid’s</w:t>
      </w:r>
      <w:proofErr w:type="spellEnd"/>
      <w:r w:rsidR="003961AA">
        <w:rPr>
          <w:rFonts w:ascii="Times New Roman" w:eastAsiaTheme="minorEastAsia" w:hAnsi="Times New Roman" w:cs="Times New Roman"/>
        </w:rPr>
        <w:t xml:space="preserve"> current bend location with</w:t>
      </w:r>
      <w:r w:rsidR="00244CF8">
        <w:rPr>
          <w:rFonts w:ascii="Times New Roman" w:eastAsiaTheme="minorEastAsia" w:hAnsi="Times New Roman" w:cs="Times New Roman"/>
        </w:rPr>
        <w:t xml:space="preserve"> the</w:t>
      </w:r>
      <w:r w:rsidR="003961AA">
        <w:rPr>
          <w:rFonts w:ascii="Times New Roman" w:eastAsiaTheme="minorEastAsia" w:hAnsi="Times New Roman" w:cs="Times New Roman"/>
        </w:rPr>
        <w:t xml:space="preserve"> probability of being in a particular bend the following year increasing as distance to that bend</w:t>
      </w:r>
      <w:r w:rsidR="00E56B81">
        <w:rPr>
          <w:rFonts w:ascii="Times New Roman" w:eastAsiaTheme="minorEastAsia" w:hAnsi="Times New Roman" w:cs="Times New Roman"/>
        </w:rPr>
        <w:t xml:space="preserve"> decreases.</w:t>
      </w:r>
      <w:r w:rsidR="00A2265F">
        <w:rPr>
          <w:rFonts w:ascii="Times New Roman" w:eastAsiaTheme="minorEastAsia" w:hAnsi="Times New Roman" w:cs="Times New Roman"/>
        </w:rPr>
        <w:t xml:space="preserve"> </w:t>
      </w:r>
      <w:r w:rsidR="00BE2F05">
        <w:rPr>
          <w:rFonts w:ascii="Times New Roman" w:eastAsiaTheme="minorEastAsia" w:hAnsi="Times New Roman" w:cs="Times New Roman"/>
        </w:rPr>
        <w:t xml:space="preserve"> </w:t>
      </w:r>
      <w:r w:rsidR="00E56B81">
        <w:rPr>
          <w:rFonts w:ascii="Times New Roman" w:eastAsiaTheme="minorEastAsia" w:hAnsi="Times New Roman" w:cs="Times New Roman"/>
        </w:rPr>
        <w:t>Recruitment occurs randomly with a</w:t>
      </w:r>
      <w:r w:rsidR="00BE2F05">
        <w:rPr>
          <w:rFonts w:ascii="Times New Roman" w:eastAsiaTheme="minorEastAsia" w:hAnsi="Times New Roman" w:cs="Times New Roman"/>
        </w:rPr>
        <w:t xml:space="preserve"> fixed</w:t>
      </w:r>
      <w:r w:rsidR="00E56B81">
        <w:rPr>
          <w:rFonts w:ascii="Times New Roman" w:eastAsiaTheme="minorEastAsia" w:hAnsi="Times New Roman" w:cs="Times New Roman"/>
        </w:rPr>
        <w:t xml:space="preserve"> expected frequency (e.g. once every 3 years), and the number of recruits, given there is recruitment</w:t>
      </w:r>
      <w:r w:rsidR="00BE2F05">
        <w:rPr>
          <w:rFonts w:ascii="Times New Roman" w:eastAsiaTheme="minorEastAsia" w:hAnsi="Times New Roman" w:cs="Times New Roman"/>
        </w:rPr>
        <w:t>,</w:t>
      </w:r>
      <w:r w:rsidR="00E56B81">
        <w:rPr>
          <w:rFonts w:ascii="Times New Roman" w:eastAsiaTheme="minorEastAsia" w:hAnsi="Times New Roman" w:cs="Times New Roman"/>
        </w:rPr>
        <w:t xml:space="preserve"> is drawn from a basin dependent Poisson distribution.  Each new recruit is</w:t>
      </w:r>
      <w:r w:rsidR="00BE2F05">
        <w:rPr>
          <w:rFonts w:ascii="Times New Roman" w:eastAsiaTheme="minorEastAsia" w:hAnsi="Times New Roman" w:cs="Times New Roman"/>
        </w:rPr>
        <w:t xml:space="preserve"> tracked after</w:t>
      </w:r>
      <w:r w:rsidR="00C6018B">
        <w:rPr>
          <w:rFonts w:ascii="Times New Roman" w:eastAsiaTheme="minorEastAsia" w:hAnsi="Times New Roman" w:cs="Times New Roman"/>
        </w:rPr>
        <w:t xml:space="preserve"> being</w:t>
      </w:r>
      <w:r w:rsidR="00E56B81">
        <w:rPr>
          <w:rFonts w:ascii="Times New Roman" w:eastAsiaTheme="minorEastAsia" w:hAnsi="Times New Roman" w:cs="Times New Roman"/>
        </w:rPr>
        <w:t xml:space="preserve"> randomly assign</w:t>
      </w:r>
      <w:r w:rsidR="00C6018B">
        <w:rPr>
          <w:rFonts w:ascii="Times New Roman" w:eastAsiaTheme="minorEastAsia" w:hAnsi="Times New Roman" w:cs="Times New Roman"/>
        </w:rPr>
        <w:t>ed</w:t>
      </w:r>
      <w:r w:rsidR="00E56B81">
        <w:rPr>
          <w:rFonts w:ascii="Times New Roman" w:eastAsiaTheme="minorEastAsia" w:hAnsi="Times New Roman" w:cs="Times New Roman"/>
        </w:rPr>
        <w:t xml:space="preserve"> an age-0 location within basin</w:t>
      </w:r>
      <w:r w:rsidR="00FE1D0D">
        <w:rPr>
          <w:rFonts w:ascii="Times New Roman" w:eastAsiaTheme="minorEastAsia" w:hAnsi="Times New Roman" w:cs="Times New Roman"/>
        </w:rPr>
        <w:t>, a</w:t>
      </w:r>
      <w:r w:rsidR="00BE2F05">
        <w:rPr>
          <w:rFonts w:ascii="Times New Roman" w:eastAsiaTheme="minorEastAsia" w:hAnsi="Times New Roman" w:cs="Times New Roman"/>
        </w:rPr>
        <w:t>n age-0</w:t>
      </w:r>
      <w:r w:rsidR="00FE1D0D">
        <w:rPr>
          <w:rFonts w:ascii="Times New Roman" w:eastAsiaTheme="minorEastAsia" w:hAnsi="Times New Roman" w:cs="Times New Roman"/>
        </w:rPr>
        <w:t xml:space="preserve"> length of 200mm, and von Bertalanffy growth parameters.</w:t>
      </w:r>
      <w:r w:rsidR="003961AA">
        <w:rPr>
          <w:rFonts w:ascii="Times New Roman" w:hAnsi="Times New Roman" w:cs="Times New Roman"/>
        </w:rPr>
        <w:t xml:space="preserve">  </w:t>
      </w:r>
    </w:p>
    <w:p w14:paraId="7293A5E9" w14:textId="6DA92FD5" w:rsidR="009C5AB6" w:rsidRDefault="00677EA9" w:rsidP="00C6018B">
      <w:pPr>
        <w:ind w:firstLine="720"/>
        <w:rPr>
          <w:rFonts w:ascii="Times New Roman" w:hAnsi="Times New Roman" w:cs="Times New Roman"/>
        </w:rPr>
      </w:pPr>
      <w:r>
        <w:rPr>
          <w:rFonts w:ascii="Times New Roman" w:hAnsi="Times New Roman" w:cs="Times New Roman"/>
        </w:rPr>
        <w:t>For each of the simulated reference populations, various sampling designs can be implemented to obtain simulated catch data.</w:t>
      </w:r>
      <w:r w:rsidR="008723E9">
        <w:rPr>
          <w:rFonts w:ascii="Times New Roman" w:hAnsi="Times New Roman" w:cs="Times New Roman"/>
        </w:rPr>
        <w:t xml:space="preserve">  All sampling desi</w:t>
      </w:r>
      <w:r w:rsidR="008A6CAB">
        <w:rPr>
          <w:rFonts w:ascii="Times New Roman" w:hAnsi="Times New Roman" w:cs="Times New Roman"/>
        </w:rPr>
        <w:t xml:space="preserve">gns include segments 2-4, 7-10, 13, and 14, and at minimum, the number of bends sampled within a segment matches those listed in Table A1 of Welker et al. (2017).  The way bends are chosen, however, may vary.  </w:t>
      </w:r>
      <w:r w:rsidR="009D6A6E">
        <w:rPr>
          <w:rFonts w:ascii="Times New Roman" w:hAnsi="Times New Roman" w:cs="Times New Roman"/>
        </w:rPr>
        <w:t>In a</w:t>
      </w:r>
      <w:r w:rsidR="004A3778">
        <w:rPr>
          <w:rFonts w:ascii="Times New Roman" w:hAnsi="Times New Roman" w:cs="Times New Roman"/>
        </w:rPr>
        <w:t xml:space="preserve"> random sampling design</w:t>
      </w:r>
      <w:r w:rsidR="009D6A6E">
        <w:rPr>
          <w:rFonts w:ascii="Times New Roman" w:hAnsi="Times New Roman" w:cs="Times New Roman"/>
        </w:rPr>
        <w:t xml:space="preserve"> bends within segment are chosen randomly each year, while in a fixed sampling design they are chosen randomly once and then fixed to be sampled each of the following years.  A combination of fixed and random designs can also be implemented.</w:t>
      </w:r>
      <w:r w:rsidR="00C6018B">
        <w:rPr>
          <w:rFonts w:ascii="Times New Roman" w:hAnsi="Times New Roman" w:cs="Times New Roman"/>
        </w:rPr>
        <w:t xml:space="preserve">  Sampling strategies can also differ in the number of sampling occasions</w:t>
      </w:r>
      <w:r w:rsidR="003A1CA8">
        <w:rPr>
          <w:rFonts w:ascii="Times New Roman" w:hAnsi="Times New Roman" w:cs="Times New Roman"/>
        </w:rPr>
        <w:t xml:space="preserve"> </w:t>
      </w:r>
      <w:r w:rsidR="00C6018B">
        <w:rPr>
          <w:rFonts w:ascii="Times New Roman" w:hAnsi="Times New Roman" w:cs="Times New Roman"/>
        </w:rPr>
        <w:t>(</w:t>
      </w:r>
      <w:r w:rsidR="003A1CA8">
        <w:rPr>
          <w:rFonts w:ascii="Times New Roman" w:hAnsi="Times New Roman" w:cs="Times New Roman"/>
        </w:rPr>
        <w:t>times within a</w:t>
      </w:r>
      <w:r w:rsidR="00C6018B">
        <w:rPr>
          <w:rFonts w:ascii="Times New Roman" w:hAnsi="Times New Roman" w:cs="Times New Roman"/>
        </w:rPr>
        <w:t xml:space="preserve"> year that each bend is sampled), as well </w:t>
      </w:r>
      <w:r w:rsidR="003A1CA8">
        <w:rPr>
          <w:rFonts w:ascii="Times New Roman" w:hAnsi="Times New Roman" w:cs="Times New Roman"/>
        </w:rPr>
        <w:t>a</w:t>
      </w:r>
      <w:r w:rsidR="00C6018B">
        <w:rPr>
          <w:rFonts w:ascii="Times New Roman" w:hAnsi="Times New Roman" w:cs="Times New Roman"/>
        </w:rPr>
        <w:t>s</w:t>
      </w:r>
      <w:r w:rsidR="003A1CA8">
        <w:rPr>
          <w:rFonts w:ascii="Times New Roman" w:hAnsi="Times New Roman" w:cs="Times New Roman"/>
        </w:rPr>
        <w:t xml:space="preserve"> the number of gear deployments within a particular occasion.  Additionally, each sampling design can be implemented with different types of gears: </w:t>
      </w:r>
      <w:commentRangeStart w:id="1"/>
      <w:r w:rsidR="003A1CA8">
        <w:rPr>
          <w:rFonts w:ascii="Times New Roman" w:hAnsi="Times New Roman" w:cs="Times New Roman"/>
        </w:rPr>
        <w:t>gill nets, trammel nets, otter trawls, trotlines, or a combination of these</w:t>
      </w:r>
      <w:commentRangeEnd w:id="1"/>
      <w:r w:rsidR="005A4C4A">
        <w:rPr>
          <w:rStyle w:val="CommentReference"/>
        </w:rPr>
        <w:commentReference w:id="1"/>
      </w:r>
      <w:r w:rsidR="005A4C4A">
        <w:rPr>
          <w:rFonts w:ascii="Times New Roman" w:hAnsi="Times New Roman" w:cs="Times New Roman"/>
        </w:rPr>
        <w:t>.</w:t>
      </w:r>
    </w:p>
    <w:p w14:paraId="45386349" w14:textId="349A00F1" w:rsidR="00A9678F" w:rsidRDefault="005A4C4A" w:rsidP="006136A5">
      <w:pPr>
        <w:ind w:firstLine="720"/>
        <w:rPr>
          <w:rFonts w:ascii="Times New Roman" w:hAnsi="Times New Roman" w:cs="Times New Roman"/>
        </w:rPr>
      </w:pPr>
      <w:r>
        <w:rPr>
          <w:rFonts w:ascii="Times New Roman" w:hAnsi="Times New Roman" w:cs="Times New Roman"/>
        </w:rPr>
        <w:t>Once a sampling design is chosen, 10 years of occasion-level catch data is simulated for each of the selected bends.</w:t>
      </w:r>
      <w:r w:rsidR="00502C60">
        <w:rPr>
          <w:rFonts w:ascii="Times New Roman" w:hAnsi="Times New Roman" w:cs="Times New Roman"/>
        </w:rPr>
        <w:t xml:space="preserve">  </w:t>
      </w:r>
      <w:r w:rsidR="00C4381E">
        <w:rPr>
          <w:rFonts w:ascii="Times New Roman" w:hAnsi="Times New Roman" w:cs="Times New Roman"/>
        </w:rPr>
        <w:t>Each fish within a selected bend has a probability</w:t>
      </w:r>
      <w:proofErr w:type="gramStart"/>
      <w:r w:rsidR="00C4381E">
        <w:rPr>
          <w:rFonts w:ascii="Times New Roman" w:hAnsi="Times New Roman" w:cs="Times New Roman"/>
        </w:rPr>
        <w:t xml:space="preserve">, </w:t>
      </w:r>
      <w:proofErr w:type="gramEnd"/>
      <m:oMath>
        <m:r>
          <w:rPr>
            <w:rFonts w:ascii="Cambria Math" w:hAnsi="Cambria Math" w:cs="Times New Roman"/>
          </w:rPr>
          <m:t>P</m:t>
        </m:r>
      </m:oMath>
      <w:r w:rsidR="00C4381E">
        <w:rPr>
          <w:rFonts w:ascii="Times New Roman" w:hAnsi="Times New Roman" w:cs="Times New Roman"/>
        </w:rPr>
        <w:t xml:space="preserve">, of being captured.  This occasion-level capture probability varies from occasion to occasion, as it is calculated from the </w:t>
      </w:r>
      <w:r w:rsidR="00EA4692">
        <w:rPr>
          <w:rFonts w:ascii="Times New Roman" w:hAnsi="Times New Roman" w:cs="Times New Roman"/>
        </w:rPr>
        <w:t>individualized deployment</w:t>
      </w:r>
      <w:r w:rsidR="00C4381E">
        <w:rPr>
          <w:rFonts w:ascii="Times New Roman" w:hAnsi="Times New Roman" w:cs="Times New Roman"/>
        </w:rPr>
        <w:t xml:space="preserve"> catchability and effort</w:t>
      </w:r>
      <w:r w:rsidR="00EA4692">
        <w:rPr>
          <w:rFonts w:ascii="Times New Roman" w:hAnsi="Times New Roman" w:cs="Times New Roman"/>
        </w:rPr>
        <w:t xml:space="preserve"> values.  </w:t>
      </w:r>
      <w:r w:rsidR="00BC07FB">
        <w:rPr>
          <w:rFonts w:ascii="Times New Roman" w:hAnsi="Times New Roman" w:cs="Times New Roman"/>
        </w:rPr>
        <w:t>For each deployment, e</w:t>
      </w:r>
      <w:r w:rsidR="00EA4692">
        <w:rPr>
          <w:rFonts w:ascii="Times New Roman" w:hAnsi="Times New Roman" w:cs="Times New Roman"/>
        </w:rPr>
        <w:t>ffort values</w:t>
      </w:r>
      <w:r w:rsidR="00BC07FB">
        <w:rPr>
          <w:rFonts w:ascii="Times New Roman" w:hAnsi="Times New Roman" w:cs="Times New Roman"/>
        </w:rPr>
        <w:t xml:space="preserve"> </w:t>
      </w:r>
      <m:oMath>
        <m:r>
          <w:rPr>
            <w:rFonts w:ascii="Cambria Math" w:hAnsi="Cambria Math" w:cs="Times New Roman"/>
          </w:rPr>
          <m:t>f</m:t>
        </m:r>
      </m:oMath>
      <w:r w:rsidR="00BC07FB">
        <w:rPr>
          <w:rFonts w:ascii="Times New Roman" w:hAnsi="Times New Roman" w:cs="Times New Roman"/>
        </w:rPr>
        <w:t xml:space="preserve"> </w:t>
      </w:r>
      <w:r w:rsidR="00EA4692">
        <w:rPr>
          <w:rFonts w:ascii="Times New Roman" w:hAnsi="Times New Roman" w:cs="Times New Roman"/>
        </w:rPr>
        <w:t xml:space="preserve">are drawn </w:t>
      </w:r>
      <w:r w:rsidR="00EA4692">
        <w:rPr>
          <w:rFonts w:ascii="Times New Roman" w:hAnsi="Times New Roman" w:cs="Times New Roman"/>
        </w:rPr>
        <w:lastRenderedPageBreak/>
        <w:t>from a gear and basin specific gamma distribution, which was fit to PSPAP effort data.</w:t>
      </w:r>
      <w:r w:rsidR="00BC07FB">
        <w:rPr>
          <w:rFonts w:ascii="Times New Roman" w:hAnsi="Times New Roman" w:cs="Times New Roman"/>
        </w:rPr>
        <w:t xml:space="preserve">  Deployment </w:t>
      </w:r>
      <w:proofErr w:type="gramStart"/>
      <w:r w:rsidR="00BC07FB">
        <w:rPr>
          <w:rFonts w:ascii="Times New Roman" w:hAnsi="Times New Roman" w:cs="Times New Roman"/>
        </w:rPr>
        <w:t>c</w:t>
      </w:r>
      <w:r w:rsidR="00EA4692">
        <w:rPr>
          <w:rFonts w:ascii="Times New Roman" w:hAnsi="Times New Roman" w:cs="Times New Roman"/>
        </w:rPr>
        <w:t>atchability</w:t>
      </w:r>
      <w:r w:rsidR="00BC07FB">
        <w:rPr>
          <w:rFonts w:ascii="Times New Roman" w:hAnsi="Times New Roman" w:cs="Times New Roman"/>
        </w:rPr>
        <w:t xml:space="preserve"> </w:t>
      </w:r>
      <w:proofErr w:type="gramEnd"/>
      <m:oMath>
        <m:r>
          <w:rPr>
            <w:rFonts w:ascii="Cambria Math" w:hAnsi="Cambria Math" w:cs="Times New Roman"/>
          </w:rPr>
          <m:t>q</m:t>
        </m:r>
      </m:oMath>
      <w:r w:rsidR="00BC07FB">
        <w:rPr>
          <w:rFonts w:ascii="Times New Roman" w:hAnsi="Times New Roman" w:cs="Times New Roman"/>
        </w:rPr>
        <w:t xml:space="preserve">, or the probability of catching a single fish with one unit of effort, is drawn from a </w:t>
      </w:r>
      <w:r w:rsidR="00EA4692">
        <w:rPr>
          <w:rFonts w:ascii="Times New Roman" w:hAnsi="Times New Roman" w:cs="Times New Roman"/>
        </w:rPr>
        <w:t>gear specific</w:t>
      </w:r>
      <w:r w:rsidR="00BC07FB">
        <w:rPr>
          <w:rFonts w:ascii="Times New Roman" w:hAnsi="Times New Roman" w:cs="Times New Roman"/>
        </w:rPr>
        <w:t xml:space="preserve"> distribution</w:t>
      </w:r>
      <w:r w:rsidR="00EA4692">
        <w:rPr>
          <w:rFonts w:ascii="Times New Roman" w:hAnsi="Times New Roman" w:cs="Times New Roman"/>
        </w:rPr>
        <w:t>.</w:t>
      </w:r>
      <w:r w:rsidR="00BC07FB">
        <w:rPr>
          <w:rFonts w:ascii="Times New Roman" w:hAnsi="Times New Roman" w:cs="Times New Roman"/>
        </w:rPr>
        <w:t xml:space="preserve">  Deployment specific capture probabilities</w:t>
      </w:r>
      <w:proofErr w:type="gramStart"/>
      <w:r w:rsidR="00BC07FB">
        <w:rPr>
          <w:rFonts w:ascii="Times New Roman" w:hAnsi="Times New Roman" w:cs="Times New Roman"/>
        </w:rPr>
        <w:t xml:space="preserve">, </w:t>
      </w:r>
      <w:proofErr w:type="gramEnd"/>
      <m:oMath>
        <m:r>
          <w:rPr>
            <w:rFonts w:ascii="Cambria Math" w:hAnsi="Cambria Math" w:cs="Times New Roman"/>
          </w:rPr>
          <m:t>p</m:t>
        </m:r>
      </m:oMath>
      <w:r w:rsidR="00BC07FB">
        <w:rPr>
          <w:rFonts w:ascii="Times New Roman" w:hAnsi="Times New Roman" w:cs="Times New Roman"/>
        </w:rPr>
        <w:t xml:space="preserve">, are calculated as </w:t>
      </w:r>
      <m:oMath>
        <m:r>
          <w:rPr>
            <w:rFonts w:ascii="Cambria Math" w:hAnsi="Cambria Math" w:cs="Times New Roman"/>
          </w:rPr>
          <m:t>p=q*f</m:t>
        </m:r>
      </m:oMath>
      <w:r w:rsidR="00BC07FB">
        <w:rPr>
          <w:rFonts w:ascii="Times New Roman" w:hAnsi="Times New Roman" w:cs="Times New Roman"/>
        </w:rPr>
        <w:t xml:space="preserve"> and then aggregated to the occasion level to obtain </w:t>
      </w:r>
      <m:oMath>
        <m:r>
          <w:rPr>
            <w:rFonts w:ascii="Cambria Math" w:hAnsi="Cambria Math" w:cs="Times New Roman"/>
          </w:rPr>
          <m:t>P</m:t>
        </m:r>
      </m:oMath>
      <w:r w:rsidR="00BC07FB">
        <w:rPr>
          <w:rFonts w:ascii="Times New Roman" w:eastAsiaTheme="minorEastAsia" w:hAnsi="Times New Roman" w:cs="Times New Roman"/>
        </w:rPr>
        <w:t>.</w:t>
      </w:r>
      <w:r w:rsidR="00A9678F">
        <w:rPr>
          <w:rFonts w:ascii="Times New Roman" w:eastAsiaTheme="minorEastAsia" w:hAnsi="Times New Roman" w:cs="Times New Roman"/>
        </w:rPr>
        <w:t xml:space="preserve">  </w:t>
      </w:r>
      <w:r w:rsidR="00B97B1B">
        <w:rPr>
          <w:rFonts w:ascii="Times New Roman" w:hAnsi="Times New Roman" w:cs="Times New Roman"/>
        </w:rPr>
        <w:t>When a fish is successfully caught</w:t>
      </w:r>
      <w:r w:rsidR="001A0E4F">
        <w:rPr>
          <w:rFonts w:ascii="Times New Roman" w:hAnsi="Times New Roman" w:cs="Times New Roman"/>
        </w:rPr>
        <w:t>,</w:t>
      </w:r>
      <w:r w:rsidR="00A9678F">
        <w:rPr>
          <w:rFonts w:ascii="Times New Roman" w:hAnsi="Times New Roman" w:cs="Times New Roman"/>
        </w:rPr>
        <w:t xml:space="preserve"> f</w:t>
      </w:r>
      <w:r w:rsidR="001A0E4F">
        <w:rPr>
          <w:rFonts w:ascii="Times New Roman" w:hAnsi="Times New Roman" w:cs="Times New Roman"/>
        </w:rPr>
        <w:t>ish id and length</w:t>
      </w:r>
      <w:r w:rsidR="00A9678F" w:rsidRPr="00A9678F">
        <w:rPr>
          <w:rFonts w:ascii="Times New Roman" w:hAnsi="Times New Roman" w:cs="Times New Roman"/>
        </w:rPr>
        <w:t xml:space="preserve">, </w:t>
      </w:r>
      <w:r w:rsidR="00A9678F">
        <w:rPr>
          <w:rFonts w:ascii="Times New Roman" w:hAnsi="Times New Roman" w:cs="Times New Roman"/>
        </w:rPr>
        <w:t>location (</w:t>
      </w:r>
      <w:r w:rsidR="00A9678F" w:rsidRPr="00A9678F">
        <w:rPr>
          <w:rFonts w:ascii="Times New Roman" w:hAnsi="Times New Roman" w:cs="Times New Roman"/>
        </w:rPr>
        <w:t>bend</w:t>
      </w:r>
      <w:r w:rsidR="00A9678F">
        <w:rPr>
          <w:rFonts w:ascii="Times New Roman" w:hAnsi="Times New Roman" w:cs="Times New Roman"/>
        </w:rPr>
        <w:t>)</w:t>
      </w:r>
      <w:r w:rsidR="00B97B1B">
        <w:rPr>
          <w:rFonts w:ascii="Times New Roman" w:hAnsi="Times New Roman" w:cs="Times New Roman"/>
        </w:rPr>
        <w:t xml:space="preserve"> </w:t>
      </w:r>
      <w:r w:rsidR="00A9678F">
        <w:rPr>
          <w:rFonts w:ascii="Times New Roman" w:hAnsi="Times New Roman" w:cs="Times New Roman"/>
        </w:rPr>
        <w:t>and timing (</w:t>
      </w:r>
      <w:r w:rsidR="00A9678F" w:rsidRPr="00A9678F">
        <w:rPr>
          <w:rFonts w:ascii="Times New Roman" w:hAnsi="Times New Roman" w:cs="Times New Roman"/>
        </w:rPr>
        <w:t>occasion</w:t>
      </w:r>
      <w:r w:rsidR="00A9678F">
        <w:rPr>
          <w:rFonts w:ascii="Times New Roman" w:hAnsi="Times New Roman" w:cs="Times New Roman"/>
        </w:rPr>
        <w:t xml:space="preserve"> within year)</w:t>
      </w:r>
      <w:r w:rsidR="00B97B1B">
        <w:rPr>
          <w:rFonts w:ascii="Times New Roman" w:hAnsi="Times New Roman" w:cs="Times New Roman"/>
        </w:rPr>
        <w:t xml:space="preserve"> of catch, and </w:t>
      </w:r>
      <w:r w:rsidR="00B97B1B" w:rsidRPr="00A9678F">
        <w:rPr>
          <w:rFonts w:ascii="Times New Roman" w:hAnsi="Times New Roman" w:cs="Times New Roman"/>
        </w:rPr>
        <w:t>gear used</w:t>
      </w:r>
      <w:r w:rsidR="00B97B1B">
        <w:rPr>
          <w:rFonts w:ascii="Times New Roman" w:hAnsi="Times New Roman" w:cs="Times New Roman"/>
        </w:rPr>
        <w:t xml:space="preserve"> are recorded</w:t>
      </w:r>
      <w:r w:rsidR="001A0E4F">
        <w:rPr>
          <w:rFonts w:ascii="Times New Roman" w:hAnsi="Times New Roman" w:cs="Times New Roman"/>
        </w:rPr>
        <w:t>,</w:t>
      </w:r>
      <w:r w:rsidR="00B97B1B">
        <w:rPr>
          <w:rFonts w:ascii="Times New Roman" w:hAnsi="Times New Roman" w:cs="Times New Roman"/>
        </w:rPr>
        <w:t xml:space="preserve"> simulating a complete capture history</w:t>
      </w:r>
      <w:r w:rsidR="006136A5">
        <w:rPr>
          <w:rFonts w:ascii="Times New Roman" w:hAnsi="Times New Roman" w:cs="Times New Roman"/>
        </w:rPr>
        <w:t xml:space="preserve"> at the bend level</w:t>
      </w:r>
      <w:r w:rsidR="00B97B1B">
        <w:rPr>
          <w:rFonts w:ascii="Times New Roman" w:hAnsi="Times New Roman" w:cs="Times New Roman"/>
        </w:rPr>
        <w:t xml:space="preserve"> for the given sampling design.</w:t>
      </w:r>
    </w:p>
    <w:p w14:paraId="0439D815" w14:textId="733C21A5" w:rsidR="00AE775E" w:rsidRDefault="007A2679" w:rsidP="00AE775E">
      <w:pPr>
        <w:ind w:firstLine="720"/>
        <w:rPr>
          <w:rFonts w:ascii="Times New Roman" w:eastAsiaTheme="minorEastAsia" w:hAnsi="Times New Roman" w:cs="Times New Roman"/>
        </w:rPr>
      </w:pPr>
      <w:r>
        <w:rPr>
          <w:rFonts w:ascii="Times New Roman" w:hAnsi="Times New Roman" w:cs="Times New Roman"/>
        </w:rPr>
        <w:t>Several catch data simulations are made per reference population.  All estimators are applied to each of the catch</w:t>
      </w:r>
      <w:r w:rsidR="001A0E4F">
        <w:rPr>
          <w:rFonts w:ascii="Times New Roman" w:hAnsi="Times New Roman" w:cs="Times New Roman"/>
        </w:rPr>
        <w:t xml:space="preserve"> data simulations</w:t>
      </w:r>
      <w:r>
        <w:rPr>
          <w:rFonts w:ascii="Times New Roman" w:hAnsi="Times New Roman" w:cs="Times New Roman"/>
        </w:rPr>
        <w:t xml:space="preserve"> except where s</w:t>
      </w:r>
      <w:r w:rsidR="00A40755">
        <w:rPr>
          <w:rFonts w:ascii="Times New Roman" w:hAnsi="Times New Roman" w:cs="Times New Roman"/>
        </w:rPr>
        <w:t>ampl</w:t>
      </w:r>
      <w:r>
        <w:rPr>
          <w:rFonts w:ascii="Times New Roman" w:hAnsi="Times New Roman" w:cs="Times New Roman"/>
        </w:rPr>
        <w:t xml:space="preserve">ing design limits the use of an </w:t>
      </w:r>
      <w:r w:rsidR="00A40755">
        <w:rPr>
          <w:rFonts w:ascii="Times New Roman" w:hAnsi="Times New Roman" w:cs="Times New Roman"/>
        </w:rPr>
        <w:t>estimator</w:t>
      </w:r>
      <w:r>
        <w:rPr>
          <w:rFonts w:ascii="Times New Roman" w:hAnsi="Times New Roman" w:cs="Times New Roman"/>
        </w:rPr>
        <w:t>, forcing</w:t>
      </w:r>
      <w:r w:rsidR="008666F9">
        <w:rPr>
          <w:rFonts w:ascii="Times New Roman" w:hAnsi="Times New Roman" w:cs="Times New Roman"/>
        </w:rPr>
        <w:t xml:space="preserve"> the</w:t>
      </w:r>
      <w:r w:rsidR="00941FC7">
        <w:rPr>
          <w:rFonts w:ascii="Times New Roman" w:hAnsi="Times New Roman" w:cs="Times New Roman"/>
        </w:rPr>
        <w:t xml:space="preserve"> application</w:t>
      </w:r>
      <w:r w:rsidR="008666F9">
        <w:rPr>
          <w:rFonts w:ascii="Times New Roman" w:hAnsi="Times New Roman" w:cs="Times New Roman"/>
        </w:rPr>
        <w:t xml:space="preserve"> of a</w:t>
      </w:r>
      <w:r>
        <w:rPr>
          <w:rFonts w:ascii="Times New Roman" w:hAnsi="Times New Roman" w:cs="Times New Roman"/>
        </w:rPr>
        <w:t xml:space="preserve"> smaller subset.  </w:t>
      </w:r>
      <w:r w:rsidR="009B4557">
        <w:rPr>
          <w:rFonts w:ascii="Times New Roman" w:hAnsi="Times New Roman" w:cs="Times New Roman"/>
        </w:rPr>
        <w:t>Abundance estimates are first computed on the bend-level using various estimato</w:t>
      </w:r>
      <w:r w:rsidR="00BD5A39">
        <w:rPr>
          <w:rFonts w:ascii="Times New Roman" w:hAnsi="Times New Roman" w:cs="Times New Roman"/>
        </w:rPr>
        <w:t>rs: closed population</w:t>
      </w:r>
      <w:r w:rsidR="009B455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oMath>
      <w:r w:rsidR="009B4557">
        <w:rPr>
          <w:rFonts w:ascii="Times New Roman" w:eastAsiaTheme="minorEastAsia" w:hAnsi="Times New Roman" w:cs="Times New Roman"/>
        </w:rPr>
        <w:t xml:space="preserve"> </w:t>
      </w:r>
      <w:proofErr w:type="gramStart"/>
      <w:r w:rsidR="009B4557">
        <w:rPr>
          <w:rFonts w:ascii="Times New Roman" w:eastAsiaTheme="minorEastAsia" w:hAnsi="Times New Roman" w:cs="Times New Roman"/>
        </w:rPr>
        <w:t xml:space="preserve">and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oMath>
      <w:r w:rsidR="009B4557">
        <w:rPr>
          <w:rFonts w:ascii="Times New Roman" w:eastAsiaTheme="minorEastAsia" w:hAnsi="Times New Roman" w:cs="Times New Roman"/>
        </w:rPr>
        <w:t>, Cormack-Jolly-Seber, robust design, and for single occasion estimates</w:t>
      </w:r>
      <w:r>
        <w:rPr>
          <w:rFonts w:ascii="Times New Roman" w:eastAsiaTheme="minorEastAsia" w:hAnsi="Times New Roman" w:cs="Times New Roman"/>
        </w:rPr>
        <w:t>,</w:t>
      </w:r>
      <w:r w:rsidR="009B4557">
        <w:rPr>
          <w:rFonts w:ascii="Times New Roman" w:eastAsiaTheme="minorEastAsia" w:hAnsi="Times New Roman" w:cs="Times New Roman"/>
        </w:rPr>
        <w:t xml:space="preserve"> a count of minimum known alive.</w:t>
      </w:r>
      <w:r w:rsidR="00A40755">
        <w:rPr>
          <w:rFonts w:ascii="Times New Roman" w:eastAsiaTheme="minorEastAsia" w:hAnsi="Times New Roman" w:cs="Times New Roman"/>
        </w:rPr>
        <w:t xml:space="preserve">  </w:t>
      </w:r>
      <w:r w:rsidR="00BD5A39">
        <w:rPr>
          <w:rFonts w:ascii="Times New Roman" w:eastAsiaTheme="minorEastAsia" w:hAnsi="Times New Roman" w:cs="Times New Roman"/>
        </w:rPr>
        <w:t>Bend-level abundance estimates are then aggregated to the segment-level by</w:t>
      </w:r>
      <w:r>
        <w:rPr>
          <w:rFonts w:ascii="Times New Roman" w:eastAsiaTheme="minorEastAsia" w:hAnsi="Times New Roman" w:cs="Times New Roman"/>
        </w:rPr>
        <w:t xml:space="preserve"> converting</w:t>
      </w:r>
      <w:r w:rsidR="00A40755">
        <w:rPr>
          <w:rFonts w:ascii="Times New Roman" w:eastAsiaTheme="minorEastAsia" w:hAnsi="Times New Roman" w:cs="Times New Roman"/>
        </w:rPr>
        <w:t xml:space="preserve"> </w:t>
      </w:r>
      <w:r>
        <w:rPr>
          <w:rFonts w:ascii="Times New Roman" w:eastAsiaTheme="minorEastAsia" w:hAnsi="Times New Roman" w:cs="Times New Roman"/>
        </w:rPr>
        <w:t xml:space="preserve">bend </w:t>
      </w:r>
      <w:r w:rsidR="00A40755">
        <w:rPr>
          <w:rFonts w:ascii="Times New Roman" w:eastAsiaTheme="minorEastAsia" w:hAnsi="Times New Roman" w:cs="Times New Roman"/>
        </w:rPr>
        <w:t>abund</w:t>
      </w:r>
      <w:r w:rsidR="008666F9">
        <w:rPr>
          <w:rFonts w:ascii="Times New Roman" w:eastAsiaTheme="minorEastAsia" w:hAnsi="Times New Roman" w:cs="Times New Roman"/>
        </w:rPr>
        <w:t xml:space="preserve">ance </w:t>
      </w:r>
      <w:r w:rsidR="00A40755">
        <w:rPr>
          <w:rFonts w:ascii="Times New Roman" w:eastAsiaTheme="minorEastAsia" w:hAnsi="Times New Roman" w:cs="Times New Roman"/>
        </w:rPr>
        <w:t xml:space="preserve">to bend </w:t>
      </w:r>
      <w:r w:rsidR="008666F9">
        <w:rPr>
          <w:rFonts w:ascii="Times New Roman" w:eastAsiaTheme="minorEastAsia" w:hAnsi="Times New Roman" w:cs="Times New Roman"/>
        </w:rPr>
        <w:t>density</w:t>
      </w:r>
      <w:r>
        <w:rPr>
          <w:rFonts w:ascii="Times New Roman" w:eastAsiaTheme="minorEastAsia" w:hAnsi="Times New Roman" w:cs="Times New Roman"/>
        </w:rPr>
        <w:t>,</w:t>
      </w:r>
      <w:r w:rsidR="00A40755">
        <w:rPr>
          <w:rFonts w:ascii="Times New Roman" w:eastAsiaTheme="minorEastAsia" w:hAnsi="Times New Roman" w:cs="Times New Roman"/>
        </w:rPr>
        <w:t xml:space="preserve"> </w:t>
      </w:r>
      <w:r w:rsidR="008666F9">
        <w:rPr>
          <w:rFonts w:ascii="Times New Roman" w:eastAsiaTheme="minorEastAsia" w:hAnsi="Times New Roman" w:cs="Times New Roman"/>
        </w:rPr>
        <w:t>estimating segment density as the</w:t>
      </w:r>
      <w:r w:rsidR="00A40755">
        <w:rPr>
          <w:rFonts w:ascii="Times New Roman" w:eastAsiaTheme="minorEastAsia" w:hAnsi="Times New Roman" w:cs="Times New Roman"/>
        </w:rPr>
        <w:t xml:space="preserve"> average </w:t>
      </w:r>
      <w:r w:rsidR="00BD5A39">
        <w:rPr>
          <w:rFonts w:ascii="Times New Roman" w:eastAsiaTheme="minorEastAsia" w:hAnsi="Times New Roman" w:cs="Times New Roman"/>
        </w:rPr>
        <w:t>bend density</w:t>
      </w:r>
      <w:r>
        <w:rPr>
          <w:rFonts w:ascii="Times New Roman" w:eastAsiaTheme="minorEastAsia" w:hAnsi="Times New Roman" w:cs="Times New Roman"/>
        </w:rPr>
        <w:t xml:space="preserve"> within a segment</w:t>
      </w:r>
      <w:r w:rsidR="00A40755">
        <w:rPr>
          <w:rFonts w:ascii="Times New Roman" w:eastAsiaTheme="minorEastAsia" w:hAnsi="Times New Roman" w:cs="Times New Roman"/>
        </w:rPr>
        <w:t>,</w:t>
      </w:r>
      <w:r w:rsidR="008666F9">
        <w:rPr>
          <w:rFonts w:ascii="Times New Roman" w:eastAsiaTheme="minorEastAsia" w:hAnsi="Times New Roman" w:cs="Times New Roman"/>
        </w:rPr>
        <w:t xml:space="preserve"> and converting segment density to</w:t>
      </w:r>
      <w:r w:rsidR="00A40755">
        <w:rPr>
          <w:rFonts w:ascii="Times New Roman" w:eastAsiaTheme="minorEastAsia" w:hAnsi="Times New Roman" w:cs="Times New Roman"/>
        </w:rPr>
        <w:t xml:space="preserve"> abundance</w:t>
      </w:r>
      <w:r w:rsidR="00BD5A39">
        <w:rPr>
          <w:rFonts w:ascii="Times New Roman" w:eastAsiaTheme="minorEastAsia" w:hAnsi="Times New Roman" w:cs="Times New Roman"/>
        </w:rPr>
        <w:t xml:space="preserve">.  Segment-level standard errors </w:t>
      </w:r>
      <w:r w:rsidR="00AE775E">
        <w:rPr>
          <w:rFonts w:ascii="Times New Roman" w:eastAsiaTheme="minorEastAsia" w:hAnsi="Times New Roman" w:cs="Times New Roman"/>
        </w:rPr>
        <w:t>are calculated from estimator reported b</w:t>
      </w:r>
      <w:r w:rsidR="00BD5A39">
        <w:rPr>
          <w:rFonts w:ascii="Times New Roman" w:eastAsiaTheme="minorEastAsia" w:hAnsi="Times New Roman" w:cs="Times New Roman"/>
        </w:rPr>
        <w:t>end-level standard errors and the delta method</w:t>
      </w:r>
      <w:r w:rsidR="00AE775E">
        <w:rPr>
          <w:rFonts w:ascii="Times New Roman" w:eastAsiaTheme="minorEastAsia" w:hAnsi="Times New Roman" w:cs="Times New Roman"/>
        </w:rPr>
        <w:t xml:space="preserve">.  Trend estimates are computed as the slope of the linear </w:t>
      </w:r>
      <w:proofErr w:type="gramStart"/>
      <w:r w:rsidR="00AE775E">
        <w:rPr>
          <w:rFonts w:ascii="Times New Roman" w:eastAsiaTheme="minorEastAsia" w:hAnsi="Times New Roman" w:cs="Times New Roman"/>
        </w:rPr>
        <w:t xml:space="preserve">model </w:t>
      </w:r>
      <w:commentRangeStart w:id="2"/>
      <w:proofErr w:type="gramEnd"/>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m:t>
                </m:r>
              </m:e>
            </m:d>
            <m:r>
              <w:rPr>
                <w:rFonts w:ascii="Cambria Math" w:hAnsi="Cambria Math"/>
              </w:rPr>
              <m:t>~</m:t>
            </m:r>
          </m:e>
        </m:func>
        <m:r>
          <w:rPr>
            <w:rFonts w:ascii="Cambria Math" w:hAnsi="Cambria Math"/>
          </w:rPr>
          <m:t>year+segment</m:t>
        </m:r>
        <w:commentRangeEnd w:id="2"/>
        <m:r>
          <m:rPr>
            <m:sty m:val="p"/>
          </m:rPr>
          <w:rPr>
            <w:rStyle w:val="CommentReference"/>
          </w:rPr>
          <w:commentReference w:id="2"/>
        </m:r>
      </m:oMath>
      <w:r w:rsidR="00AE775E">
        <w:rPr>
          <w:rFonts w:ascii="Times New Roman" w:eastAsiaTheme="minorEastAsia" w:hAnsi="Times New Roman" w:cs="Times New Roman"/>
        </w:rPr>
        <w:t xml:space="preserve">, where </w:t>
      </w:r>
      <m:oMath>
        <m:d>
          <m:dPr>
            <m:ctrlPr>
              <w:rPr>
                <w:rFonts w:ascii="Cambria Math" w:eastAsiaTheme="minorEastAsia" w:hAnsi="Cambria Math" w:cs="Times New Roman"/>
                <w:i/>
              </w:rPr>
            </m:ctrlPr>
          </m:dPr>
          <m:e>
            <m:r>
              <w:rPr>
                <w:rFonts w:ascii="Cambria Math" w:eastAsiaTheme="minorEastAsia" w:hAnsi="Cambria Math" w:cs="Times New Roman"/>
              </w:rPr>
              <m:t>*</m:t>
            </m:r>
          </m:e>
        </m:d>
      </m:oMath>
      <w:r w:rsidR="00AE775E">
        <w:rPr>
          <w:rFonts w:ascii="Times New Roman" w:eastAsiaTheme="minorEastAsia" w:hAnsi="Times New Roman" w:cs="Times New Roman"/>
        </w:rPr>
        <w:t xml:space="preserve"> is either</w:t>
      </w:r>
      <w:r w:rsidR="00941FC7">
        <w:rPr>
          <w:rFonts w:ascii="Times New Roman" w:eastAsiaTheme="minorEastAsia" w:hAnsi="Times New Roman" w:cs="Times New Roman"/>
        </w:rPr>
        <w:t xml:space="preserve"> segment-level abundance</w:t>
      </w:r>
      <w:r w:rsidR="00AE775E">
        <w:rPr>
          <w:rFonts w:ascii="Times New Roman" w:eastAsiaTheme="minorEastAsia" w:hAnsi="Times New Roman" w:cs="Times New Roman"/>
        </w:rPr>
        <w:t xml:space="preserve"> or segment-level catch per unit effort.  </w:t>
      </w:r>
      <w:r w:rsidR="0025631D">
        <w:rPr>
          <w:rFonts w:ascii="Times New Roman" w:eastAsiaTheme="minorEastAsia" w:hAnsi="Times New Roman" w:cs="Times New Roman"/>
        </w:rPr>
        <w:t xml:space="preserve">Additionally, </w:t>
      </w:r>
      <w:r w:rsidR="001002F6">
        <w:rPr>
          <w:rFonts w:ascii="Times New Roman" w:eastAsiaTheme="minorEastAsia" w:hAnsi="Times New Roman" w:cs="Times New Roman"/>
        </w:rPr>
        <w:t>estimates</w:t>
      </w:r>
      <w:r w:rsidR="0025631D">
        <w:rPr>
          <w:rFonts w:ascii="Times New Roman" w:eastAsiaTheme="minorEastAsia" w:hAnsi="Times New Roman" w:cs="Times New Roman"/>
        </w:rPr>
        <w:t xml:space="preserve"> of other population</w:t>
      </w:r>
      <w:r w:rsidR="00AE775E">
        <w:rPr>
          <w:rFonts w:ascii="Times New Roman" w:eastAsiaTheme="minorEastAsia" w:hAnsi="Times New Roman" w:cs="Times New Roman"/>
        </w:rPr>
        <w:t xml:space="preserve"> </w:t>
      </w:r>
      <w:r w:rsidR="0025631D">
        <w:rPr>
          <w:rFonts w:ascii="Times New Roman" w:eastAsiaTheme="minorEastAsia" w:hAnsi="Times New Roman" w:cs="Times New Roman"/>
        </w:rPr>
        <w:t>attributes of interest are calculated</w:t>
      </w:r>
      <w:r w:rsidR="00AE775E">
        <w:rPr>
          <w:rFonts w:ascii="Times New Roman" w:eastAsiaTheme="minorEastAsia" w:hAnsi="Times New Roman" w:cs="Times New Roman"/>
        </w:rPr>
        <w:t>,</w:t>
      </w:r>
      <w:r w:rsidR="00941FC7">
        <w:rPr>
          <w:rFonts w:ascii="Times New Roman" w:eastAsiaTheme="minorEastAsia" w:hAnsi="Times New Roman" w:cs="Times New Roman"/>
        </w:rPr>
        <w:t xml:space="preserve"> e.g.</w:t>
      </w:r>
      <w:r w:rsidR="00AE775E">
        <w:rPr>
          <w:rFonts w:ascii="Times New Roman" w:eastAsiaTheme="minorEastAsia" w:hAnsi="Times New Roman" w:cs="Times New Roman"/>
        </w:rPr>
        <w:t xml:space="preserve"> mean fish length. </w:t>
      </w:r>
    </w:p>
    <w:p w14:paraId="38DD9C72" w14:textId="25ECD600" w:rsidR="00213AE3" w:rsidRPr="00262984" w:rsidRDefault="001002F6" w:rsidP="00262984">
      <w:pPr>
        <w:ind w:firstLine="720"/>
      </w:pPr>
      <w:r w:rsidRPr="00483A63">
        <w:rPr>
          <w:rFonts w:ascii="Times New Roman" w:eastAsiaTheme="minorEastAsia" w:hAnsi="Times New Roman" w:cs="Times New Roman"/>
        </w:rPr>
        <w:t>At this point</w:t>
      </w:r>
      <w:r w:rsidR="00213AE3" w:rsidRPr="00483A63">
        <w:rPr>
          <w:rFonts w:ascii="Times New Roman" w:eastAsiaTheme="minorEastAsia" w:hAnsi="Times New Roman" w:cs="Times New Roman"/>
        </w:rPr>
        <w:t xml:space="preserve"> bias, precision, and performance can be computed</w:t>
      </w:r>
      <w:r w:rsidR="009A7035" w:rsidRPr="00483A63">
        <w:rPr>
          <w:rFonts w:ascii="Times New Roman" w:eastAsiaTheme="minorEastAsia" w:hAnsi="Times New Roman" w:cs="Times New Roman"/>
        </w:rPr>
        <w:t xml:space="preserve"> for each</w:t>
      </w:r>
      <w:r w:rsidRPr="00483A63">
        <w:rPr>
          <w:rFonts w:ascii="Times New Roman" w:eastAsiaTheme="minorEastAsia" w:hAnsi="Times New Roman" w:cs="Times New Roman"/>
        </w:rPr>
        <w:t xml:space="preserve"> estimator</w:t>
      </w:r>
      <w:r w:rsidR="00941FC7" w:rsidRPr="00483A63">
        <w:rPr>
          <w:rFonts w:ascii="Times New Roman" w:eastAsiaTheme="minorEastAsia" w:hAnsi="Times New Roman" w:cs="Times New Roman"/>
        </w:rPr>
        <w:t xml:space="preserve">-sampling design </w:t>
      </w:r>
      <w:r w:rsidR="00213AE3" w:rsidRPr="00483A63">
        <w:rPr>
          <w:rFonts w:ascii="Times New Roman" w:eastAsiaTheme="minorEastAsia" w:hAnsi="Times New Roman" w:cs="Times New Roman"/>
        </w:rPr>
        <w:t>combination.</w:t>
      </w:r>
      <w:r w:rsidR="00941FC7" w:rsidRPr="00483A63">
        <w:rPr>
          <w:rFonts w:ascii="Times New Roman" w:eastAsiaTheme="minorEastAsia" w:hAnsi="Times New Roman" w:cs="Times New Roman"/>
        </w:rPr>
        <w:t xml:space="preserve">  The bias of an estimator</w:t>
      </w:r>
      <w:r w:rsidR="00483A63">
        <w:rPr>
          <w:rFonts w:ascii="Times New Roman" w:eastAsiaTheme="minorEastAsia" w:hAnsi="Times New Roman" w:cs="Times New Roman"/>
        </w:rPr>
        <w:t xml:space="preserve"> used with a particular sampling design</w:t>
      </w:r>
      <w:r w:rsidR="00941FC7" w:rsidRPr="00483A63">
        <w:rPr>
          <w:rFonts w:ascii="Times New Roman" w:eastAsiaTheme="minorEastAsia" w:hAnsi="Times New Roman" w:cs="Times New Roman"/>
        </w:rPr>
        <w:t xml:space="preserve"> is</w:t>
      </w:r>
      <w:r w:rsidR="00213AE3" w:rsidRPr="00483A63">
        <w:rPr>
          <w:rFonts w:ascii="Times New Roman" w:eastAsiaTheme="minorEastAsia" w:hAnsi="Times New Roman" w:cs="Times New Roman"/>
        </w:rPr>
        <w:t xml:space="preserve"> computed</w:t>
      </w:r>
      <w:r w:rsidR="00941FC7" w:rsidRPr="00483A63">
        <w:rPr>
          <w:rFonts w:ascii="Times New Roman" w:eastAsiaTheme="minorEastAsia" w:hAnsi="Times New Roman" w:cs="Times New Roman"/>
        </w:rPr>
        <w:t xml:space="preserve"> as the expected value of the difference between the estimated value and the actual value, where the expectation is taken over all estimates made by the given estimator on</w:t>
      </w:r>
      <w:r w:rsidR="00483A63">
        <w:rPr>
          <w:rFonts w:ascii="Times New Roman" w:eastAsiaTheme="minorEastAsia" w:hAnsi="Times New Roman" w:cs="Times New Roman"/>
        </w:rPr>
        <w:t xml:space="preserve"> all</w:t>
      </w:r>
      <w:r w:rsidR="00941FC7" w:rsidRPr="00483A63">
        <w:rPr>
          <w:rFonts w:ascii="Times New Roman" w:eastAsiaTheme="minorEastAsia" w:hAnsi="Times New Roman" w:cs="Times New Roman"/>
        </w:rPr>
        <w:t xml:space="preserve"> ca</w:t>
      </w:r>
      <w:r w:rsidR="00483A63" w:rsidRPr="00483A63">
        <w:rPr>
          <w:rFonts w:ascii="Times New Roman" w:eastAsiaTheme="minorEastAsia" w:hAnsi="Times New Roman" w:cs="Times New Roman"/>
        </w:rPr>
        <w:t>tch data simulated under the given sampling design.  Note, actual values are</w:t>
      </w:r>
      <w:r w:rsidR="00941FC7" w:rsidRPr="00483A63">
        <w:rPr>
          <w:rFonts w:ascii="Times New Roman" w:eastAsiaTheme="minorEastAsia" w:hAnsi="Times New Roman" w:cs="Times New Roman"/>
        </w:rPr>
        <w:t xml:space="preserve"> known since</w:t>
      </w:r>
      <w:r w:rsidR="00483A63" w:rsidRPr="00483A63">
        <w:rPr>
          <w:rFonts w:ascii="Times New Roman" w:eastAsiaTheme="minorEastAsia" w:hAnsi="Times New Roman" w:cs="Times New Roman"/>
        </w:rPr>
        <w:t xml:space="preserve"> they are reported in or can be derived</w:t>
      </w:r>
      <w:r w:rsidR="00213AE3" w:rsidRPr="00483A63">
        <w:rPr>
          <w:rFonts w:ascii="Times New Roman" w:eastAsiaTheme="minorEastAsia" w:hAnsi="Times New Roman" w:cs="Times New Roman"/>
        </w:rPr>
        <w:t xml:space="preserve"> </w:t>
      </w:r>
      <w:r w:rsidR="00941FC7" w:rsidRPr="00483A63">
        <w:rPr>
          <w:rFonts w:ascii="Times New Roman" w:eastAsiaTheme="minorEastAsia" w:hAnsi="Times New Roman" w:cs="Times New Roman"/>
        </w:rPr>
        <w:t>from the reference population data</w:t>
      </w:r>
      <w:r w:rsidR="00213AE3" w:rsidRPr="00483A63">
        <w:rPr>
          <w:rFonts w:ascii="Times New Roman" w:eastAsiaTheme="minorEastAsia" w:hAnsi="Times New Roman" w:cs="Times New Roman"/>
        </w:rPr>
        <w:t xml:space="preserve">.  </w:t>
      </w:r>
      <w:commentRangeStart w:id="3"/>
      <w:r w:rsidR="00213AE3" w:rsidRPr="0033455B">
        <w:rPr>
          <w:rFonts w:ascii="Times New Roman" w:eastAsiaTheme="minorEastAsia" w:hAnsi="Times New Roman" w:cs="Times New Roman"/>
        </w:rPr>
        <w:t xml:space="preserve">Precision is calculated as the </w:t>
      </w:r>
      <w:r w:rsidR="005C5EFD" w:rsidRPr="0033455B">
        <w:rPr>
          <w:rFonts w:ascii="Times New Roman" w:eastAsiaTheme="minorEastAsia" w:hAnsi="Times New Roman" w:cs="Times New Roman"/>
        </w:rPr>
        <w:t xml:space="preserve">expected </w:t>
      </w:r>
      <w:r w:rsidR="00D61158" w:rsidRPr="0033455B">
        <w:rPr>
          <w:rFonts w:ascii="Times New Roman" w:eastAsiaTheme="minorEastAsia" w:hAnsi="Times New Roman" w:cs="Times New Roman"/>
        </w:rPr>
        <w:t>ratio of the</w:t>
      </w:r>
      <w:r w:rsidR="00213AE3" w:rsidRPr="0033455B">
        <w:rPr>
          <w:rFonts w:ascii="Times New Roman" w:eastAsiaTheme="minorEastAsia" w:hAnsi="Times New Roman" w:cs="Times New Roman"/>
        </w:rPr>
        <w:t xml:space="preserve"> standard error</w:t>
      </w:r>
      <w:r w:rsidR="00D61158" w:rsidRPr="0033455B">
        <w:rPr>
          <w:rFonts w:ascii="Times New Roman" w:eastAsiaTheme="minorEastAsia" w:hAnsi="Times New Roman" w:cs="Times New Roman"/>
        </w:rPr>
        <w:t xml:space="preserve"> to the absolute value of the estimate (more precise estimators have lower values of precision).</w:t>
      </w:r>
      <w:commentRangeEnd w:id="3"/>
      <w:r w:rsidR="0033455B">
        <w:rPr>
          <w:rStyle w:val="CommentReference"/>
        </w:rPr>
        <w:commentReference w:id="3"/>
      </w:r>
      <w:r w:rsidR="00D61158" w:rsidRPr="00483A63">
        <w:rPr>
          <w:rFonts w:ascii="Times New Roman" w:eastAsiaTheme="minorEastAsia" w:hAnsi="Times New Roman" w:cs="Times New Roman"/>
        </w:rPr>
        <w:t xml:space="preserve">  Since some catch data (e.g. sparse data) will lead to errors in </w:t>
      </w:r>
      <w:r w:rsidRPr="00483A63">
        <w:rPr>
          <w:rFonts w:ascii="Times New Roman" w:eastAsiaTheme="minorEastAsia" w:hAnsi="Times New Roman" w:cs="Times New Roman"/>
        </w:rPr>
        <w:t xml:space="preserve">certain </w:t>
      </w:r>
      <w:r w:rsidR="00D61158" w:rsidRPr="00483A63">
        <w:rPr>
          <w:rFonts w:ascii="Times New Roman" w:eastAsiaTheme="minorEastAsia" w:hAnsi="Times New Roman" w:cs="Times New Roman"/>
        </w:rPr>
        <w:t>abundance estimator calculations (e.g. non-convergence), a measure of estimator performance is calculated.  The performance metric is a measure of how often the collected data leads to e</w:t>
      </w:r>
      <w:r w:rsidR="00BB19F5" w:rsidRPr="00483A63">
        <w:rPr>
          <w:rFonts w:ascii="Times New Roman" w:eastAsiaTheme="minorEastAsia" w:hAnsi="Times New Roman" w:cs="Times New Roman"/>
        </w:rPr>
        <w:t>stimator errors relative to the amount of data collected.</w:t>
      </w:r>
    </w:p>
    <w:p w14:paraId="31F5AE05" w14:textId="108DC0E6" w:rsidR="009C5AB6" w:rsidRDefault="009C5AB6" w:rsidP="009C5AB6">
      <w:pPr>
        <w:rPr>
          <w:rFonts w:ascii="Times New Roman" w:hAnsi="Times New Roman" w:cs="Times New Roman"/>
          <w:b/>
        </w:rPr>
      </w:pPr>
      <w:commentRangeStart w:id="4"/>
      <w:r>
        <w:rPr>
          <w:rFonts w:ascii="Times New Roman" w:hAnsi="Times New Roman" w:cs="Times New Roman"/>
          <w:b/>
        </w:rPr>
        <w:t>Sampling Costs</w:t>
      </w:r>
      <w:commentRangeEnd w:id="4"/>
      <w:r w:rsidR="003837DA">
        <w:rPr>
          <w:rStyle w:val="CommentReference"/>
        </w:rPr>
        <w:commentReference w:id="4"/>
      </w:r>
    </w:p>
    <w:p w14:paraId="0AB11450" w14:textId="112A4186" w:rsidR="00262984" w:rsidRPr="004D15B8" w:rsidRDefault="00262984" w:rsidP="009C5AB6">
      <w:pPr>
        <w:rPr>
          <w:rFonts w:ascii="Times New Roman" w:hAnsi="Times New Roman" w:cs="Times New Roman"/>
        </w:rPr>
      </w:pPr>
      <w:r>
        <w:rPr>
          <w:rFonts w:ascii="Times New Roman" w:hAnsi="Times New Roman" w:cs="Times New Roman"/>
          <w:b/>
        </w:rPr>
        <w:tab/>
      </w:r>
      <w:r w:rsidR="0033455B">
        <w:rPr>
          <w:rFonts w:ascii="Times New Roman" w:hAnsi="Times New Roman" w:cs="Times New Roman"/>
        </w:rPr>
        <w:t>The cost for each sampling design is evaluated</w:t>
      </w:r>
      <w:r w:rsidR="00835085">
        <w:rPr>
          <w:rFonts w:ascii="Times New Roman" w:hAnsi="Times New Roman" w:cs="Times New Roman"/>
        </w:rPr>
        <w:t xml:space="preserve"> taking several factors into account</w:t>
      </w:r>
      <w:r w:rsidR="00BC2B4A">
        <w:rPr>
          <w:rFonts w:ascii="Times New Roman" w:hAnsi="Times New Roman" w:cs="Times New Roman"/>
        </w:rPr>
        <w:t>.  While overhead costs are similar for all sampling designs, costs</w:t>
      </w:r>
      <w:r w:rsidR="0033455B">
        <w:rPr>
          <w:rFonts w:ascii="Times New Roman" w:hAnsi="Times New Roman" w:cs="Times New Roman"/>
        </w:rPr>
        <w:t xml:space="preserve"> will vary</w:t>
      </w:r>
      <w:r w:rsidR="00BC2B4A">
        <w:rPr>
          <w:rFonts w:ascii="Times New Roman" w:hAnsi="Times New Roman" w:cs="Times New Roman"/>
        </w:rPr>
        <w:t xml:space="preserve"> among sampling designs with</w:t>
      </w:r>
      <w:r w:rsidR="0033455B">
        <w:rPr>
          <w:rFonts w:ascii="Times New Roman" w:hAnsi="Times New Roman" w:cs="Times New Roman"/>
        </w:rPr>
        <w:t xml:space="preserve"> the number of sampling </w:t>
      </w:r>
      <w:r w:rsidR="004D15B8">
        <w:rPr>
          <w:rFonts w:ascii="Times New Roman" w:hAnsi="Times New Roman" w:cs="Times New Roman"/>
        </w:rPr>
        <w:t>occasion</w:t>
      </w:r>
      <w:r w:rsidR="0033455B">
        <w:rPr>
          <w:rFonts w:ascii="Times New Roman" w:hAnsi="Times New Roman" w:cs="Times New Roman"/>
        </w:rPr>
        <w:t>s</w:t>
      </w:r>
      <w:r w:rsidR="00BC2B4A">
        <w:rPr>
          <w:rFonts w:ascii="Times New Roman" w:hAnsi="Times New Roman" w:cs="Times New Roman"/>
        </w:rPr>
        <w:t xml:space="preserve"> within a year, </w:t>
      </w:r>
      <w:r w:rsidR="0033455B">
        <w:rPr>
          <w:rFonts w:ascii="Times New Roman" w:hAnsi="Times New Roman" w:cs="Times New Roman"/>
        </w:rPr>
        <w:t>the number of</w:t>
      </w:r>
      <w:r w:rsidR="004D15B8">
        <w:rPr>
          <w:rFonts w:ascii="Times New Roman" w:hAnsi="Times New Roman" w:cs="Times New Roman"/>
        </w:rPr>
        <w:t xml:space="preserve"> deployment</w:t>
      </w:r>
      <w:r w:rsidR="0033455B">
        <w:rPr>
          <w:rFonts w:ascii="Times New Roman" w:hAnsi="Times New Roman" w:cs="Times New Roman"/>
        </w:rPr>
        <w:t>s</w:t>
      </w:r>
      <w:r w:rsidR="00BC2B4A">
        <w:rPr>
          <w:rFonts w:ascii="Times New Roman" w:hAnsi="Times New Roman" w:cs="Times New Roman"/>
        </w:rPr>
        <w:t xml:space="preserve"> per sampling occasion, sampling effort of each deployment, which gears are used, how much training is required for a particular gear, etc</w:t>
      </w:r>
      <w:r w:rsidR="0033455B">
        <w:rPr>
          <w:rFonts w:ascii="Times New Roman" w:hAnsi="Times New Roman" w:cs="Times New Roman"/>
        </w:rPr>
        <w:t>.  C</w:t>
      </w:r>
      <w:r w:rsidR="00BC2B4A">
        <w:rPr>
          <w:rFonts w:ascii="Times New Roman" w:hAnsi="Times New Roman" w:cs="Times New Roman"/>
        </w:rPr>
        <w:t>osts may also vary with estimators or what population characteristics are estimated, especially</w:t>
      </w:r>
      <w:r w:rsidR="0033455B">
        <w:rPr>
          <w:rFonts w:ascii="Times New Roman" w:hAnsi="Times New Roman" w:cs="Times New Roman"/>
        </w:rPr>
        <w:t xml:space="preserve"> if there is a need to hire someone with a particular set of advanced skills.</w:t>
      </w:r>
      <w:r w:rsidR="00BC2B4A">
        <w:rPr>
          <w:rFonts w:ascii="Times New Roman" w:hAnsi="Times New Roman" w:cs="Times New Roman"/>
        </w:rPr>
        <w:t xml:space="preserve">  </w:t>
      </w:r>
      <w:r w:rsidR="0033455B">
        <w:rPr>
          <w:rFonts w:ascii="Times New Roman" w:hAnsi="Times New Roman" w:cs="Times New Roman"/>
        </w:rPr>
        <w:t xml:space="preserve">For example, if an estimate requires samples to be sent out for analysis </w:t>
      </w:r>
      <w:r w:rsidR="00BC2B4A">
        <w:rPr>
          <w:rFonts w:ascii="Times New Roman" w:hAnsi="Times New Roman" w:cs="Times New Roman"/>
        </w:rPr>
        <w:t>there is an additional cost to the collection of the samples.</w:t>
      </w:r>
      <w:r w:rsidR="00835085">
        <w:rPr>
          <w:rFonts w:ascii="Times New Roman" w:hAnsi="Times New Roman" w:cs="Times New Roman"/>
        </w:rPr>
        <w:t xml:space="preserve">  </w:t>
      </w:r>
    </w:p>
    <w:p w14:paraId="184E80A1" w14:textId="2A62E67E" w:rsidR="009C5AB6" w:rsidRDefault="008E2712" w:rsidP="009C5AB6">
      <w:pPr>
        <w:rPr>
          <w:rFonts w:ascii="Times New Roman" w:hAnsi="Times New Roman" w:cs="Times New Roman"/>
          <w:b/>
        </w:rPr>
      </w:pPr>
      <w:r>
        <w:rPr>
          <w:rFonts w:ascii="Times New Roman" w:hAnsi="Times New Roman" w:cs="Times New Roman"/>
          <w:b/>
        </w:rPr>
        <w:t>Overall Utility and Assessing Uncertainty</w:t>
      </w:r>
    </w:p>
    <w:p w14:paraId="58687927" w14:textId="618F6F71" w:rsidR="005E239B" w:rsidRDefault="008D7ED6" w:rsidP="001002F6">
      <w:pPr>
        <w:rPr>
          <w:rFonts w:ascii="Times New Roman" w:eastAsiaTheme="minorEastAsia" w:hAnsi="Times New Roman" w:cs="Times New Roman"/>
        </w:rPr>
      </w:pPr>
      <w:r>
        <w:rPr>
          <w:rFonts w:ascii="Times New Roman" w:hAnsi="Times New Roman" w:cs="Times New Roman"/>
          <w:b/>
        </w:rPr>
        <w:tab/>
      </w:r>
      <w:r w:rsidR="008E0146">
        <w:rPr>
          <w:rFonts w:ascii="Times New Roman" w:hAnsi="Times New Roman" w:cs="Times New Roman"/>
        </w:rPr>
        <w:t>Ea</w:t>
      </w:r>
      <w:r w:rsidR="00D438CF">
        <w:rPr>
          <w:rFonts w:ascii="Times New Roman" w:hAnsi="Times New Roman" w:cs="Times New Roman"/>
        </w:rPr>
        <w:t>ch estimator-sampling design combination</w:t>
      </w:r>
      <w:r w:rsidR="001002F6">
        <w:rPr>
          <w:rFonts w:ascii="Times New Roman" w:hAnsi="Times New Roman" w:cs="Times New Roman"/>
        </w:rPr>
        <w:t xml:space="preserve"> is associated </w:t>
      </w:r>
      <w:r w:rsidR="001866F8">
        <w:rPr>
          <w:rFonts w:ascii="Times New Roman" w:hAnsi="Times New Roman" w:cs="Times New Roman"/>
        </w:rPr>
        <w:t>with a measure of bias, pr</w:t>
      </w:r>
      <w:r w:rsidR="008E0146">
        <w:rPr>
          <w:rFonts w:ascii="Times New Roman" w:hAnsi="Times New Roman" w:cs="Times New Roman"/>
        </w:rPr>
        <w:t>ecision, and performance</w:t>
      </w:r>
      <w:r w:rsidR="001866F8">
        <w:rPr>
          <w:rFonts w:ascii="Times New Roman" w:hAnsi="Times New Roman" w:cs="Times New Roman"/>
        </w:rPr>
        <w:t>.</w:t>
      </w:r>
      <w:r w:rsidR="001002F6">
        <w:rPr>
          <w:rFonts w:ascii="Times New Roman" w:hAnsi="Times New Roman" w:cs="Times New Roman"/>
        </w:rPr>
        <w:t xml:space="preserve">  </w:t>
      </w:r>
      <w:r w:rsidR="001866F8">
        <w:rPr>
          <w:rFonts w:ascii="Times New Roman" w:hAnsi="Times New Roman" w:cs="Times New Roman"/>
        </w:rPr>
        <w:t xml:space="preserve">In order to </w:t>
      </w:r>
      <w:r w:rsidR="006B7891">
        <w:rPr>
          <w:rFonts w:ascii="Times New Roman" w:hAnsi="Times New Roman" w:cs="Times New Roman"/>
        </w:rPr>
        <w:t>understand the overall usefulness</w:t>
      </w:r>
      <w:r w:rsidR="00D438CF">
        <w:rPr>
          <w:rFonts w:ascii="Times New Roman" w:hAnsi="Times New Roman" w:cs="Times New Roman"/>
        </w:rPr>
        <w:t xml:space="preserve"> of an estimator-sampling design pair</w:t>
      </w:r>
      <w:r w:rsidR="001866F8">
        <w:rPr>
          <w:rFonts w:ascii="Times New Roman" w:hAnsi="Times New Roman" w:cs="Times New Roman"/>
        </w:rPr>
        <w:t>, it is essential to place each metric on a comparable scale and rank the</w:t>
      </w:r>
      <w:r w:rsidR="00327DDC">
        <w:rPr>
          <w:rFonts w:ascii="Times New Roman" w:hAnsi="Times New Roman" w:cs="Times New Roman"/>
        </w:rPr>
        <w:t>ir importance</w:t>
      </w:r>
      <w:r w:rsidR="001866F8">
        <w:rPr>
          <w:rFonts w:ascii="Times New Roman" w:hAnsi="Times New Roman" w:cs="Times New Roman"/>
        </w:rPr>
        <w:t xml:space="preserve">.  To this end, we compute </w:t>
      </w:r>
      <w:r w:rsidR="001866F8" w:rsidRPr="00327DDC">
        <w:rPr>
          <w:rFonts w:ascii="Times New Roman" w:hAnsi="Times New Roman" w:cs="Times New Roman"/>
        </w:rPr>
        <w:t>metric utilities</w:t>
      </w:r>
      <w:r w:rsidR="006B7891">
        <w:rPr>
          <w:rFonts w:ascii="Times New Roman" w:hAnsi="Times New Roman" w:cs="Times New Roman"/>
        </w:rPr>
        <w:t xml:space="preserve">, which </w:t>
      </w:r>
      <w:r w:rsidR="001866F8" w:rsidRPr="00327DDC">
        <w:rPr>
          <w:rFonts w:ascii="Times New Roman" w:hAnsi="Times New Roman" w:cs="Times New Roman"/>
        </w:rPr>
        <w:t>scale</w:t>
      </w:r>
      <w:r w:rsidR="00366DEF" w:rsidRPr="00327DDC">
        <w:rPr>
          <w:rFonts w:ascii="Times New Roman" w:hAnsi="Times New Roman" w:cs="Times New Roman"/>
        </w:rPr>
        <w:t xml:space="preserve"> metric values to</w:t>
      </w:r>
      <w:r w:rsidR="001866F8" w:rsidRPr="00327DDC">
        <w:rPr>
          <w:rFonts w:ascii="Times New Roman" w:hAnsi="Times New Roman" w:cs="Times New Roman"/>
        </w:rPr>
        <w:t xml:space="preserve"> a common </w:t>
      </w:r>
      <w:r w:rsidR="00327DDC" w:rsidRPr="00327DDC">
        <w:rPr>
          <w:rFonts w:ascii="Times New Roman" w:hAnsi="Times New Roman" w:cs="Times New Roman"/>
        </w:rPr>
        <w:t>range:</w:t>
      </w:r>
      <w:r w:rsidR="00366DEF" w:rsidRPr="00327DDC">
        <w:rPr>
          <w:rFonts w:ascii="Times New Roman" w:hAnsi="Times New Roman" w:cs="Times New Roman"/>
        </w:rPr>
        <w:t xml:space="preserve"> 0-1, with values scoring the closest to 1 giving the highest utility</w:t>
      </w:r>
      <w:r w:rsidR="00327DDC">
        <w:rPr>
          <w:rFonts w:ascii="Times New Roman" w:hAnsi="Times New Roman" w:cs="Times New Roman"/>
        </w:rPr>
        <w:t>.  This process leads to three utility values (a bias, precision, and performance utility) for each es</w:t>
      </w:r>
      <w:r w:rsidR="00D438CF">
        <w:rPr>
          <w:rFonts w:ascii="Times New Roman" w:hAnsi="Times New Roman" w:cs="Times New Roman"/>
        </w:rPr>
        <w:t>timator-sampling design pair</w:t>
      </w:r>
      <w:r w:rsidR="006B7891">
        <w:rPr>
          <w:rFonts w:ascii="Times New Roman" w:hAnsi="Times New Roman" w:cs="Times New Roman"/>
        </w:rPr>
        <w:t xml:space="preserve">.  The overall </w:t>
      </w:r>
      <w:r w:rsidR="004C0377">
        <w:rPr>
          <w:rFonts w:ascii="Times New Roman" w:hAnsi="Times New Roman" w:cs="Times New Roman"/>
        </w:rPr>
        <w:t>ut</w:t>
      </w:r>
      <w:r w:rsidR="00D438CF">
        <w:rPr>
          <w:rFonts w:ascii="Times New Roman" w:hAnsi="Times New Roman" w:cs="Times New Roman"/>
        </w:rPr>
        <w:t>ility of the pair</w:t>
      </w:r>
      <w:r w:rsidR="006B7891">
        <w:rPr>
          <w:rFonts w:ascii="Times New Roman" w:hAnsi="Times New Roman" w:cs="Times New Roman"/>
        </w:rPr>
        <w:t xml:space="preserve"> </w:t>
      </w:r>
      <w:r w:rsidR="00D438CF">
        <w:rPr>
          <w:rFonts w:ascii="Times New Roman" w:hAnsi="Times New Roman" w:cs="Times New Roman"/>
        </w:rPr>
        <w:t>is</w:t>
      </w:r>
      <w:r w:rsidR="00327DDC" w:rsidRPr="004C0377">
        <w:rPr>
          <w:rFonts w:ascii="Times New Roman" w:hAnsi="Times New Roman" w:cs="Times New Roman"/>
        </w:rPr>
        <w:t xml:space="preserve"> evaluated as </w:t>
      </w:r>
      <w:r w:rsidR="004C0377" w:rsidRPr="004C0377">
        <w:rPr>
          <w:rFonts w:ascii="Times New Roman" w:hAnsi="Times New Roman" w:cs="Times New Roman"/>
        </w:rPr>
        <w:t>the weighted mean of</w:t>
      </w:r>
      <w:r w:rsidR="00D438CF">
        <w:rPr>
          <w:rFonts w:ascii="Times New Roman" w:hAnsi="Times New Roman" w:cs="Times New Roman"/>
        </w:rPr>
        <w:t xml:space="preserve"> its</w:t>
      </w:r>
      <w:r w:rsidR="004C0377" w:rsidRPr="004C0377">
        <w:rPr>
          <w:rFonts w:ascii="Times New Roman" w:hAnsi="Times New Roman" w:cs="Times New Roman"/>
        </w:rPr>
        <w:t xml:space="preserve"> bias, precision, and performance utilities, where the weights are determined by the </w:t>
      </w:r>
      <w:r w:rsidR="004C0377" w:rsidRPr="004C0377">
        <w:rPr>
          <w:rFonts w:ascii="Times New Roman" w:hAnsi="Times New Roman" w:cs="Times New Roman"/>
        </w:rPr>
        <w:lastRenderedPageBreak/>
        <w:t>importance of each</w:t>
      </w:r>
      <w:r w:rsidR="004C0377">
        <w:rPr>
          <w:rFonts w:ascii="Times New Roman" w:hAnsi="Times New Roman" w:cs="Times New Roman"/>
        </w:rPr>
        <w:t xml:space="preserve"> metric</w:t>
      </w:r>
      <w:r w:rsidR="004C0377" w:rsidRPr="004C0377">
        <w:rPr>
          <w:rFonts w:ascii="Times New Roman" w:hAnsi="Times New Roman" w:cs="Times New Roman"/>
        </w:rPr>
        <w:t xml:space="preserve"> as established by stakeholders.</w:t>
      </w:r>
      <w:r w:rsidR="004C0377">
        <w:rPr>
          <w:rFonts w:ascii="Times New Roman" w:hAnsi="Times New Roman" w:cs="Times New Roman"/>
        </w:rPr>
        <w:t xml:space="preserve">  Simi</w:t>
      </w:r>
      <w:r w:rsidR="00D438CF">
        <w:rPr>
          <w:rFonts w:ascii="Times New Roman" w:hAnsi="Times New Roman" w:cs="Times New Roman"/>
        </w:rPr>
        <w:t>larly, the overall utility of a suite of</w:t>
      </w:r>
      <w:r w:rsidR="004C0377">
        <w:rPr>
          <w:rFonts w:ascii="Times New Roman" w:hAnsi="Times New Roman" w:cs="Times New Roman"/>
        </w:rPr>
        <w:t xml:space="preserve"> estimator</w:t>
      </w:r>
      <w:r w:rsidR="00D438CF">
        <w:rPr>
          <w:rFonts w:ascii="Times New Roman" w:hAnsi="Times New Roman" w:cs="Times New Roman"/>
        </w:rPr>
        <w:t>s (one abundance estimator, one trend estimator, etc.) used under the same sampling design</w:t>
      </w:r>
      <w:r w:rsidR="004C0377">
        <w:rPr>
          <w:rFonts w:ascii="Times New Roman" w:hAnsi="Times New Roman" w:cs="Times New Roman"/>
        </w:rPr>
        <w:t xml:space="preserve"> is the weighted mean of</w:t>
      </w:r>
      <w:r w:rsidR="00D438CF">
        <w:rPr>
          <w:rFonts w:ascii="Times New Roman" w:hAnsi="Times New Roman" w:cs="Times New Roman"/>
        </w:rPr>
        <w:t xml:space="preserve"> the utilities for each estimator.  For example, if stakeholders decide</w:t>
      </w:r>
      <w:r w:rsidR="004C0377">
        <w:rPr>
          <w:rFonts w:ascii="Times New Roman" w:hAnsi="Times New Roman" w:cs="Times New Roman"/>
        </w:rPr>
        <w:t xml:space="preserve"> that ab</w:t>
      </w:r>
      <w:r w:rsidR="00D438CF">
        <w:rPr>
          <w:rFonts w:ascii="Times New Roman" w:hAnsi="Times New Roman" w:cs="Times New Roman"/>
        </w:rPr>
        <w:t>undance and trend estimates are</w:t>
      </w:r>
      <w:r w:rsidR="004C0377">
        <w:rPr>
          <w:rFonts w:ascii="Times New Roman" w:hAnsi="Times New Roman" w:cs="Times New Roman"/>
        </w:rPr>
        <w:t xml:space="preserve"> equally important, then the utility, </w:t>
      </w:r>
      <m:oMath>
        <m:r>
          <w:rPr>
            <w:rFonts w:ascii="Cambria Math" w:hAnsi="Cambria Math" w:cs="Times New Roman"/>
          </w:rPr>
          <m:t>U</m:t>
        </m:r>
      </m:oMath>
      <w:r w:rsidR="00D438CF">
        <w:rPr>
          <w:rFonts w:ascii="Times New Roman" w:eastAsiaTheme="minorEastAsia" w:hAnsi="Times New Roman" w:cs="Times New Roman"/>
        </w:rPr>
        <w:t xml:space="preserve">, of a </w:t>
      </w:r>
      <w:r w:rsidR="00C930D9">
        <w:rPr>
          <w:rFonts w:ascii="Times New Roman" w:eastAsiaTheme="minorEastAsia" w:hAnsi="Times New Roman" w:cs="Times New Roman"/>
        </w:rPr>
        <w:t>particular sampling-estimation design</w:t>
      </w:r>
      <w:r w:rsidR="004C0377">
        <w:rPr>
          <w:rFonts w:ascii="Times New Roman" w:eastAsiaTheme="minorEastAsia" w:hAnsi="Times New Roman" w:cs="Times New Roman"/>
        </w:rPr>
        <w:t xml:space="preserve"> would be calculated as</w:t>
      </w:r>
      <w:r w:rsidR="004C0377">
        <w:rPr>
          <w:rFonts w:ascii="Times New Roman" w:hAnsi="Times New Roman" w:cs="Times New Roman"/>
        </w:rPr>
        <w:t xml:space="preserve"> </w:t>
      </w:r>
      <m:oMath>
        <m:r>
          <w:rPr>
            <w:rFonts w:ascii="Cambria Math" w:hAnsi="Cambria Math"/>
          </w:rPr>
          <m:t>U=0.5</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abund</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trnd</m:t>
            </m:r>
          </m:sub>
        </m:sSub>
      </m:oMath>
      <w:r w:rsidR="008E0146">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abund</m:t>
            </m:r>
          </m:sub>
        </m:sSub>
      </m:oMath>
      <w:r w:rsidR="008E0146">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trnd</m:t>
            </m:r>
          </m:sub>
        </m:sSub>
      </m:oMath>
      <w:r w:rsidR="008E0146">
        <w:rPr>
          <w:rFonts w:ascii="Times New Roman" w:eastAsiaTheme="minorEastAsia" w:hAnsi="Times New Roman" w:cs="Times New Roman"/>
        </w:rPr>
        <w:t xml:space="preserve"> are the utilities of</w:t>
      </w:r>
      <w:r w:rsidR="00D438CF">
        <w:rPr>
          <w:rFonts w:ascii="Times New Roman" w:eastAsiaTheme="minorEastAsia" w:hAnsi="Times New Roman" w:cs="Times New Roman"/>
        </w:rPr>
        <w:t xml:space="preserve"> the chosen</w:t>
      </w:r>
      <w:r w:rsidR="008E0146">
        <w:rPr>
          <w:rFonts w:ascii="Times New Roman" w:eastAsiaTheme="minorEastAsia" w:hAnsi="Times New Roman" w:cs="Times New Roman"/>
        </w:rPr>
        <w:t xml:space="preserve"> abundance</w:t>
      </w:r>
      <w:r w:rsidR="00D438CF">
        <w:rPr>
          <w:rFonts w:ascii="Times New Roman" w:eastAsiaTheme="minorEastAsia" w:hAnsi="Times New Roman" w:cs="Times New Roman"/>
        </w:rPr>
        <w:t xml:space="preserve"> estimator</w:t>
      </w:r>
      <w:r w:rsidR="008E0146">
        <w:rPr>
          <w:rFonts w:ascii="Times New Roman" w:eastAsiaTheme="minorEastAsia" w:hAnsi="Times New Roman" w:cs="Times New Roman"/>
        </w:rPr>
        <w:t xml:space="preserve"> and</w:t>
      </w:r>
      <w:r w:rsidR="00D438CF">
        <w:rPr>
          <w:rFonts w:ascii="Times New Roman" w:eastAsiaTheme="minorEastAsia" w:hAnsi="Times New Roman" w:cs="Times New Roman"/>
        </w:rPr>
        <w:t xml:space="preserve"> the chosen</w:t>
      </w:r>
      <w:r w:rsidR="008E0146">
        <w:rPr>
          <w:rFonts w:ascii="Times New Roman" w:eastAsiaTheme="minorEastAsia" w:hAnsi="Times New Roman" w:cs="Times New Roman"/>
        </w:rPr>
        <w:t xml:space="preserve"> trend</w:t>
      </w:r>
      <w:r w:rsidR="00D438CF">
        <w:rPr>
          <w:rFonts w:ascii="Times New Roman" w:eastAsiaTheme="minorEastAsia" w:hAnsi="Times New Roman" w:cs="Times New Roman"/>
        </w:rPr>
        <w:t xml:space="preserve"> estimator under the particular sampling design</w:t>
      </w:r>
      <w:r w:rsidR="008E0146">
        <w:rPr>
          <w:rFonts w:ascii="Times New Roman" w:eastAsiaTheme="minorEastAsia" w:hAnsi="Times New Roman" w:cs="Times New Roman"/>
        </w:rPr>
        <w:t>, respectively.</w:t>
      </w:r>
    </w:p>
    <w:p w14:paraId="3FB14BC5" w14:textId="1CC502D3" w:rsidR="00366DEF" w:rsidRPr="001002F6" w:rsidRDefault="00834413" w:rsidP="001002F6">
      <w:pPr>
        <w:rPr>
          <w:rFonts w:ascii="Times New Roman" w:hAnsi="Times New Roman" w:cs="Times New Roman"/>
        </w:rPr>
      </w:pPr>
      <w:commentRangeStart w:id="5"/>
      <w:r>
        <w:rPr>
          <w:rFonts w:ascii="Times New Roman" w:eastAsiaTheme="minorEastAsia" w:hAnsi="Times New Roman" w:cs="Times New Roman"/>
        </w:rPr>
        <w:t>If the cost of any sampling</w:t>
      </w:r>
      <w:r w:rsidR="00C930D9">
        <w:rPr>
          <w:rFonts w:ascii="Times New Roman" w:eastAsiaTheme="minorEastAsia" w:hAnsi="Times New Roman" w:cs="Times New Roman"/>
        </w:rPr>
        <w:t>-estimation</w:t>
      </w:r>
      <w:r>
        <w:rPr>
          <w:rFonts w:ascii="Times New Roman" w:eastAsiaTheme="minorEastAsia" w:hAnsi="Times New Roman" w:cs="Times New Roman"/>
        </w:rPr>
        <w:t xml:space="preserve"> design is greater than that allotted for in the budget, then it is removed from further analysis (essentially its utility becomes zero since it is not monetarily feasible to implement such a design</w:t>
      </w:r>
      <w:r w:rsidR="00C930D9">
        <w:rPr>
          <w:rFonts w:ascii="Times New Roman" w:eastAsiaTheme="minorEastAsia" w:hAnsi="Times New Roman" w:cs="Times New Roman"/>
        </w:rPr>
        <w:t>).  T</w:t>
      </w:r>
      <w:r>
        <w:rPr>
          <w:rFonts w:ascii="Times New Roman" w:eastAsiaTheme="minorEastAsia" w:hAnsi="Times New Roman" w:cs="Times New Roman"/>
        </w:rPr>
        <w:t>he</w:t>
      </w:r>
      <w:r w:rsidR="00C930D9">
        <w:rPr>
          <w:rFonts w:ascii="Times New Roman" w:eastAsiaTheme="minorEastAsia" w:hAnsi="Times New Roman" w:cs="Times New Roman"/>
        </w:rPr>
        <w:t xml:space="preserve"> remaining</w:t>
      </w:r>
      <w:r>
        <w:rPr>
          <w:rFonts w:ascii="Times New Roman" w:eastAsiaTheme="minorEastAsia" w:hAnsi="Times New Roman" w:cs="Times New Roman"/>
        </w:rPr>
        <w:t xml:space="preserve"> design</w:t>
      </w:r>
      <w:r w:rsidR="00C930D9">
        <w:rPr>
          <w:rFonts w:ascii="Times New Roman" w:eastAsiaTheme="minorEastAsia" w:hAnsi="Times New Roman" w:cs="Times New Roman"/>
        </w:rPr>
        <w:t>s</w:t>
      </w:r>
      <w:r>
        <w:rPr>
          <w:rFonts w:ascii="Times New Roman" w:eastAsiaTheme="minorEastAsia" w:hAnsi="Times New Roman" w:cs="Times New Roman"/>
        </w:rPr>
        <w:t xml:space="preserve"> </w:t>
      </w:r>
      <w:r w:rsidR="00C930D9">
        <w:rPr>
          <w:rFonts w:ascii="Times New Roman" w:eastAsiaTheme="minorEastAsia" w:hAnsi="Times New Roman" w:cs="Times New Roman"/>
        </w:rPr>
        <w:t>can be compared using relative costs, which can be</w:t>
      </w:r>
      <w:r>
        <w:rPr>
          <w:rFonts w:ascii="Times New Roman" w:eastAsiaTheme="minorEastAsia" w:hAnsi="Times New Roman" w:cs="Times New Roman"/>
        </w:rPr>
        <w:t xml:space="preserve"> scale</w:t>
      </w:r>
      <w:r w:rsidR="00C930D9">
        <w:rPr>
          <w:rFonts w:ascii="Times New Roman" w:eastAsiaTheme="minorEastAsia" w:hAnsi="Times New Roman" w:cs="Times New Roman"/>
        </w:rPr>
        <w:t>d</w:t>
      </w:r>
      <w:r>
        <w:rPr>
          <w:rFonts w:ascii="Times New Roman" w:eastAsiaTheme="minorEastAsia" w:hAnsi="Times New Roman" w:cs="Times New Roman"/>
        </w:rPr>
        <w:t xml:space="preserve"> from 0 </w:t>
      </w:r>
      <w:r w:rsidR="00E945BE">
        <w:rPr>
          <w:rFonts w:ascii="Times New Roman" w:eastAsiaTheme="minorEastAsia" w:hAnsi="Times New Roman" w:cs="Times New Roman"/>
        </w:rPr>
        <w:t>to 1</w:t>
      </w:r>
      <w:r>
        <w:rPr>
          <w:rFonts w:ascii="Times New Roman" w:eastAsiaTheme="minorEastAsia" w:hAnsi="Times New Roman" w:cs="Times New Roman"/>
        </w:rPr>
        <w:t>.</w:t>
      </w:r>
      <w:r w:rsidR="001C41FD">
        <w:rPr>
          <w:rFonts w:ascii="Times New Roman" w:eastAsiaTheme="minorEastAsia" w:hAnsi="Times New Roman" w:cs="Times New Roman"/>
        </w:rPr>
        <w:t xml:space="preserve">  </w:t>
      </w:r>
      <w:r w:rsidR="00561B38">
        <w:rPr>
          <w:rFonts w:ascii="Times New Roman" w:eastAsiaTheme="minorEastAsia" w:hAnsi="Times New Roman" w:cs="Times New Roman"/>
        </w:rPr>
        <w:t>U</w:t>
      </w:r>
      <w:r w:rsidR="001C41FD">
        <w:rPr>
          <w:rFonts w:ascii="Times New Roman" w:eastAsiaTheme="minorEastAsia" w:hAnsi="Times New Roman" w:cs="Times New Roman"/>
        </w:rPr>
        <w:t>tility and cost can now be weighted and co</w:t>
      </w:r>
      <w:r w:rsidR="00A1746D">
        <w:rPr>
          <w:rFonts w:ascii="Times New Roman" w:eastAsiaTheme="minorEastAsia" w:hAnsi="Times New Roman" w:cs="Times New Roman"/>
        </w:rPr>
        <w:t xml:space="preserve">mbined into a single measure </w:t>
      </w:r>
      <w:r w:rsidR="001C41FD">
        <w:rPr>
          <w:rFonts w:ascii="Times New Roman" w:eastAsiaTheme="minorEastAsia" w:hAnsi="Times New Roman" w:cs="Times New Roman"/>
        </w:rPr>
        <w:t xml:space="preserve">of a </w:t>
      </w:r>
      <w:r w:rsidR="00243FAD">
        <w:rPr>
          <w:rFonts w:ascii="Times New Roman" w:eastAsiaTheme="minorEastAsia" w:hAnsi="Times New Roman" w:cs="Times New Roman"/>
        </w:rPr>
        <w:t>sampling-estimation design</w:t>
      </w:r>
      <w:r w:rsidR="001C41FD">
        <w:rPr>
          <w:rFonts w:ascii="Times New Roman" w:eastAsiaTheme="minorEastAsia" w:hAnsi="Times New Roman" w:cs="Times New Roman"/>
        </w:rPr>
        <w:t xml:space="preserve">. </w:t>
      </w:r>
      <w:commentRangeEnd w:id="5"/>
      <w:r w:rsidR="003837DA">
        <w:rPr>
          <w:rStyle w:val="CommentReference"/>
        </w:rPr>
        <w:commentReference w:id="5"/>
      </w:r>
    </w:p>
    <w:p w14:paraId="651F73E0" w14:textId="32B5A851" w:rsidR="00961485" w:rsidRPr="00B42CAA" w:rsidRDefault="001C41FD" w:rsidP="00500E51">
      <w:pPr>
        <w:rPr>
          <w:rFonts w:ascii="Times New Roman" w:hAnsi="Times New Roman" w:cs="Times New Roman"/>
        </w:rPr>
      </w:pPr>
      <w:r>
        <w:rPr>
          <w:rFonts w:ascii="Times New Roman" w:hAnsi="Times New Roman" w:cs="Times New Roman"/>
        </w:rPr>
        <w:t>Bayesian n</w:t>
      </w:r>
      <w:r w:rsidRPr="00D86A27">
        <w:rPr>
          <w:rFonts w:ascii="Times New Roman" w:hAnsi="Times New Roman" w:cs="Times New Roman"/>
        </w:rPr>
        <w:t>ets are</w:t>
      </w:r>
      <w:r>
        <w:rPr>
          <w:rFonts w:ascii="Times New Roman" w:hAnsi="Times New Roman" w:cs="Times New Roman"/>
        </w:rPr>
        <w:t xml:space="preserve"> then</w:t>
      </w:r>
      <w:r w:rsidRPr="00D86A27">
        <w:rPr>
          <w:rFonts w:ascii="Times New Roman" w:hAnsi="Times New Roman" w:cs="Times New Roman"/>
        </w:rPr>
        <w:t xml:space="preserve"> used</w:t>
      </w:r>
      <w:r>
        <w:rPr>
          <w:rFonts w:ascii="Times New Roman" w:hAnsi="Times New Roman" w:cs="Times New Roman"/>
        </w:rPr>
        <w:t xml:space="preserve"> to </w:t>
      </w:r>
      <w:r w:rsidRPr="00D86A27">
        <w:rPr>
          <w:rFonts w:ascii="Times New Roman" w:hAnsi="Times New Roman" w:cs="Times New Roman"/>
        </w:rPr>
        <w:t>compare different sampling design-estimator suites in the face of uncertainty.</w:t>
      </w:r>
      <w:r>
        <w:t xml:space="preserve">  </w:t>
      </w:r>
      <w:r w:rsidR="00500E51" w:rsidRPr="00B42CAA">
        <w:rPr>
          <w:rFonts w:ascii="Times New Roman" w:hAnsi="Times New Roman" w:cs="Times New Roman"/>
        </w:rPr>
        <w:t xml:space="preserve">In the above stochastic simulations, many parameter distributions were derived from the PSPAP database or the pallid sturgeon literature.  However, </w:t>
      </w:r>
      <w:r w:rsidR="000E40A9" w:rsidRPr="00B42CAA">
        <w:rPr>
          <w:rFonts w:ascii="Times New Roman" w:hAnsi="Times New Roman" w:cs="Times New Roman"/>
        </w:rPr>
        <w:t>mean values and standard deviations for movement probabilities, recruitment frequency, number of recruits, and catchability are highly uncertain</w:t>
      </w:r>
      <w:r w:rsidR="00B42CAA" w:rsidRPr="00B42CAA">
        <w:rPr>
          <w:rFonts w:ascii="Times New Roman" w:hAnsi="Times New Roman" w:cs="Times New Roman"/>
        </w:rPr>
        <w:t xml:space="preserve"> and not reliably available</w:t>
      </w:r>
      <w:r w:rsidR="000E40A9" w:rsidRPr="00B42CAA">
        <w:rPr>
          <w:rFonts w:ascii="Times New Roman" w:hAnsi="Times New Roman" w:cs="Times New Roman"/>
        </w:rPr>
        <w:t xml:space="preserve">.  To account for this, </w:t>
      </w:r>
      <w:r w:rsidR="00B42CAA" w:rsidRPr="00B42CAA">
        <w:rPr>
          <w:rFonts w:ascii="Times New Roman" w:hAnsi="Times New Roman" w:cs="Times New Roman"/>
        </w:rPr>
        <w:t>reference populations and catch data</w:t>
      </w:r>
      <w:r w:rsidR="003A46ED">
        <w:rPr>
          <w:rFonts w:ascii="Times New Roman" w:hAnsi="Times New Roman" w:cs="Times New Roman"/>
        </w:rPr>
        <w:t xml:space="preserve"> are simulated for</w:t>
      </w:r>
      <w:r w:rsidR="00B42CAA" w:rsidRPr="00B42CAA">
        <w:rPr>
          <w:rFonts w:ascii="Times New Roman" w:hAnsi="Times New Roman" w:cs="Times New Roman"/>
        </w:rPr>
        <w:t xml:space="preserve"> a wide range of </w:t>
      </w:r>
      <w:r w:rsidR="000E40A9" w:rsidRPr="00B42CAA">
        <w:rPr>
          <w:rFonts w:ascii="Times New Roman" w:hAnsi="Times New Roman" w:cs="Times New Roman"/>
        </w:rPr>
        <w:t>mean values for t</w:t>
      </w:r>
      <w:r w:rsidR="00B42CAA" w:rsidRPr="00B42CAA">
        <w:rPr>
          <w:rFonts w:ascii="Times New Roman" w:hAnsi="Times New Roman" w:cs="Times New Roman"/>
        </w:rPr>
        <w:t>hese parameters.</w:t>
      </w:r>
      <w:r w:rsidR="000E40A9" w:rsidRPr="00B42CAA">
        <w:rPr>
          <w:rFonts w:ascii="Times New Roman" w:hAnsi="Times New Roman" w:cs="Times New Roman"/>
        </w:rPr>
        <w:t xml:space="preserve"> </w:t>
      </w:r>
      <w:r w:rsidR="00B42CAA" w:rsidRPr="00B42CAA">
        <w:rPr>
          <w:rFonts w:ascii="Times New Roman" w:hAnsi="Times New Roman" w:cs="Times New Roman"/>
        </w:rPr>
        <w:t xml:space="preserve"> For example, although all movement probabilities are a function of distance, we vary movement parameters so that some reference populations have high site fidelity while others have low site fidelity.</w:t>
      </w:r>
    </w:p>
    <w:p w14:paraId="6C3A70B2" w14:textId="5183FE08" w:rsidR="00AA2F05" w:rsidRPr="00C930D9" w:rsidRDefault="00500E51" w:rsidP="009C5AB6">
      <w:pPr>
        <w:rPr>
          <w:rFonts w:ascii="Times New Roman" w:hAnsi="Times New Roman" w:cs="Times New Roman"/>
        </w:rPr>
      </w:pPr>
      <w:r w:rsidRPr="00D86A27">
        <w:rPr>
          <w:rFonts w:ascii="Times New Roman" w:hAnsi="Times New Roman" w:cs="Times New Roman"/>
        </w:rPr>
        <w:t>Using Netica</w:t>
      </w:r>
      <w:r w:rsidR="00DF7D63" w:rsidRPr="00D86A27">
        <w:rPr>
          <w:rFonts w:ascii="Times New Roman" w:hAnsi="Times New Roman" w:cs="Times New Roman"/>
        </w:rPr>
        <w:t xml:space="preserve"> and inputs from estimator results (ran in R)</w:t>
      </w:r>
      <w:r w:rsidRPr="00D86A27">
        <w:rPr>
          <w:rFonts w:ascii="Times New Roman" w:hAnsi="Times New Roman" w:cs="Times New Roman"/>
        </w:rPr>
        <w:t>,</w:t>
      </w:r>
      <w:r w:rsidR="00366DEF" w:rsidRPr="00D86A27">
        <w:rPr>
          <w:rFonts w:ascii="Times New Roman" w:hAnsi="Times New Roman" w:cs="Times New Roman"/>
        </w:rPr>
        <w:t xml:space="preserve"> the </w:t>
      </w:r>
      <w:r w:rsidR="00DF7D63" w:rsidRPr="00D86A27">
        <w:rPr>
          <w:rFonts w:ascii="Times New Roman" w:hAnsi="Times New Roman" w:cs="Times New Roman"/>
        </w:rPr>
        <w:t>expected utility of multiple</w:t>
      </w:r>
      <w:r w:rsidRPr="00D86A27">
        <w:rPr>
          <w:rFonts w:ascii="Times New Roman" w:hAnsi="Times New Roman" w:cs="Times New Roman"/>
        </w:rPr>
        <w:t xml:space="preserve"> sampling design</w:t>
      </w:r>
      <w:r w:rsidR="00DF7D63" w:rsidRPr="00D86A27">
        <w:rPr>
          <w:rFonts w:ascii="Times New Roman" w:hAnsi="Times New Roman" w:cs="Times New Roman"/>
        </w:rPr>
        <w:t>-estimator suites</w:t>
      </w:r>
      <w:r w:rsidR="00366DEF" w:rsidRPr="00D86A27">
        <w:rPr>
          <w:rFonts w:ascii="Times New Roman" w:hAnsi="Times New Roman" w:cs="Times New Roman"/>
        </w:rPr>
        <w:t xml:space="preserve"> </w:t>
      </w:r>
      <w:r w:rsidR="00DF7D63" w:rsidRPr="00D86A27">
        <w:rPr>
          <w:rFonts w:ascii="Times New Roman" w:hAnsi="Times New Roman" w:cs="Times New Roman"/>
        </w:rPr>
        <w:t>can easily be calculated and compared</w:t>
      </w:r>
      <w:r w:rsidR="00D86A27">
        <w:rPr>
          <w:rFonts w:ascii="Times New Roman" w:hAnsi="Times New Roman" w:cs="Times New Roman"/>
        </w:rPr>
        <w:t xml:space="preserve"> under specific</w:t>
      </w:r>
      <w:r w:rsidR="00D86A27" w:rsidRPr="00D86A27">
        <w:rPr>
          <w:rFonts w:ascii="Times New Roman" w:hAnsi="Times New Roman" w:cs="Times New Roman"/>
        </w:rPr>
        <w:t xml:space="preserve"> conditions</w:t>
      </w:r>
      <w:r w:rsidR="00DF7D63" w:rsidRPr="00D86A27">
        <w:rPr>
          <w:rFonts w:ascii="Times New Roman" w:hAnsi="Times New Roman" w:cs="Times New Roman"/>
        </w:rPr>
        <w:t xml:space="preserve">.  In particular, a comparison of various ranges of uncertain parameters can be made, leading to valuable information.  For example, it is possible that for all ranges of catchability the robust design has the most utility, and hence </w:t>
      </w:r>
      <w:r w:rsidR="00D86A27" w:rsidRPr="00D86A27">
        <w:rPr>
          <w:rFonts w:ascii="Times New Roman" w:hAnsi="Times New Roman" w:cs="Times New Roman"/>
        </w:rPr>
        <w:t>management decisions can be</w:t>
      </w:r>
      <w:r w:rsidR="00D86A27">
        <w:rPr>
          <w:rFonts w:ascii="Times New Roman" w:hAnsi="Times New Roman" w:cs="Times New Roman"/>
        </w:rPr>
        <w:t xml:space="preserve"> made</w:t>
      </w:r>
      <w:r w:rsidR="00D86A27" w:rsidRPr="00D86A27">
        <w:rPr>
          <w:rFonts w:ascii="Times New Roman" w:hAnsi="Times New Roman" w:cs="Times New Roman"/>
        </w:rPr>
        <w:t xml:space="preserve"> more</w:t>
      </w:r>
      <w:r w:rsidR="00DF7D63" w:rsidRPr="00D86A27">
        <w:rPr>
          <w:rFonts w:ascii="Times New Roman" w:hAnsi="Times New Roman" w:cs="Times New Roman"/>
        </w:rPr>
        <w:t xml:space="preserve"> confidently</w:t>
      </w:r>
      <w:r w:rsidR="00D86A27">
        <w:rPr>
          <w:rFonts w:ascii="Times New Roman" w:hAnsi="Times New Roman" w:cs="Times New Roman"/>
        </w:rPr>
        <w:t xml:space="preserve"> </w:t>
      </w:r>
      <w:r w:rsidR="00DF7D63" w:rsidRPr="00D86A27">
        <w:rPr>
          <w:rFonts w:ascii="Times New Roman" w:hAnsi="Times New Roman" w:cs="Times New Roman"/>
        </w:rPr>
        <w:t>without knowing more precise values of catchability.  However, i</w:t>
      </w:r>
      <w:r w:rsidR="00366DEF" w:rsidRPr="00D86A27">
        <w:rPr>
          <w:rFonts w:ascii="Times New Roman" w:hAnsi="Times New Roman" w:cs="Times New Roman"/>
        </w:rPr>
        <w:t>f Strategy A is better given high catchability and Strategy B is better given low catchability, then</w:t>
      </w:r>
      <w:r w:rsidR="00D86A27" w:rsidRPr="00D86A27">
        <w:rPr>
          <w:rFonts w:ascii="Times New Roman" w:hAnsi="Times New Roman" w:cs="Times New Roman"/>
        </w:rPr>
        <w:t xml:space="preserve"> we’ve discovered that it</w:t>
      </w:r>
      <w:r w:rsidR="00DF7D63" w:rsidRPr="00D86A27">
        <w:rPr>
          <w:rFonts w:ascii="Times New Roman" w:hAnsi="Times New Roman" w:cs="Times New Roman"/>
        </w:rPr>
        <w:t xml:space="preserve"> is important to </w:t>
      </w:r>
      <w:r w:rsidR="00366DEF" w:rsidRPr="00D86A27">
        <w:rPr>
          <w:rFonts w:ascii="Times New Roman" w:hAnsi="Times New Roman" w:cs="Times New Roman"/>
        </w:rPr>
        <w:t>learn more about catchability to make an informed decision</w:t>
      </w:r>
      <w:r w:rsidR="00DF7D63" w:rsidRPr="00D86A27">
        <w:rPr>
          <w:rFonts w:ascii="Times New Roman" w:hAnsi="Times New Roman" w:cs="Times New Roman"/>
        </w:rPr>
        <w:t>.</w:t>
      </w:r>
      <w:r w:rsidR="00D86A27" w:rsidRPr="00D86A27">
        <w:rPr>
          <w:rFonts w:ascii="Times New Roman" w:hAnsi="Times New Roman" w:cs="Times New Roman"/>
        </w:rPr>
        <w:t xml:space="preserve">   Furthermore, weighting uncertain situations by their expected occurrence, a</w:t>
      </w:r>
      <w:r w:rsidR="00366DEF" w:rsidRPr="00D86A27">
        <w:rPr>
          <w:rFonts w:ascii="Times New Roman" w:hAnsi="Times New Roman" w:cs="Times New Roman"/>
        </w:rPr>
        <w:t>llows for the choice of an optimal strategy selection under the given assumptions</w:t>
      </w:r>
      <w:r w:rsidR="00D86A27" w:rsidRPr="00D86A27">
        <w:rPr>
          <w:rFonts w:ascii="Times New Roman" w:hAnsi="Times New Roman" w:cs="Times New Roman"/>
        </w:rPr>
        <w:t xml:space="preserve"> and constraints, </w:t>
      </w:r>
      <w:r w:rsidR="00366DEF" w:rsidRPr="00D86A27">
        <w:rPr>
          <w:rFonts w:ascii="Times New Roman" w:hAnsi="Times New Roman" w:cs="Times New Roman"/>
        </w:rPr>
        <w:t>based on our current knowledge</w:t>
      </w:r>
      <w:r w:rsidR="00C930D9">
        <w:rPr>
          <w:rFonts w:ascii="Times New Roman" w:hAnsi="Times New Roman" w:cs="Times New Roman"/>
        </w:rPr>
        <w:t>.</w:t>
      </w:r>
    </w:p>
    <w:p w14:paraId="13F0E5DF" w14:textId="2C92A673" w:rsidR="00887374" w:rsidRPr="00BD3E50" w:rsidRDefault="00887374" w:rsidP="009C5AB6">
      <w:pPr>
        <w:rPr>
          <w:rFonts w:ascii="Times New Roman" w:hAnsi="Times New Roman" w:cs="Times New Roman"/>
          <w:b/>
        </w:rPr>
      </w:pPr>
      <w:r>
        <w:rPr>
          <w:rFonts w:ascii="Times New Roman" w:hAnsi="Times New Roman" w:cs="Times New Roman"/>
          <w:b/>
        </w:rPr>
        <w:t>References</w:t>
      </w:r>
    </w:p>
    <w:p w14:paraId="3B38C553" w14:textId="77777777" w:rsidR="00887374" w:rsidRDefault="00887374" w:rsidP="00887374">
      <w:pPr>
        <w:autoSpaceDE w:val="0"/>
        <w:autoSpaceDN w:val="0"/>
        <w:adjustRightInd w:val="0"/>
        <w:spacing w:after="0" w:line="240" w:lineRule="auto"/>
        <w:rPr>
          <w:rFonts w:ascii="Times New Roman" w:hAnsi="Times New Roman" w:cs="Times New Roman"/>
        </w:rPr>
      </w:pPr>
      <w:r w:rsidRPr="00887374">
        <w:rPr>
          <w:rFonts w:ascii="Times New Roman" w:hAnsi="Times New Roman" w:cs="Times New Roman"/>
        </w:rPr>
        <w:t xml:space="preserve">Welker, T.L., M.R. </w:t>
      </w:r>
      <w:proofErr w:type="spellStart"/>
      <w:r w:rsidRPr="00887374">
        <w:rPr>
          <w:rFonts w:ascii="Times New Roman" w:hAnsi="Times New Roman" w:cs="Times New Roman"/>
        </w:rPr>
        <w:t>Drobish</w:t>
      </w:r>
      <w:proofErr w:type="spellEnd"/>
      <w:r w:rsidRPr="00887374">
        <w:rPr>
          <w:rFonts w:ascii="Times New Roman" w:hAnsi="Times New Roman" w:cs="Times New Roman"/>
        </w:rPr>
        <w:t xml:space="preserve">, and G.A. Williams (editors). 2017. Pallid Sturgeon Population </w:t>
      </w:r>
      <w:r>
        <w:rPr>
          <w:rFonts w:ascii="Times New Roman" w:hAnsi="Times New Roman" w:cs="Times New Roman"/>
        </w:rPr>
        <w:t>Assessment</w:t>
      </w:r>
    </w:p>
    <w:p w14:paraId="0688DD84" w14:textId="77777777" w:rsidR="00887374" w:rsidRDefault="00887374" w:rsidP="00887374">
      <w:pPr>
        <w:autoSpaceDE w:val="0"/>
        <w:autoSpaceDN w:val="0"/>
        <w:adjustRightInd w:val="0"/>
        <w:spacing w:after="0" w:line="240" w:lineRule="auto"/>
        <w:ind w:firstLine="720"/>
        <w:rPr>
          <w:rFonts w:ascii="Times New Roman" w:hAnsi="Times New Roman" w:cs="Times New Roman"/>
        </w:rPr>
      </w:pPr>
      <w:r w:rsidRPr="00887374">
        <w:rPr>
          <w:rFonts w:ascii="Times New Roman" w:hAnsi="Times New Roman" w:cs="Times New Roman"/>
        </w:rPr>
        <w:t xml:space="preserve">Project, Guiding Document, Volume 1.8. U.S. Army Corps of Engineers, Omaha </w:t>
      </w:r>
      <w:r>
        <w:rPr>
          <w:rFonts w:ascii="Times New Roman" w:hAnsi="Times New Roman" w:cs="Times New Roman"/>
        </w:rPr>
        <w:t>District,</w:t>
      </w:r>
    </w:p>
    <w:p w14:paraId="22152D99" w14:textId="16B05A67" w:rsidR="00887374" w:rsidRPr="00887374" w:rsidRDefault="00887374" w:rsidP="00887374">
      <w:pPr>
        <w:autoSpaceDE w:val="0"/>
        <w:autoSpaceDN w:val="0"/>
        <w:adjustRightInd w:val="0"/>
        <w:spacing w:after="0" w:line="240" w:lineRule="auto"/>
        <w:ind w:firstLine="720"/>
        <w:rPr>
          <w:rFonts w:ascii="Times New Roman" w:hAnsi="Times New Roman" w:cs="Times New Roman"/>
        </w:rPr>
      </w:pPr>
      <w:r w:rsidRPr="00887374">
        <w:rPr>
          <w:rFonts w:ascii="Times New Roman" w:hAnsi="Times New Roman" w:cs="Times New Roman"/>
        </w:rPr>
        <w:t>Yankton, SD.</w:t>
      </w:r>
    </w:p>
    <w:p w14:paraId="1864215E" w14:textId="33E439F7" w:rsidR="009807F0" w:rsidRDefault="009807F0" w:rsidP="00C73FCD">
      <w:pPr>
        <w:rPr>
          <w:rFonts w:ascii="Times New Roman" w:hAnsi="Times New Roman" w:cs="Times New Roman"/>
        </w:rPr>
      </w:pPr>
    </w:p>
    <w:p w14:paraId="5460C50D" w14:textId="2E89FA75" w:rsidR="00470C47" w:rsidRPr="00470C47" w:rsidRDefault="00470C47" w:rsidP="009807F0">
      <w:pPr>
        <w:ind w:firstLine="720"/>
        <w:rPr>
          <w:rFonts w:ascii="Times New Roman" w:hAnsi="Times New Roman" w:cs="Times New Roman"/>
        </w:rPr>
      </w:pPr>
      <w:r w:rsidRPr="00470C47">
        <w:rPr>
          <w:rFonts w:ascii="Times New Roman" w:hAnsi="Times New Roman" w:cs="Times New Roman"/>
        </w:rPr>
        <w:t xml:space="preserve">  </w:t>
      </w:r>
      <w:r w:rsidR="009807F0">
        <w:rPr>
          <w:rFonts w:ascii="Times New Roman" w:hAnsi="Times New Roman" w:cs="Times New Roman"/>
        </w:rPr>
        <w:t xml:space="preserve">  </w:t>
      </w:r>
    </w:p>
    <w:p w14:paraId="1F745C84" w14:textId="77777777" w:rsidR="00470C47" w:rsidRDefault="00470C47" w:rsidP="00470C47">
      <w:pPr>
        <w:rPr>
          <w:b/>
          <w:u w:val="single"/>
        </w:rPr>
      </w:pPr>
    </w:p>
    <w:p w14:paraId="38F12EA0" w14:textId="66BCD52E" w:rsidR="00B66981" w:rsidRDefault="00B66981"/>
    <w:sectPr w:rsidR="00B669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ra reynolds" w:date="2017-09-28T17:49:00Z" w:initials="sr">
    <w:p w14:paraId="308347C3" w14:textId="35149409" w:rsidR="005A4C4A" w:rsidRDefault="005A4C4A">
      <w:pPr>
        <w:pStyle w:val="CommentText"/>
      </w:pPr>
      <w:r>
        <w:rPr>
          <w:rStyle w:val="CommentReference"/>
        </w:rPr>
        <w:annotationRef/>
      </w:r>
      <w:r>
        <w:t>Will we eventually implement tags and telemetry into our population and catch data?</w:t>
      </w:r>
    </w:p>
  </w:comment>
  <w:comment w:id="2" w:author="sara reynolds" w:date="2017-10-01T20:37:00Z" w:initials="sr">
    <w:p w14:paraId="0C0D0B2B" w14:textId="3D5DD241" w:rsidR="00C9463F" w:rsidRDefault="00C9463F">
      <w:pPr>
        <w:pStyle w:val="CommentText"/>
      </w:pPr>
      <w:r>
        <w:rPr>
          <w:rStyle w:val="CommentReference"/>
        </w:rPr>
        <w:annotationRef/>
      </w:r>
      <w:r>
        <w:t>Is this the correct notation</w:t>
      </w:r>
      <w:r w:rsidR="000320F7">
        <w:t>?</w:t>
      </w:r>
    </w:p>
  </w:comment>
  <w:comment w:id="3" w:author="sara reynolds" w:date="2017-10-01T20:40:00Z" w:initials="sr">
    <w:p w14:paraId="56083B5F" w14:textId="4F2D6800" w:rsidR="0033455B" w:rsidRDefault="0033455B">
      <w:pPr>
        <w:pStyle w:val="CommentText"/>
      </w:pPr>
      <w:r>
        <w:rPr>
          <w:rStyle w:val="CommentReference"/>
        </w:rPr>
        <w:annotationRef/>
      </w:r>
      <w:r>
        <w:rPr>
          <w:rStyle w:val="CommentReference"/>
        </w:rPr>
        <w:t>I have seen statistical precision defined as the inverse of the variance.  Do we want to use this definition instead, or should I say more to highlight that this definition is different?  Also, we have talked about just using the SE as well as using the SE/|estimate|… should I mention both?</w:t>
      </w:r>
    </w:p>
  </w:comment>
  <w:comment w:id="4" w:author="sara reynolds" w:date="2017-10-01T22:05:00Z" w:initials="sr">
    <w:p w14:paraId="6EB3745E" w14:textId="10A2860A" w:rsidR="003837DA" w:rsidRDefault="003837DA">
      <w:pPr>
        <w:pStyle w:val="CommentText"/>
      </w:pPr>
      <w:r>
        <w:rPr>
          <w:rStyle w:val="CommentReference"/>
        </w:rPr>
        <w:annotationRef/>
      </w:r>
      <w:r>
        <w:t>I’m not sure what kind of discussion we want to have about cost.  Need to chat about cost-benefit analyses.</w:t>
      </w:r>
    </w:p>
    <w:p w14:paraId="45FCE3E2" w14:textId="77777777" w:rsidR="003837DA" w:rsidRDefault="003837DA">
      <w:pPr>
        <w:pStyle w:val="CommentText"/>
      </w:pPr>
    </w:p>
  </w:comment>
  <w:comment w:id="5" w:author="sara reynolds" w:date="2017-10-01T22:05:00Z" w:initials="sr">
    <w:p w14:paraId="64D5573D" w14:textId="4093C51C" w:rsidR="003837DA" w:rsidRDefault="003837DA">
      <w:pPr>
        <w:pStyle w:val="CommentText"/>
      </w:pPr>
      <w:r>
        <w:rPr>
          <w:rStyle w:val="CommentReference"/>
        </w:rPr>
        <w:annotationRef/>
      </w:r>
      <w:r w:rsidR="000320F7">
        <w:t>Placeholder.</w:t>
      </w:r>
      <w:r w:rsidR="00A94BCC">
        <w:t xml:space="preserve">   </w:t>
      </w:r>
      <w:r>
        <w:t>Need to chat about cost benefit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8347C3" w15:done="0"/>
  <w15:commentEx w15:paraId="0C0D0B2B" w15:done="0"/>
  <w15:commentEx w15:paraId="56083B5F" w15:done="0"/>
  <w15:commentEx w15:paraId="45FCE3E2" w15:done="0"/>
  <w15:commentEx w15:paraId="64D557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4F9"/>
    <w:multiLevelType w:val="hybridMultilevel"/>
    <w:tmpl w:val="9B28E1D8"/>
    <w:lvl w:ilvl="0" w:tplc="2A6840B8">
      <w:start w:val="1"/>
      <w:numFmt w:val="upperLetter"/>
      <w:lvlText w:val="%1."/>
      <w:lvlJc w:val="left"/>
      <w:pPr>
        <w:ind w:left="1440" w:hanging="360"/>
      </w:pPr>
      <w:rPr>
        <w:rFonts w:hint="default"/>
      </w:rPr>
    </w:lvl>
    <w:lvl w:ilvl="1" w:tplc="F1A855A6">
      <w:start w:val="1"/>
      <w:numFmt w:val="decimal"/>
      <w:lvlText w:val="%2."/>
      <w:lvlJc w:val="left"/>
      <w:pPr>
        <w:ind w:left="2160" w:hanging="360"/>
      </w:pPr>
      <w:rPr>
        <w:rFonts w:asciiTheme="minorHAnsi" w:eastAsiaTheme="minorHAnsi" w:hAnsiTheme="minorHAnsi" w:cstheme="minorBidi"/>
      </w:rPr>
    </w:lvl>
    <w:lvl w:ilvl="2" w:tplc="04090019">
      <w:start w:val="1"/>
      <w:numFmt w:val="lowerLetter"/>
      <w:lvlText w:val="%3."/>
      <w:lvlJc w:val="left"/>
      <w:pPr>
        <w:ind w:left="2880" w:hanging="180"/>
      </w:pPr>
    </w:lvl>
    <w:lvl w:ilvl="3" w:tplc="0409001B">
      <w:start w:val="1"/>
      <w:numFmt w:val="lowerRoman"/>
      <w:lvlText w:val="%4."/>
      <w:lvlJc w:val="right"/>
      <w:pPr>
        <w:ind w:left="3600" w:hanging="360"/>
      </w:pPr>
    </w:lvl>
    <w:lvl w:ilvl="4" w:tplc="9FBC8B32">
      <w:start w:val="1"/>
      <w:numFmt w:val="lowerRoman"/>
      <w:lvlText w:val="%5."/>
      <w:lvlJc w:val="left"/>
      <w:pPr>
        <w:ind w:left="4320" w:hanging="360"/>
      </w:pPr>
      <w:rPr>
        <w:rFonts w:asciiTheme="minorHAnsi" w:eastAsiaTheme="minorEastAsia" w:hAnsiTheme="minorHAnsi" w:cstheme="minorBidi"/>
      </w:rPr>
    </w:lvl>
    <w:lvl w:ilvl="5" w:tplc="04090003">
      <w:start w:val="1"/>
      <w:numFmt w:val="bullet"/>
      <w:lvlText w:val="o"/>
      <w:lvlJc w:val="left"/>
      <w:pPr>
        <w:ind w:left="5040" w:hanging="180"/>
      </w:pPr>
      <w:rPr>
        <w:rFonts w:ascii="Courier New" w:hAnsi="Courier New" w:cs="Courier New" w:hint="default"/>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70808A7"/>
    <w:multiLevelType w:val="hybridMultilevel"/>
    <w:tmpl w:val="8812A300"/>
    <w:lvl w:ilvl="0" w:tplc="BDA02E3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B">
      <w:start w:val="1"/>
      <w:numFmt w:val="lowerRoman"/>
      <w:lvlText w:val="%5."/>
      <w:lvlJc w:val="right"/>
      <w:pPr>
        <w:ind w:left="3600" w:hanging="360"/>
      </w:pPr>
    </w:lvl>
    <w:lvl w:ilvl="5" w:tplc="04090005">
      <w:start w:val="1"/>
      <w:numFmt w:val="bullet"/>
      <w:lvlText w:val=""/>
      <w:lvlJc w:val="left"/>
      <w:pPr>
        <w:ind w:left="4320" w:hanging="180"/>
      </w:pPr>
      <w:rPr>
        <w:rFonts w:ascii="Wingdings" w:hAnsi="Wingding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6E2A0D"/>
    <w:multiLevelType w:val="hybridMultilevel"/>
    <w:tmpl w:val="78385858"/>
    <w:lvl w:ilvl="0" w:tplc="2A6840B8">
      <w:start w:val="1"/>
      <w:numFmt w:val="upperLetter"/>
      <w:lvlText w:val="%1."/>
      <w:lvlJc w:val="left"/>
      <w:pPr>
        <w:ind w:left="1440" w:hanging="360"/>
      </w:pPr>
      <w:rPr>
        <w:rFonts w:hint="default"/>
      </w:rPr>
    </w:lvl>
    <w:lvl w:ilvl="1" w:tplc="F1A855A6">
      <w:start w:val="1"/>
      <w:numFmt w:val="decimal"/>
      <w:lvlText w:val="%2."/>
      <w:lvlJc w:val="left"/>
      <w:pPr>
        <w:ind w:left="2160" w:hanging="360"/>
      </w:pPr>
      <w:rPr>
        <w:rFonts w:asciiTheme="minorHAnsi" w:eastAsiaTheme="minorHAnsi" w:hAnsiTheme="minorHAnsi" w:cstheme="minorBidi"/>
      </w:rPr>
    </w:lvl>
    <w:lvl w:ilvl="2" w:tplc="04090019">
      <w:start w:val="1"/>
      <w:numFmt w:val="lowerLetter"/>
      <w:lvlText w:val="%3."/>
      <w:lvlJc w:val="left"/>
      <w:pPr>
        <w:ind w:left="2880" w:hanging="180"/>
      </w:pPr>
    </w:lvl>
    <w:lvl w:ilvl="3" w:tplc="0409001B">
      <w:start w:val="1"/>
      <w:numFmt w:val="lowerRoman"/>
      <w:lvlText w:val="%4."/>
      <w:lvlJc w:val="right"/>
      <w:pPr>
        <w:ind w:left="3600" w:hanging="360"/>
      </w:pPr>
    </w:lvl>
    <w:lvl w:ilvl="4" w:tplc="04090005">
      <w:start w:val="1"/>
      <w:numFmt w:val="bullet"/>
      <w:lvlText w:val=""/>
      <w:lvlJc w:val="left"/>
      <w:pPr>
        <w:ind w:left="4320" w:hanging="360"/>
      </w:pPr>
      <w:rPr>
        <w:rFonts w:ascii="Wingdings" w:hAnsi="Wingdings" w:hint="default"/>
      </w:rPr>
    </w:lvl>
    <w:lvl w:ilvl="5" w:tplc="04090003">
      <w:start w:val="1"/>
      <w:numFmt w:val="bullet"/>
      <w:lvlText w:val="o"/>
      <w:lvlJc w:val="left"/>
      <w:pPr>
        <w:ind w:left="5040" w:hanging="180"/>
      </w:pPr>
      <w:rPr>
        <w:rFonts w:ascii="Courier New" w:hAnsi="Courier New" w:cs="Courier New" w:hint="default"/>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EC93D07"/>
    <w:multiLevelType w:val="hybridMultilevel"/>
    <w:tmpl w:val="949005D4"/>
    <w:lvl w:ilvl="0" w:tplc="87C28D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 reynolds">
    <w15:presenceInfo w15:providerId="None" w15:userId="sara reynol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QxMjc1NzUwNDMxsTBQ0lEKTi0uzszPAykwrAUAGVmvNywAAAA="/>
  </w:docVars>
  <w:rsids>
    <w:rsidRoot w:val="00470C47"/>
    <w:rsid w:val="000320F7"/>
    <w:rsid w:val="00041DB5"/>
    <w:rsid w:val="00044797"/>
    <w:rsid w:val="0005773C"/>
    <w:rsid w:val="000E40A9"/>
    <w:rsid w:val="000E7018"/>
    <w:rsid w:val="001002F6"/>
    <w:rsid w:val="00184D1F"/>
    <w:rsid w:val="001866F8"/>
    <w:rsid w:val="001A0E4F"/>
    <w:rsid w:val="001C41FD"/>
    <w:rsid w:val="00206E51"/>
    <w:rsid w:val="00213AE3"/>
    <w:rsid w:val="002330A1"/>
    <w:rsid w:val="00243FAD"/>
    <w:rsid w:val="00244CF8"/>
    <w:rsid w:val="0025631D"/>
    <w:rsid w:val="00262984"/>
    <w:rsid w:val="003271BA"/>
    <w:rsid w:val="00327DDC"/>
    <w:rsid w:val="0033455B"/>
    <w:rsid w:val="00366DEF"/>
    <w:rsid w:val="003837DA"/>
    <w:rsid w:val="003961AA"/>
    <w:rsid w:val="003A1CA8"/>
    <w:rsid w:val="003A46ED"/>
    <w:rsid w:val="003C6B44"/>
    <w:rsid w:val="003C75B6"/>
    <w:rsid w:val="00434237"/>
    <w:rsid w:val="00470C47"/>
    <w:rsid w:val="00476FFA"/>
    <w:rsid w:val="00483A63"/>
    <w:rsid w:val="004A3778"/>
    <w:rsid w:val="004C0377"/>
    <w:rsid w:val="004D15B8"/>
    <w:rsid w:val="004E15CF"/>
    <w:rsid w:val="00500E51"/>
    <w:rsid w:val="00502C60"/>
    <w:rsid w:val="00521560"/>
    <w:rsid w:val="00550942"/>
    <w:rsid w:val="00561B38"/>
    <w:rsid w:val="005A4C4A"/>
    <w:rsid w:val="005C5EFD"/>
    <w:rsid w:val="005E239B"/>
    <w:rsid w:val="006136A5"/>
    <w:rsid w:val="00677EA9"/>
    <w:rsid w:val="006B7891"/>
    <w:rsid w:val="006D77FF"/>
    <w:rsid w:val="00781336"/>
    <w:rsid w:val="007A2679"/>
    <w:rsid w:val="00802D63"/>
    <w:rsid w:val="00831E34"/>
    <w:rsid w:val="00834413"/>
    <w:rsid w:val="00835085"/>
    <w:rsid w:val="008666F9"/>
    <w:rsid w:val="008723E9"/>
    <w:rsid w:val="00887374"/>
    <w:rsid w:val="008A6CAB"/>
    <w:rsid w:val="008D7ED6"/>
    <w:rsid w:val="008E0146"/>
    <w:rsid w:val="008E2712"/>
    <w:rsid w:val="00941FC7"/>
    <w:rsid w:val="00961485"/>
    <w:rsid w:val="009807F0"/>
    <w:rsid w:val="00980959"/>
    <w:rsid w:val="0098214A"/>
    <w:rsid w:val="00982B1B"/>
    <w:rsid w:val="009A7035"/>
    <w:rsid w:val="009B4557"/>
    <w:rsid w:val="009C5AB6"/>
    <w:rsid w:val="009D6A6E"/>
    <w:rsid w:val="00A1746D"/>
    <w:rsid w:val="00A2265F"/>
    <w:rsid w:val="00A40755"/>
    <w:rsid w:val="00A71EBC"/>
    <w:rsid w:val="00A94BCC"/>
    <w:rsid w:val="00A9678F"/>
    <w:rsid w:val="00AA2F05"/>
    <w:rsid w:val="00AE775E"/>
    <w:rsid w:val="00B42CAA"/>
    <w:rsid w:val="00B66981"/>
    <w:rsid w:val="00B868B1"/>
    <w:rsid w:val="00B9568D"/>
    <w:rsid w:val="00B97B1B"/>
    <w:rsid w:val="00BB19F5"/>
    <w:rsid w:val="00BC07FB"/>
    <w:rsid w:val="00BC2B4A"/>
    <w:rsid w:val="00BD5A39"/>
    <w:rsid w:val="00BE11B1"/>
    <w:rsid w:val="00BE2646"/>
    <w:rsid w:val="00BE2F05"/>
    <w:rsid w:val="00C4381E"/>
    <w:rsid w:val="00C6018B"/>
    <w:rsid w:val="00C73FCD"/>
    <w:rsid w:val="00C8618C"/>
    <w:rsid w:val="00C930D9"/>
    <w:rsid w:val="00C9463F"/>
    <w:rsid w:val="00D438CF"/>
    <w:rsid w:val="00D61158"/>
    <w:rsid w:val="00D86A27"/>
    <w:rsid w:val="00DF7D63"/>
    <w:rsid w:val="00E043C0"/>
    <w:rsid w:val="00E1172B"/>
    <w:rsid w:val="00E16F23"/>
    <w:rsid w:val="00E56B81"/>
    <w:rsid w:val="00E945BE"/>
    <w:rsid w:val="00EA4692"/>
    <w:rsid w:val="00EC2549"/>
    <w:rsid w:val="00FE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C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C47"/>
    <w:pPr>
      <w:ind w:left="720"/>
      <w:contextualSpacing/>
    </w:pPr>
  </w:style>
  <w:style w:type="character" w:styleId="CommentReference">
    <w:name w:val="annotation reference"/>
    <w:basedOn w:val="DefaultParagraphFont"/>
    <w:uiPriority w:val="99"/>
    <w:semiHidden/>
    <w:unhideWhenUsed/>
    <w:rsid w:val="00470C47"/>
    <w:rPr>
      <w:sz w:val="16"/>
      <w:szCs w:val="16"/>
    </w:rPr>
  </w:style>
  <w:style w:type="paragraph" w:styleId="CommentText">
    <w:name w:val="annotation text"/>
    <w:basedOn w:val="Normal"/>
    <w:link w:val="CommentTextChar"/>
    <w:uiPriority w:val="99"/>
    <w:semiHidden/>
    <w:unhideWhenUsed/>
    <w:rsid w:val="00470C47"/>
    <w:pPr>
      <w:spacing w:line="240" w:lineRule="auto"/>
    </w:pPr>
    <w:rPr>
      <w:sz w:val="20"/>
      <w:szCs w:val="20"/>
    </w:rPr>
  </w:style>
  <w:style w:type="character" w:customStyle="1" w:styleId="CommentTextChar">
    <w:name w:val="Comment Text Char"/>
    <w:basedOn w:val="DefaultParagraphFont"/>
    <w:link w:val="CommentText"/>
    <w:uiPriority w:val="99"/>
    <w:semiHidden/>
    <w:rsid w:val="00470C47"/>
    <w:rPr>
      <w:sz w:val="20"/>
      <w:szCs w:val="20"/>
    </w:rPr>
  </w:style>
  <w:style w:type="paragraph" w:styleId="BalloonText">
    <w:name w:val="Balloon Text"/>
    <w:basedOn w:val="Normal"/>
    <w:link w:val="BalloonTextChar"/>
    <w:uiPriority w:val="99"/>
    <w:semiHidden/>
    <w:unhideWhenUsed/>
    <w:rsid w:val="00470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C4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807F0"/>
    <w:rPr>
      <w:b/>
      <w:bCs/>
    </w:rPr>
  </w:style>
  <w:style w:type="character" w:customStyle="1" w:styleId="CommentSubjectChar">
    <w:name w:val="Comment Subject Char"/>
    <w:basedOn w:val="CommentTextChar"/>
    <w:link w:val="CommentSubject"/>
    <w:uiPriority w:val="99"/>
    <w:semiHidden/>
    <w:rsid w:val="009807F0"/>
    <w:rPr>
      <w:b/>
      <w:bCs/>
      <w:sz w:val="20"/>
      <w:szCs w:val="20"/>
    </w:rPr>
  </w:style>
  <w:style w:type="character" w:styleId="PlaceholderText">
    <w:name w:val="Placeholder Text"/>
    <w:basedOn w:val="DefaultParagraphFont"/>
    <w:uiPriority w:val="99"/>
    <w:semiHidden/>
    <w:rsid w:val="003961AA"/>
    <w:rPr>
      <w:color w:val="808080"/>
    </w:rPr>
  </w:style>
  <w:style w:type="paragraph" w:styleId="Revision">
    <w:name w:val="Revision"/>
    <w:hidden/>
    <w:uiPriority w:val="99"/>
    <w:semiHidden/>
    <w:rsid w:val="003345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C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C47"/>
    <w:pPr>
      <w:ind w:left="720"/>
      <w:contextualSpacing/>
    </w:pPr>
  </w:style>
  <w:style w:type="character" w:styleId="CommentReference">
    <w:name w:val="annotation reference"/>
    <w:basedOn w:val="DefaultParagraphFont"/>
    <w:uiPriority w:val="99"/>
    <w:semiHidden/>
    <w:unhideWhenUsed/>
    <w:rsid w:val="00470C47"/>
    <w:rPr>
      <w:sz w:val="16"/>
      <w:szCs w:val="16"/>
    </w:rPr>
  </w:style>
  <w:style w:type="paragraph" w:styleId="CommentText">
    <w:name w:val="annotation text"/>
    <w:basedOn w:val="Normal"/>
    <w:link w:val="CommentTextChar"/>
    <w:uiPriority w:val="99"/>
    <w:semiHidden/>
    <w:unhideWhenUsed/>
    <w:rsid w:val="00470C47"/>
    <w:pPr>
      <w:spacing w:line="240" w:lineRule="auto"/>
    </w:pPr>
    <w:rPr>
      <w:sz w:val="20"/>
      <w:szCs w:val="20"/>
    </w:rPr>
  </w:style>
  <w:style w:type="character" w:customStyle="1" w:styleId="CommentTextChar">
    <w:name w:val="Comment Text Char"/>
    <w:basedOn w:val="DefaultParagraphFont"/>
    <w:link w:val="CommentText"/>
    <w:uiPriority w:val="99"/>
    <w:semiHidden/>
    <w:rsid w:val="00470C47"/>
    <w:rPr>
      <w:sz w:val="20"/>
      <w:szCs w:val="20"/>
    </w:rPr>
  </w:style>
  <w:style w:type="paragraph" w:styleId="BalloonText">
    <w:name w:val="Balloon Text"/>
    <w:basedOn w:val="Normal"/>
    <w:link w:val="BalloonTextChar"/>
    <w:uiPriority w:val="99"/>
    <w:semiHidden/>
    <w:unhideWhenUsed/>
    <w:rsid w:val="00470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C4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807F0"/>
    <w:rPr>
      <w:b/>
      <w:bCs/>
    </w:rPr>
  </w:style>
  <w:style w:type="character" w:customStyle="1" w:styleId="CommentSubjectChar">
    <w:name w:val="Comment Subject Char"/>
    <w:basedOn w:val="CommentTextChar"/>
    <w:link w:val="CommentSubject"/>
    <w:uiPriority w:val="99"/>
    <w:semiHidden/>
    <w:rsid w:val="009807F0"/>
    <w:rPr>
      <w:b/>
      <w:bCs/>
      <w:sz w:val="20"/>
      <w:szCs w:val="20"/>
    </w:rPr>
  </w:style>
  <w:style w:type="character" w:styleId="PlaceholderText">
    <w:name w:val="Placeholder Text"/>
    <w:basedOn w:val="DefaultParagraphFont"/>
    <w:uiPriority w:val="99"/>
    <w:semiHidden/>
    <w:rsid w:val="003961AA"/>
    <w:rPr>
      <w:color w:val="808080"/>
    </w:rPr>
  </w:style>
  <w:style w:type="paragraph" w:styleId="Revision">
    <w:name w:val="Revision"/>
    <w:hidden/>
    <w:uiPriority w:val="99"/>
    <w:semiHidden/>
    <w:rsid w:val="003345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reynolds</dc:creator>
  <cp:lastModifiedBy>Michael Colvin</cp:lastModifiedBy>
  <cp:revision>2</cp:revision>
  <dcterms:created xsi:type="dcterms:W3CDTF">2017-10-02T14:19:00Z</dcterms:created>
  <dcterms:modified xsi:type="dcterms:W3CDTF">2017-10-02T14:19:00Z</dcterms:modified>
</cp:coreProperties>
</file>