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DA3DA0" w:rsidP="00DA3DA0">
      <w:pPr>
        <w:pStyle w:val="Heading1"/>
      </w:pPr>
      <w:r>
        <w:t>Figures</w:t>
      </w:r>
    </w:p>
    <w:p w:rsidR="00DA3DA0" w:rsidRDefault="00106E9B" w:rsidP="00106E9B">
      <w:pPr>
        <w:jc w:val="center"/>
      </w:pPr>
      <w:r>
        <w:rPr>
          <w:noProof/>
        </w:rPr>
        <w:drawing>
          <wp:inline distT="0" distB="0" distL="0" distR="0">
            <wp:extent cx="5001256" cy="5092700"/>
            <wp:effectExtent l="0" t="0" r="9525" b="0"/>
            <wp:docPr id="2" name="01_study_are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study_area.wmf"/>
                    <pic:cNvPicPr/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9" b="14132"/>
                    <a:stretch/>
                  </pic:blipFill>
                  <pic:spPr bwMode="auto">
                    <a:xfrm>
                      <a:off x="0" y="0"/>
                      <a:ext cx="5003398" cy="509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674" w:rsidRDefault="00DA3DA0" w:rsidP="00DA3DA0">
      <w:r>
        <w:t>Figure 1</w:t>
      </w:r>
      <w:r w:rsidR="009D791C">
        <w:t xml:space="preserve">.  </w:t>
      </w:r>
      <w:r w:rsidR="00120169">
        <w:t>M</w:t>
      </w:r>
      <w:r w:rsidR="009D791C">
        <w:t>issouri River drainage (denoted by grey area) and Mississippi River</w:t>
      </w:r>
      <w:r w:rsidR="00120169">
        <w:t xml:space="preserve"> Pallid Sturgeon recovery areas described in this study</w:t>
      </w:r>
      <w:r w:rsidR="009D791C">
        <w:t xml:space="preserve">.  </w:t>
      </w:r>
      <w:r w:rsidR="00120169">
        <w:t xml:space="preserve">Black circles denote dams without fish passage.  Black lines denote Missouri River segments used to delineate Pallid Sturgeon populations.  </w:t>
      </w:r>
    </w:p>
    <w:p w:rsidR="00A35674" w:rsidRDefault="00A35674" w:rsidP="00A35674">
      <w:r>
        <w:br w:type="page"/>
      </w:r>
    </w:p>
    <w:p w:rsidR="00DA3DA0" w:rsidRDefault="00DA3DA0" w:rsidP="00DA3DA0"/>
    <w:p w:rsidR="00106E9B" w:rsidRDefault="00106E9B" w:rsidP="00DA3DA0">
      <w:r>
        <w:t xml:space="preserve">Figure 2.  </w:t>
      </w:r>
    </w:p>
    <w:p w:rsidR="00106E9B" w:rsidRDefault="00106E9B" w:rsidP="00106E9B">
      <w:r>
        <w:br w:type="page"/>
      </w:r>
    </w:p>
    <w:p w:rsidR="00106E9B" w:rsidRDefault="00106E9B" w:rsidP="00DA3DA0"/>
    <w:p w:rsidR="00106E9B" w:rsidRDefault="00106E9B" w:rsidP="00DA3DA0">
      <w:r>
        <w:t xml:space="preserve">Figure 3.  </w:t>
      </w:r>
      <w:bookmarkStart w:id="0" w:name="_GoBack"/>
      <w:bookmarkEnd w:id="0"/>
    </w:p>
    <w:sectPr w:rsidR="00106E9B" w:rsidSect="00A2222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E"/>
    <w:rsid w:val="00106E9B"/>
    <w:rsid w:val="00120169"/>
    <w:rsid w:val="001D3286"/>
    <w:rsid w:val="0027403D"/>
    <w:rsid w:val="00367FC2"/>
    <w:rsid w:val="009D791C"/>
    <w:rsid w:val="00A22229"/>
    <w:rsid w:val="00A35674"/>
    <w:rsid w:val="00AA4EEB"/>
    <w:rsid w:val="00AC3254"/>
    <w:rsid w:val="00DA3DA0"/>
    <w:rsid w:val="00E2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3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22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3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2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Users\mcolvin\Documents\projects\Pallid%20Sturgeon\Analysis\Study%20Area\figures\01_study_area.wmf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9</cp:revision>
  <dcterms:created xsi:type="dcterms:W3CDTF">2015-07-10T19:31:00Z</dcterms:created>
  <dcterms:modified xsi:type="dcterms:W3CDTF">2015-08-04T20:42:00Z</dcterms:modified>
</cp:coreProperties>
</file>