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340" w:rsidRDefault="00693340" w:rsidP="00A9394D">
      <w:pPr>
        <w:spacing w:line="276" w:lineRule="auto"/>
      </w:pPr>
      <w:r>
        <w:t>Analysis of length weight data for Missouri River Pallid Sturgeon</w:t>
      </w:r>
    </w:p>
    <w:p w:rsidR="00693340" w:rsidRDefault="00693340" w:rsidP="00A9394D">
      <w:pPr>
        <w:spacing w:line="276" w:lineRule="auto"/>
      </w:pPr>
      <w:r>
        <w:t xml:space="preserve">Data from the Pallid Sturgeon Population Assessment Project (PSPAP) provided by C. Hubert on 4 January 2016. </w:t>
      </w:r>
      <w:r w:rsidR="009B7F02">
        <w:t xml:space="preserve"> </w:t>
      </w:r>
      <w:r>
        <w:t>The objectives of this analysis are to:</w:t>
      </w:r>
      <w:r w:rsidR="00536A3A">
        <w:t xml:space="preserve">  </w:t>
      </w:r>
      <w:r>
        <w:t>Estimate k and L∞ for upper and lower basin using recaptured Pallid Sturgeon</w:t>
      </w:r>
      <w:r w:rsidR="00536A3A">
        <w:t xml:space="preserve">.  </w:t>
      </w:r>
      <w:r>
        <w:t>Evaluate Pallid Sturgeon condition over time.</w:t>
      </w:r>
      <w:r w:rsidR="00536A3A">
        <w:t xml:space="preserve">  </w:t>
      </w:r>
      <w:r>
        <w:t>Link Pallid Sturgeon condition to fecundity</w:t>
      </w:r>
      <w:r w:rsidR="00536A3A">
        <w:t xml:space="preserve">.  </w:t>
      </w:r>
      <w:r>
        <w:t xml:space="preserve">The primary function of these objectives are to parametrize the individual based growth model and links to fecundity in the population model. </w:t>
      </w:r>
    </w:p>
    <w:p w:rsidR="00693340" w:rsidRDefault="00693340" w:rsidP="00A9394D">
      <w:pPr>
        <w:pStyle w:val="Heading2"/>
        <w:spacing w:line="276" w:lineRule="auto"/>
      </w:pPr>
      <w:r>
        <w:t>Data overview</w:t>
      </w:r>
    </w:p>
    <w:p w:rsidR="00693340" w:rsidRDefault="00693340" w:rsidP="00A9394D">
      <w:pPr>
        <w:spacing w:line="276" w:lineRule="auto"/>
      </w:pPr>
      <w:r>
        <w:t>Spatial extent of the Pallid Sturgeon Captures</w:t>
      </w:r>
      <w:r w:rsidR="00536A3A">
        <w:t xml:space="preserve"> </w:t>
      </w:r>
      <w:r>
        <w:t xml:space="preserve">Pallid Sturgeon were captured and tagged as part of the Pallid Sturgeon Population Assessment Program since 2006. Fish were captured </w:t>
      </w:r>
      <w:proofErr w:type="spellStart"/>
      <w:r>
        <w:t>througout</w:t>
      </w:r>
      <w:proofErr w:type="spellEnd"/>
      <w:r>
        <w:t xml:space="preserve"> the upper and lower Missouri River basins (Figure 1). </w:t>
      </w:r>
    </w:p>
    <w:p w:rsidR="00693340" w:rsidRDefault="00693340" w:rsidP="00A9394D">
      <w:pPr>
        <w:pStyle w:val="Heading1"/>
        <w:spacing w:line="276" w:lineRule="auto"/>
      </w:pPr>
      <w:r>
        <w:t>Pallid Sturgeon Length-Weight Relationship</w:t>
      </w:r>
    </w:p>
    <w:p w:rsidR="00693340" w:rsidRDefault="00693340" w:rsidP="00A9394D">
      <w:pPr>
        <w:pStyle w:val="Heading2"/>
        <w:spacing w:line="276" w:lineRule="auto"/>
      </w:pPr>
      <w:r>
        <w:t>Overview</w:t>
      </w:r>
    </w:p>
    <w:p w:rsidR="00693340" w:rsidRDefault="00693340" w:rsidP="00A9394D">
      <w:pPr>
        <w:spacing w:line="276" w:lineRule="auto"/>
      </w:pPr>
      <w:r>
        <w:t xml:space="preserve">Initially length was modeled using a von Bertalanffy growth function predicting mean length at age. As the model has transitioned to an individual based model, growth (i.e., change in length) will occur on an individual level. This will allow the model to integrate the results of </w:t>
      </w:r>
      <w:proofErr w:type="spellStart"/>
      <w:r>
        <w:t>bioenergetic</w:t>
      </w:r>
      <w:proofErr w:type="spellEnd"/>
      <w:r>
        <w:t xml:space="preserve"> models. A critical aspect of this development is predicting weight from length. The relationship between length and weight also dictates fish condition which may have implications reproductive status. </w:t>
      </w:r>
    </w:p>
    <w:p w:rsidR="00693340" w:rsidRDefault="00693340" w:rsidP="00A9394D">
      <w:pPr>
        <w:pStyle w:val="Heading2"/>
        <w:spacing w:line="276" w:lineRule="auto"/>
      </w:pPr>
      <w:r>
        <w:t>Preliminary results</w:t>
      </w:r>
    </w:p>
    <w:p w:rsidR="00693340" w:rsidRDefault="00693340" w:rsidP="00A9394D">
      <w:pPr>
        <w:spacing w:line="276" w:lineRule="auto"/>
      </w:pPr>
      <w:r>
        <w:t>Upper basin Pallid Sturgeon weigh more than similar sized fish from the lower basin (Figure 2). Fitting an allometric scaling equation (W = a </w:t>
      </w:r>
      <w:r>
        <w:rPr>
          <w:rFonts w:ascii="Cambria Math" w:hAnsi="Cambria Math" w:cs="Cambria Math"/>
        </w:rPr>
        <w:t>⋅</w:t>
      </w:r>
      <w:r>
        <w:rPr>
          <w:rFonts w:cs="Times New Roman"/>
        </w:rPr>
        <w:t> </w:t>
      </w:r>
      <w:proofErr w:type="spellStart"/>
      <w:r>
        <w:t>Lb</w:t>
      </w:r>
      <w:proofErr w:type="spellEnd"/>
      <w:r>
        <w:t xml:space="preserve">) were different between the two basins, although differences among years was not evaluated here. See table 1 for preliminary estimates of </w:t>
      </w:r>
      <w:proofErr w:type="gramStart"/>
      <w:r>
        <w:t>a and</w:t>
      </w:r>
      <w:proofErr w:type="gramEnd"/>
      <w:r>
        <w:t xml:space="preserve"> b for the upper and lower basin for use in the population model. </w:t>
      </w:r>
    </w:p>
    <w:p w:rsidR="00693340" w:rsidRDefault="00693340" w:rsidP="00A9394D">
      <w:pPr>
        <w:pStyle w:val="Heading1"/>
        <w:spacing w:line="276" w:lineRule="auto"/>
      </w:pPr>
      <w:r>
        <w:t>Pallid Sturgeon Condition</w:t>
      </w:r>
    </w:p>
    <w:p w:rsidR="00693340" w:rsidRDefault="00693340" w:rsidP="00A9394D">
      <w:pPr>
        <w:pStyle w:val="Heading2"/>
        <w:spacing w:line="276" w:lineRule="auto"/>
      </w:pPr>
      <w:r>
        <w:t>Overview</w:t>
      </w:r>
    </w:p>
    <w:p w:rsidR="00693340" w:rsidRDefault="00693340" w:rsidP="00A9394D">
      <w:pPr>
        <w:spacing w:line="276" w:lineRule="auto"/>
      </w:pPr>
      <w:r>
        <w:t xml:space="preserve">Pallid Sturgeon condition was calculated as </w:t>
      </w:r>
      <w:proofErr w:type="spellStart"/>
      <w:proofErr w:type="gramStart"/>
      <w:r>
        <w:t>Kn</w:t>
      </w:r>
      <w:proofErr w:type="spellEnd"/>
      <w:proofErr w:type="gramEnd"/>
      <w:r>
        <w:t> = W/</w:t>
      </w:r>
      <w:proofErr w:type="spellStart"/>
      <w:r>
        <w:t>Ws</w:t>
      </w:r>
      <w:proofErr w:type="spellEnd"/>
      <w:r>
        <w:t xml:space="preserve">, where </w:t>
      </w:r>
      <w:proofErr w:type="spellStart"/>
      <w:r>
        <w:t>Kn</w:t>
      </w:r>
      <w:proofErr w:type="spellEnd"/>
      <w:r>
        <w:t xml:space="preserve"> is the relative condition, W is the observed weight, and </w:t>
      </w:r>
      <w:proofErr w:type="spellStart"/>
      <w:r>
        <w:t>Ws</w:t>
      </w:r>
      <w:proofErr w:type="spellEnd"/>
      <w:r>
        <w:t xml:space="preserve"> is the standard weight. Standard weight was estimated by Shuman et al. (2011) for Pallid Sturgeon as </w:t>
      </w:r>
      <w:proofErr w:type="spellStart"/>
      <w:r>
        <w:t>Ws</w:t>
      </w:r>
      <w:proofErr w:type="spellEnd"/>
      <w:r>
        <w:t> = 10 − 6.2561 </w:t>
      </w:r>
      <w:r>
        <w:rPr>
          <w:rFonts w:ascii="Cambria Math" w:hAnsi="Cambria Math" w:cs="Cambria Math"/>
        </w:rPr>
        <w:t>⋅</w:t>
      </w:r>
      <w:r>
        <w:rPr>
          <w:rFonts w:cs="Times New Roman"/>
        </w:rPr>
        <w:t> </w:t>
      </w:r>
      <w:r>
        <w:t xml:space="preserve">FL3.2932, where </w:t>
      </w:r>
      <w:proofErr w:type="spellStart"/>
      <w:r>
        <w:t>Ws</w:t>
      </w:r>
      <w:proofErr w:type="spellEnd"/>
      <w:r>
        <w:t xml:space="preserve"> is as described above and FL is fork length in mm. </w:t>
      </w:r>
    </w:p>
    <w:p w:rsidR="00693340" w:rsidRDefault="00693340" w:rsidP="00A9394D">
      <w:pPr>
        <w:pStyle w:val="Heading2"/>
        <w:spacing w:line="276" w:lineRule="auto"/>
      </w:pPr>
      <w:r>
        <w:t>Preliminary results</w:t>
      </w:r>
    </w:p>
    <w:p w:rsidR="00693340" w:rsidRDefault="00693340" w:rsidP="00A9394D">
      <w:pPr>
        <w:spacing w:line="276" w:lineRule="auto"/>
      </w:pPr>
      <w:r>
        <w:t xml:space="preserve">Figure 3 presents Pallid Sturgeon condition since the beginning of the PSPAP. Upper basin fish appear to have higher condition than lower basin fish, although it should be recognized that the equation used to calculate relative condition might be basin specific. Overall relative condition is variable in both basins. Patterns in relative condition appear to decline since 2011, however it is unclear what is biological versus statistically significant. </w:t>
      </w:r>
    </w:p>
    <w:p w:rsidR="00693340" w:rsidRDefault="00693340" w:rsidP="00A9394D">
      <w:pPr>
        <w:pStyle w:val="Heading1"/>
        <w:spacing w:line="276" w:lineRule="auto"/>
      </w:pPr>
      <w:r>
        <w:t>Individual growth</w:t>
      </w:r>
    </w:p>
    <w:p w:rsidR="00693340" w:rsidRDefault="00693340" w:rsidP="00A9394D">
      <w:pPr>
        <w:pStyle w:val="Heading2"/>
        <w:spacing w:line="276" w:lineRule="auto"/>
      </w:pPr>
      <w:r>
        <w:t>Overview</w:t>
      </w:r>
    </w:p>
    <w:p w:rsidR="00693340" w:rsidRDefault="00693340" w:rsidP="00A9394D">
      <w:pPr>
        <w:spacing w:line="276" w:lineRule="auto"/>
      </w:pPr>
      <w:r>
        <w:t xml:space="preserve">Because the model has moved to </w:t>
      </w:r>
      <w:proofErr w:type="spellStart"/>
      <w:proofErr w:type="gramStart"/>
      <w:r>
        <w:t>a</w:t>
      </w:r>
      <w:proofErr w:type="spellEnd"/>
      <w:proofErr w:type="gramEnd"/>
      <w:r>
        <w:t xml:space="preserve"> individual based framework it makes sense to model growth as individuals rather than as a population von Bertalanffy growth function (</w:t>
      </w:r>
      <w:proofErr w:type="spellStart"/>
      <w:r>
        <w:t>vggf</w:t>
      </w:r>
      <w:proofErr w:type="spellEnd"/>
      <w:r>
        <w:t xml:space="preserve">). In this analysis we estimated the parameters k and L∞ given initial size at capture and size at recapture. </w:t>
      </w:r>
      <w:proofErr w:type="spellStart"/>
      <w:proofErr w:type="gramStart"/>
      <w:r>
        <w:t>herefore</w:t>
      </w:r>
      <w:proofErr w:type="spellEnd"/>
      <w:proofErr w:type="gramEnd"/>
      <w:r>
        <w:t xml:space="preserve"> </w:t>
      </w:r>
      <w:r>
        <w:lastRenderedPageBreak/>
        <w:t xml:space="preserve">only fish with 2 or more </w:t>
      </w:r>
      <w:proofErr w:type="spellStart"/>
      <w:r>
        <w:t>reaptures</w:t>
      </w:r>
      <w:proofErr w:type="spellEnd"/>
      <w:r>
        <w:t xml:space="preserve"> were used for this analysis. The parameters k and L∞ can be </w:t>
      </w:r>
      <w:proofErr w:type="spellStart"/>
      <w:r>
        <w:t>estiamted</w:t>
      </w:r>
      <w:proofErr w:type="spellEnd"/>
      <w:r>
        <w:t xml:space="preserve"> using the </w:t>
      </w:r>
      <w:proofErr w:type="spellStart"/>
      <w:r>
        <w:t>Fabans</w:t>
      </w:r>
      <w:proofErr w:type="spellEnd"/>
      <w:r>
        <w:t xml:space="preserve"> methods and extensions. This approach estimates the change in length over the time at recapture. Is </w:t>
      </w:r>
      <w:proofErr w:type="spellStart"/>
      <w:r>
        <w:t>is</w:t>
      </w:r>
      <w:proofErr w:type="spellEnd"/>
      <w:r>
        <w:t xml:space="preserve"> reasonable because the </w:t>
      </w:r>
      <w:proofErr w:type="spellStart"/>
      <w:r>
        <w:t>vbgf</w:t>
      </w:r>
      <w:proofErr w:type="spellEnd"/>
      <w:r>
        <w:t xml:space="preserve">, in ordinary differential equation form is </w:t>
      </w:r>
      <w:proofErr w:type="spellStart"/>
      <w:r>
        <w:t>dL</w:t>
      </w:r>
      <w:proofErr w:type="spellEnd"/>
      <w:r>
        <w:t>/</w:t>
      </w:r>
      <w:proofErr w:type="spellStart"/>
      <w:r>
        <w:t>dt</w:t>
      </w:r>
      <w:proofErr w:type="spellEnd"/>
      <w:r>
        <w:t> = </w:t>
      </w:r>
      <w:proofErr w:type="gramStart"/>
      <w:r>
        <w:t>k(</w:t>
      </w:r>
      <w:proofErr w:type="gramEnd"/>
      <w:r>
        <w:t xml:space="preserve">L∞ − Lt). There are limitations to this approach resulting in bias that should be recognized. One benefit of this </w:t>
      </w:r>
      <w:proofErr w:type="spellStart"/>
      <w:r>
        <w:t>appraoch</w:t>
      </w:r>
      <w:proofErr w:type="spellEnd"/>
      <w:r>
        <w:t xml:space="preserve"> is that the equation governing the change in length over time is linear, which might allow the analysis to account for among individual variability. </w:t>
      </w:r>
    </w:p>
    <w:p w:rsidR="00693340" w:rsidRDefault="00693340" w:rsidP="00A9394D">
      <w:pPr>
        <w:pStyle w:val="Heading2"/>
        <w:spacing w:line="276" w:lineRule="auto"/>
      </w:pPr>
      <w:r>
        <w:t>Preliminary results</w:t>
      </w:r>
    </w:p>
    <w:p w:rsidR="00693340" w:rsidRDefault="00693340" w:rsidP="00A9394D">
      <w:pPr>
        <w:spacing w:line="276" w:lineRule="auto"/>
      </w:pPr>
      <w:r>
        <w:t xml:space="preserve">There is substantial variation in growth trajectories among individuals. Additionally there are individuals that lose weight rapidly over a short period of time. Changes in length are lower in the upper basin varying from -100 to 400 mm over </w:t>
      </w:r>
      <w:proofErr w:type="spellStart"/>
      <w:r>
        <w:t>over</w:t>
      </w:r>
      <w:proofErr w:type="spellEnd"/>
      <w:r>
        <w:t xml:space="preserve"> time, which varied from 0 to almost 10 years since tagging. This is likely due to the effect of initial size on change in </w:t>
      </w:r>
      <w:proofErr w:type="gramStart"/>
      <w:r>
        <w:t>length,</w:t>
      </w:r>
      <w:proofErr w:type="gramEnd"/>
      <w:r>
        <w:t xml:space="preserve"> specifically larger fish tend not to change length as much as smaller fish. </w:t>
      </w:r>
    </w:p>
    <w:p w:rsidR="00693340" w:rsidRDefault="00BC1D5C" w:rsidP="00A9394D">
      <w:pPr>
        <w:pStyle w:val="Heading3"/>
        <w:spacing w:line="276" w:lineRule="auto"/>
      </w:pPr>
      <w:r>
        <w:t>H</w:t>
      </w:r>
      <w:r w:rsidR="00693340">
        <w:t>ow precise are lengths of Pallid Sturgeon</w:t>
      </w:r>
    </w:p>
    <w:p w:rsidR="00BC1D5C" w:rsidRDefault="00693340" w:rsidP="00A9394D">
      <w:pPr>
        <w:spacing w:line="276" w:lineRule="auto"/>
      </w:pPr>
      <w:r>
        <w:t xml:space="preserve">The ability to precisely measure length and weight is an important component of monitoring and detecting changes in condition. </w:t>
      </w:r>
      <w:proofErr w:type="gramStart"/>
      <w:r>
        <w:t>Figure 5.</w:t>
      </w:r>
      <w:proofErr w:type="gramEnd"/>
      <w:r>
        <w:t xml:space="preserve"> Plot of proportional change in length for individual Pallid Sturgeon with more than 1 length recorded within 30 days. </w:t>
      </w:r>
      <w:proofErr w:type="gramStart"/>
      <w:r>
        <w:t>Figure 6.</w:t>
      </w:r>
      <w:proofErr w:type="gramEnd"/>
      <w:r>
        <w:t xml:space="preserve"> Plot of proportional change in weight for individual Pallid Sturgeon with more than 1 length recorded within 30 days. </w:t>
      </w:r>
    </w:p>
    <w:p w:rsidR="00693340" w:rsidRDefault="00693340" w:rsidP="00A9394D">
      <w:pPr>
        <w:pStyle w:val="Heading2"/>
        <w:spacing w:line="276" w:lineRule="auto"/>
      </w:pPr>
      <w:r>
        <w:t xml:space="preserve">Individual Pallid Sturgeon Growth </w:t>
      </w:r>
    </w:p>
    <w:p w:rsidR="00693340" w:rsidRDefault="00693340" w:rsidP="00A9394D">
      <w:pPr>
        <w:spacing w:line="276" w:lineRule="auto"/>
      </w:pPr>
      <w:r>
        <w:t xml:space="preserve">Using the data for Pallid Sturgeon with 2 or more captures, I fit a Fabens type model to estimate k and L∞. Some data massaging was need to figure out fish with what I assume was data entry errors. Specifically, observations were filtered based on these criteria: 1) change in length over time was constrained to be &gt; 0, 2) </w:t>
      </w:r>
      <w:proofErr w:type="gramStart"/>
      <w:r>
        <w:t>Excessively</w:t>
      </w:r>
      <w:proofErr w:type="gramEnd"/>
      <w:r>
        <w:t xml:space="preserve"> large growth rates were removed (G&lt;0.5 and daily growth &lt; 4). The Fabens model was recast as </w:t>
      </w:r>
    </w:p>
    <w:p w:rsidR="00693340" w:rsidRDefault="00693340" w:rsidP="00A9394D">
      <w:pPr>
        <w:spacing w:line="276" w:lineRule="auto"/>
      </w:pPr>
      <w:r>
        <w:t>L2, </w:t>
      </w:r>
      <w:proofErr w:type="spellStart"/>
      <w:r>
        <w:t>i</w:t>
      </w:r>
      <w:proofErr w:type="spellEnd"/>
      <w:r>
        <w:t> = ((L∞ − L1, </w:t>
      </w:r>
      <w:proofErr w:type="spellStart"/>
      <w:r>
        <w:t>i</w:t>
      </w:r>
      <w:proofErr w:type="spellEnd"/>
      <w:r>
        <w:t>) * (1 − e − k </w:t>
      </w:r>
      <w:r>
        <w:rPr>
          <w:rFonts w:ascii="Cambria Math" w:hAnsi="Cambria Math" w:cs="Cambria Math"/>
        </w:rPr>
        <w:t>⋅</w:t>
      </w:r>
      <w:r>
        <w:t xml:space="preserve"> </w:t>
      </w:r>
    </w:p>
    <w:p w:rsidR="00693340" w:rsidRDefault="00693340" w:rsidP="00A9394D">
      <w:pPr>
        <w:spacing w:line="276" w:lineRule="auto"/>
      </w:pPr>
      <w:r>
        <w:t> </w:t>
      </w:r>
      <w:proofErr w:type="spellStart"/>
      <w:r>
        <w:t>Ti</w:t>
      </w:r>
      <w:proofErr w:type="spellEnd"/>
      <w:r>
        <w:t>)) </w:t>
      </w:r>
      <w:r>
        <w:rPr>
          <w:rFonts w:ascii="Cambria Math" w:hAnsi="Cambria Math" w:cs="Cambria Math"/>
        </w:rPr>
        <w:t>⋅</w:t>
      </w:r>
      <w:r>
        <w:rPr>
          <w:rFonts w:cs="Times New Roman"/>
        </w:rPr>
        <w:t> </w:t>
      </w:r>
      <w:r>
        <w:t>ϵ</w:t>
      </w:r>
      <w:proofErr w:type="spellStart"/>
      <w:r>
        <w:t>i</w:t>
      </w:r>
      <w:proofErr w:type="spellEnd"/>
      <w:r>
        <w:t xml:space="preserve"> where L2 is length at recapture, L1 is length at capture, L∞ is length at infinity, k is the how fast length approaches L∞ and T is time between capture and recapture in years. A </w:t>
      </w:r>
      <w:proofErr w:type="spellStart"/>
      <w:r>
        <w:t>hiearchical</w:t>
      </w:r>
      <w:proofErr w:type="spellEnd"/>
      <w:r>
        <w:t xml:space="preserve"> model was used allowing L∞ and k to vary among individuals as: </w:t>
      </w:r>
    </w:p>
    <w:p w:rsidR="00693340" w:rsidRDefault="00693340" w:rsidP="00A9394D">
      <w:pPr>
        <w:spacing w:line="276" w:lineRule="auto"/>
      </w:pPr>
      <w:r>
        <w:t>L∞, </w:t>
      </w:r>
      <w:proofErr w:type="spellStart"/>
      <w:r>
        <w:t>i</w:t>
      </w:r>
      <w:proofErr w:type="spellEnd"/>
      <w:r>
        <w:t> </w:t>
      </w:r>
      <w:r>
        <w:rPr>
          <w:rFonts w:ascii="Cambria Math" w:hAnsi="Cambria Math" w:cs="Cambria Math"/>
        </w:rPr>
        <w:t>∼</w:t>
      </w:r>
      <w:r>
        <w:rPr>
          <w:rFonts w:cs="Times New Roman"/>
        </w:rPr>
        <w:t> </w:t>
      </w:r>
      <w:proofErr w:type="gramStart"/>
      <w:r>
        <w:t>Lognormal(</w:t>
      </w:r>
      <w:proofErr w:type="spellStart"/>
      <w:proofErr w:type="gramEnd"/>
      <w:r>
        <w:rPr>
          <w:rFonts w:cs="Times New Roman"/>
        </w:rPr>
        <w:t>μ</w:t>
      </w:r>
      <w:r>
        <w:t>L</w:t>
      </w:r>
      <w:proofErr w:type="spellEnd"/>
      <w:r>
        <w:rPr>
          <w:rFonts w:cs="Times New Roman"/>
        </w:rPr>
        <w:t>∞</w:t>
      </w:r>
      <w:r>
        <w:t>,</w:t>
      </w:r>
      <w:r>
        <w:rPr>
          <w:rFonts w:cs="Times New Roman"/>
        </w:rPr>
        <w:t> </w:t>
      </w:r>
      <w:proofErr w:type="spellStart"/>
      <w:r>
        <w:rPr>
          <w:rFonts w:cs="Times New Roman"/>
        </w:rPr>
        <w:t>σ</w:t>
      </w:r>
      <w:r>
        <w:t>L</w:t>
      </w:r>
      <w:proofErr w:type="spellEnd"/>
      <w:r>
        <w:rPr>
          <w:rFonts w:cs="Times New Roman"/>
        </w:rPr>
        <w:t>∞</w:t>
      </w:r>
      <w:r>
        <w:t>)</w:t>
      </w:r>
    </w:p>
    <w:p w:rsidR="00693340" w:rsidRDefault="00693340" w:rsidP="00A9394D">
      <w:pPr>
        <w:spacing w:line="276" w:lineRule="auto"/>
      </w:pPr>
      <w:proofErr w:type="spellStart"/>
      <w:proofErr w:type="gramStart"/>
      <w:r>
        <w:t>ki</w:t>
      </w:r>
      <w:proofErr w:type="spellEnd"/>
      <w:proofErr w:type="gramEnd"/>
      <w:r>
        <w:t> </w:t>
      </w:r>
      <w:r>
        <w:rPr>
          <w:rFonts w:ascii="Cambria Math" w:hAnsi="Cambria Math" w:cs="Cambria Math"/>
        </w:rPr>
        <w:t>∼</w:t>
      </w:r>
      <w:r>
        <w:rPr>
          <w:rFonts w:cs="Times New Roman"/>
        </w:rPr>
        <w:t> </w:t>
      </w:r>
      <w:r>
        <w:t>Lognormal(</w:t>
      </w:r>
      <w:proofErr w:type="spellStart"/>
      <w:r>
        <w:rPr>
          <w:rFonts w:cs="Times New Roman"/>
        </w:rPr>
        <w:t>μ</w:t>
      </w:r>
      <w:r>
        <w:t>k</w:t>
      </w:r>
      <w:proofErr w:type="spellEnd"/>
      <w:r>
        <w:t>,</w:t>
      </w:r>
      <w:r>
        <w:rPr>
          <w:rFonts w:cs="Times New Roman"/>
        </w:rPr>
        <w:t> </w:t>
      </w:r>
      <w:proofErr w:type="spellStart"/>
      <w:r>
        <w:rPr>
          <w:rFonts w:cs="Times New Roman"/>
        </w:rPr>
        <w:t>σ</w:t>
      </w:r>
      <w:r>
        <w:t>k</w:t>
      </w:r>
      <w:proofErr w:type="spellEnd"/>
      <w:r>
        <w:t>)</w:t>
      </w:r>
    </w:p>
    <w:p w:rsidR="00693340" w:rsidRDefault="00693340" w:rsidP="00A9394D">
      <w:pPr>
        <w:spacing w:line="276" w:lineRule="auto"/>
      </w:pPr>
      <w:r>
        <w:t>ϵ</w:t>
      </w:r>
      <w:proofErr w:type="spellStart"/>
      <w:r>
        <w:t>i</w:t>
      </w:r>
      <w:proofErr w:type="spellEnd"/>
      <w:r>
        <w:t> </w:t>
      </w:r>
      <w:r>
        <w:rPr>
          <w:rFonts w:ascii="Cambria Math" w:hAnsi="Cambria Math" w:cs="Cambria Math"/>
        </w:rPr>
        <w:t>∼</w:t>
      </w:r>
      <w:r>
        <w:rPr>
          <w:rFonts w:cs="Times New Roman"/>
        </w:rPr>
        <w:t> </w:t>
      </w:r>
      <w:proofErr w:type="gramStart"/>
      <w:r>
        <w:t>Lognormal(</w:t>
      </w:r>
      <w:proofErr w:type="gramEnd"/>
      <w:r>
        <w:t>1,</w:t>
      </w:r>
      <w:r>
        <w:rPr>
          <w:rFonts w:cs="Times New Roman"/>
        </w:rPr>
        <w:t> σ</w:t>
      </w:r>
      <w:r>
        <w:t>)</w:t>
      </w:r>
    </w:p>
    <w:p w:rsidR="00693340" w:rsidRDefault="00693340" w:rsidP="00A9394D">
      <w:pPr>
        <w:spacing w:line="276" w:lineRule="auto"/>
      </w:pPr>
      <w:r>
        <w:t>Fitting the model in JAGS resulted in (preliminary)</w:t>
      </w:r>
    </w:p>
    <w:p w:rsidR="00693340" w:rsidRDefault="00693340" w:rsidP="00A9394D">
      <w:pPr>
        <w:spacing w:line="276" w:lineRule="auto"/>
      </w:pPr>
      <w:r>
        <w:t>Lower basin-</w:t>
      </w:r>
    </w:p>
    <w:p w:rsidR="00693340" w:rsidRDefault="00693340" w:rsidP="00A9394D">
      <w:pPr>
        <w:spacing w:line="276" w:lineRule="auto"/>
      </w:pPr>
      <w:r>
        <w:t>L∞ </w:t>
      </w:r>
      <w:r>
        <w:rPr>
          <w:rFonts w:ascii="Cambria Math" w:hAnsi="Cambria Math" w:cs="Cambria Math"/>
        </w:rPr>
        <w:t>∼</w:t>
      </w:r>
      <w:r>
        <w:rPr>
          <w:rFonts w:cs="Times New Roman"/>
        </w:rPr>
        <w:t> </w:t>
      </w:r>
      <w:proofErr w:type="gramStart"/>
      <w:r>
        <w:t>Lognormal(</w:t>
      </w:r>
      <w:proofErr w:type="gramEnd"/>
      <w:r>
        <w:t>1180,</w:t>
      </w:r>
      <w:r>
        <w:rPr>
          <w:rFonts w:cs="Times New Roman"/>
        </w:rPr>
        <w:t> </w:t>
      </w:r>
      <w:r>
        <w:t>0.05)</w:t>
      </w:r>
    </w:p>
    <w:p w:rsidR="00693340" w:rsidRDefault="00693340" w:rsidP="00A9394D">
      <w:pPr>
        <w:spacing w:line="276" w:lineRule="auto"/>
      </w:pPr>
      <w:proofErr w:type="gramStart"/>
      <w:r>
        <w:t>k</w:t>
      </w:r>
      <w:proofErr w:type="gramEnd"/>
      <w:r>
        <w:t> </w:t>
      </w:r>
      <w:r>
        <w:rPr>
          <w:rFonts w:ascii="Cambria Math" w:hAnsi="Cambria Math" w:cs="Cambria Math"/>
        </w:rPr>
        <w:t>∼</w:t>
      </w:r>
      <w:r>
        <w:rPr>
          <w:rFonts w:cs="Times New Roman"/>
        </w:rPr>
        <w:t> </w:t>
      </w:r>
      <w:r>
        <w:t>Lognormal(0.05,</w:t>
      </w:r>
      <w:r>
        <w:rPr>
          <w:rFonts w:cs="Times New Roman"/>
        </w:rPr>
        <w:t> </w:t>
      </w:r>
      <w:r>
        <w:t>1)</w:t>
      </w:r>
    </w:p>
    <w:p w:rsidR="00693340" w:rsidRDefault="00693340" w:rsidP="00A9394D">
      <w:pPr>
        <w:spacing w:line="276" w:lineRule="auto"/>
      </w:pPr>
      <w:r>
        <w:t>ϵ </w:t>
      </w:r>
      <w:r>
        <w:rPr>
          <w:rFonts w:ascii="Cambria Math" w:hAnsi="Cambria Math" w:cs="Cambria Math"/>
        </w:rPr>
        <w:t>∼</w:t>
      </w:r>
      <w:r>
        <w:rPr>
          <w:rFonts w:cs="Times New Roman"/>
        </w:rPr>
        <w:t> </w:t>
      </w:r>
      <w:proofErr w:type="gramStart"/>
      <w:r>
        <w:t>Lognormal(</w:t>
      </w:r>
      <w:proofErr w:type="gramEnd"/>
      <w:r>
        <w:t>1, 0.003)</w:t>
      </w:r>
    </w:p>
    <w:p w:rsidR="00693340" w:rsidRDefault="00693340" w:rsidP="00A9394D">
      <w:pPr>
        <w:spacing w:line="276" w:lineRule="auto"/>
      </w:pPr>
      <w:r>
        <w:t xml:space="preserve">To do: 1. Account for L∞ and k should be nested within same fish 2. </w:t>
      </w:r>
      <w:proofErr w:type="gramStart"/>
      <w:r>
        <w:t>Correlation of L∞ and k?</w:t>
      </w:r>
      <w:proofErr w:type="gramEnd"/>
    </w:p>
    <w:p w:rsidR="00693340" w:rsidRDefault="00693340" w:rsidP="00A9394D">
      <w:pPr>
        <w:pStyle w:val="Heading1"/>
        <w:spacing w:line="276" w:lineRule="auto"/>
      </w:pPr>
      <w:r>
        <w:t>Pallid Sturgeon growth and weight relationships estimation</w:t>
      </w:r>
    </w:p>
    <w:p w:rsidR="00693340" w:rsidRDefault="00693340" w:rsidP="00A9394D">
      <w:pPr>
        <w:spacing w:line="276" w:lineRule="auto"/>
      </w:pPr>
      <w:r>
        <w:t>The objectives of this analysis were to: 1. Estimate $k$ and ${{L</w:t>
      </w:r>
      <w:proofErr w:type="gramStart"/>
      <w:r>
        <w:t>}_</w:t>
      </w:r>
      <w:proofErr w:type="gramEnd"/>
      <w:r>
        <w:t>{\</w:t>
      </w:r>
      <w:proofErr w:type="spellStart"/>
      <w:r>
        <w:t>infty</w:t>
      </w:r>
      <w:proofErr w:type="spellEnd"/>
      <w:r>
        <w:t xml:space="preserve"> }}$ for upper and lower basin using Pallid Sturgeon capture-recapture data 2. Length-weight</w:t>
      </w:r>
    </w:p>
    <w:p w:rsidR="00693340" w:rsidRDefault="00693340" w:rsidP="00A9394D">
      <w:pPr>
        <w:pStyle w:val="Heading2"/>
        <w:spacing w:line="276" w:lineRule="auto"/>
      </w:pPr>
      <w:r>
        <w:lastRenderedPageBreak/>
        <w:t>Methods</w:t>
      </w:r>
    </w:p>
    <w:p w:rsidR="00693340" w:rsidRDefault="00693340" w:rsidP="00A9394D">
      <w:pPr>
        <w:pStyle w:val="Heading3"/>
        <w:spacing w:line="276" w:lineRule="auto"/>
      </w:pPr>
      <w:r>
        <w:t>Study area</w:t>
      </w:r>
    </w:p>
    <w:p w:rsidR="00693340" w:rsidRDefault="00693340" w:rsidP="00A9394D">
      <w:pPr>
        <w:spacing w:line="276" w:lineRule="auto"/>
      </w:pPr>
      <w:r>
        <w:t xml:space="preserve">Pallid Sturgeon were captured and tagged as part of the Pallid Sturgeon Population Assessment Program since 2006. Fish were captured throughout the upper and lower Missouri River basins (Figure 1). </w:t>
      </w:r>
    </w:p>
    <w:p w:rsidR="00693340" w:rsidRDefault="00693340" w:rsidP="00A9394D">
      <w:pPr>
        <w:pStyle w:val="Heading3"/>
        <w:spacing w:line="276" w:lineRule="auto"/>
      </w:pPr>
      <w:r>
        <w:t>Data collection</w:t>
      </w:r>
    </w:p>
    <w:p w:rsidR="00693340" w:rsidRDefault="00693340" w:rsidP="00A9394D">
      <w:pPr>
        <w:spacing w:line="276" w:lineRule="auto"/>
      </w:pPr>
      <w:r>
        <w:t xml:space="preserve">Fish captured during part of Pallid Sturgeon Population Assessment Program (PSPAP) were used for analysis. The PSPAP is a long-term monitoring program </w:t>
      </w:r>
      <w:proofErr w:type="spellStart"/>
      <w:r>
        <w:t>targetting</w:t>
      </w:r>
      <w:proofErr w:type="spellEnd"/>
      <w:r>
        <w:t xml:space="preserve"> Pallid Sturgeon using a variety of gear (i.e., otter trawls and trotlines). See Welker and </w:t>
      </w:r>
      <w:proofErr w:type="spellStart"/>
      <w:r>
        <w:t>Drobish</w:t>
      </w:r>
      <w:proofErr w:type="spellEnd"/>
      <w:r>
        <w:t xml:space="preserve"> (2012) for full details. Captured Pallid Sturgeon </w:t>
      </w:r>
      <w:proofErr w:type="gramStart"/>
      <w:r>
        <w:t>were</w:t>
      </w:r>
      <w:proofErr w:type="gramEnd"/>
      <w:r>
        <w:t xml:space="preserve"> evaluated measured for length and weight and examined for the presence of a passive integrated transponder (PIT) tag. Similar capture-recapture efforts occurred on the upper and lower Missouri River (Figure 1). </w:t>
      </w:r>
    </w:p>
    <w:p w:rsidR="00693340" w:rsidRDefault="00693340" w:rsidP="00A9394D">
      <w:pPr>
        <w:pStyle w:val="Heading3"/>
        <w:spacing w:line="276" w:lineRule="auto"/>
      </w:pPr>
      <w:r>
        <w:t>Growth mod</w:t>
      </w:r>
      <w:bookmarkStart w:id="0" w:name="_GoBack"/>
      <w:bookmarkEnd w:id="0"/>
      <w:r>
        <w:t>el</w:t>
      </w:r>
    </w:p>
    <w:p w:rsidR="00693340" w:rsidRDefault="00693340" w:rsidP="00A9394D">
      <w:pPr>
        <w:spacing w:line="276" w:lineRule="auto"/>
      </w:pPr>
      <w:r>
        <w:t xml:space="preserve">Some data massaging was need to figure out fish with what I assume was data entry errors. Specifically, observations were filtered based on these criteria: 1) change in length over time was constrained to be &gt; 0.2). Excessively large growth rates were removed (G&lt;0.5 and daily growth &lt; 4. A hierarchical model was used allowing </w:t>
      </w:r>
      <w:r w:rsidR="00F3392F" w:rsidRPr="00F3392F">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pt" o:ole="">
            <v:imagedata r:id="rId5" o:title=""/>
          </v:shape>
          <o:OLEObject Type="Embed" ProgID="Equation.DSMT4" ShapeID="_x0000_i1025" DrawAspect="Content" ObjectID="_1582276380" r:id="rId6"/>
        </w:object>
      </w:r>
      <w:r>
        <w:t xml:space="preserve"> and </w:t>
      </w:r>
      <w:r w:rsidR="00F3392F" w:rsidRPr="00F3392F">
        <w:rPr>
          <w:position w:val="-6"/>
        </w:rPr>
        <w:object w:dxaOrig="200" w:dyaOrig="279">
          <v:shape id="_x0000_i1026" type="#_x0000_t75" style="width:10pt;height:14pt" o:ole="">
            <v:imagedata r:id="rId7" o:title=""/>
          </v:shape>
          <o:OLEObject Type="Embed" ProgID="Equation.DSMT4" ShapeID="_x0000_i1026" DrawAspect="Content" ObjectID="_1582276381" r:id="rId8"/>
        </w:object>
      </w:r>
      <w:r>
        <w:t xml:space="preserve"> to co-vary among individuals as: </w:t>
      </w:r>
    </w:p>
    <w:p w:rsidR="00693340" w:rsidRDefault="00B225FA" w:rsidP="00A9394D">
      <w:pPr>
        <w:spacing w:line="276" w:lineRule="auto"/>
      </w:pPr>
      <w:r w:rsidRPr="00B225FA">
        <w:rPr>
          <w:position w:val="-14"/>
        </w:rPr>
        <w:object w:dxaOrig="3980" w:dyaOrig="420">
          <v:shape id="_x0000_i1027" type="#_x0000_t75" style="width:199.35pt;height:21.35pt" o:ole="">
            <v:imagedata r:id="rId9" o:title=""/>
          </v:shape>
          <o:OLEObject Type="Embed" ProgID="Equation.DSMT4" ShapeID="_x0000_i1027" DrawAspect="Content" ObjectID="_1582276382" r:id="rId10"/>
        </w:object>
      </w:r>
      <w:r w:rsidR="00693340">
        <w:t xml:space="preserve"> </w:t>
      </w:r>
      <w:r w:rsidR="00693340">
        <w:tab/>
        <w:t>(2)</w:t>
      </w:r>
    </w:p>
    <w:p w:rsidR="003009CD" w:rsidRDefault="00693340" w:rsidP="00A9394D">
      <w:pPr>
        <w:spacing w:line="276" w:lineRule="auto"/>
      </w:pPr>
      <w:r>
        <w:t>where</w:t>
      </w:r>
      <w:r w:rsidR="00C24A93" w:rsidRPr="00C24A93">
        <w:rPr>
          <w:position w:val="-14"/>
        </w:rPr>
        <w:object w:dxaOrig="680" w:dyaOrig="420">
          <v:shape id="_x0000_i1028" type="#_x0000_t75" style="width:34pt;height:21.35pt" o:ole="">
            <v:imagedata r:id="rId11" o:title=""/>
          </v:shape>
          <o:OLEObject Type="Embed" ProgID="Equation.DSMT4" ShapeID="_x0000_i1028" DrawAspect="Content" ObjectID="_1582276383" r:id="rId12"/>
        </w:object>
      </w:r>
      <w:r>
        <w:t xml:space="preserve"> is the length at recapture, </w:t>
      </w:r>
      <w:r w:rsidR="00C24A93" w:rsidRPr="00C24A93">
        <w:rPr>
          <w:position w:val="-14"/>
        </w:rPr>
        <w:object w:dxaOrig="420" w:dyaOrig="380">
          <v:shape id="_x0000_i1029" type="#_x0000_t75" style="width:21.35pt;height:19.35pt" o:ole="">
            <v:imagedata r:id="rId13" o:title=""/>
          </v:shape>
          <o:OLEObject Type="Embed" ProgID="Equation.DSMT4" ShapeID="_x0000_i1029" DrawAspect="Content" ObjectID="_1582276384" r:id="rId14"/>
        </w:object>
      </w:r>
      <w:r>
        <w:t xml:space="preserve"> is the length at infinite age, </w:t>
      </w:r>
      <w:r w:rsidR="00C24A93" w:rsidRPr="00C24A93">
        <w:rPr>
          <w:position w:val="-14"/>
        </w:rPr>
        <w:object w:dxaOrig="260" w:dyaOrig="380">
          <v:shape id="_x0000_i1030" type="#_x0000_t75" style="width:13.35pt;height:19.35pt" o:ole="">
            <v:imagedata r:id="rId15" o:title=""/>
          </v:shape>
          <o:OLEObject Type="Embed" ProgID="Equation.DSMT4" ShapeID="_x0000_i1030" DrawAspect="Content" ObjectID="_1582276385" r:id="rId16"/>
        </w:object>
      </w:r>
      <w:r>
        <w:t xml:space="preserve"> is the growth coefficient, </w:t>
      </w:r>
      <w:r w:rsidR="00C24A93" w:rsidRPr="00C24A93">
        <w:rPr>
          <w:position w:val="-14"/>
        </w:rPr>
        <w:object w:dxaOrig="460" w:dyaOrig="380">
          <v:shape id="_x0000_i1031" type="#_x0000_t75" style="width:23.35pt;height:19.35pt" o:ole="">
            <v:imagedata r:id="rId17" o:title=""/>
          </v:shape>
          <o:OLEObject Type="Embed" ProgID="Equation.DSMT4" ShapeID="_x0000_i1031" DrawAspect="Content" ObjectID="_1582276386" r:id="rId18"/>
        </w:object>
      </w:r>
      <w:r>
        <w:t xml:space="preserve">is the time between capture and subsequent recapture, </w:t>
      </w:r>
      <w:r w:rsidR="00C24A93" w:rsidRPr="00C24A93">
        <w:rPr>
          <w:position w:val="-14"/>
        </w:rPr>
        <w:object w:dxaOrig="460" w:dyaOrig="380">
          <v:shape id="_x0000_i1032" type="#_x0000_t75" style="width:23.35pt;height:19.35pt" o:ole="">
            <v:imagedata r:id="rId19" o:title=""/>
          </v:shape>
          <o:OLEObject Type="Embed" ProgID="Equation.DSMT4" ShapeID="_x0000_i1032" DrawAspect="Content" ObjectID="_1582276387" r:id="rId20"/>
        </w:object>
      </w:r>
      <w:r>
        <w:t xml:space="preserve">is the length at previous capture, </w:t>
      </w:r>
      <w:r w:rsidR="00C24A93" w:rsidRPr="00C24A93">
        <w:rPr>
          <w:position w:val="-6"/>
        </w:rPr>
        <w:object w:dxaOrig="139" w:dyaOrig="260">
          <v:shape id="_x0000_i1033" type="#_x0000_t75" style="width:6.65pt;height:13.35pt" o:ole="">
            <v:imagedata r:id="rId21" o:title=""/>
          </v:shape>
          <o:OLEObject Type="Embed" ProgID="Equation.DSMT4" ShapeID="_x0000_i1033" DrawAspect="Content" ObjectID="_1582276388" r:id="rId22"/>
        </w:object>
      </w:r>
      <w:r>
        <w:t xml:space="preserve"> indexes observations within individual fish and </w:t>
      </w:r>
      <w:r w:rsidR="00C24A93" w:rsidRPr="00C24A93">
        <w:rPr>
          <w:position w:val="-10"/>
        </w:rPr>
        <w:object w:dxaOrig="200" w:dyaOrig="300">
          <v:shape id="_x0000_i1034" type="#_x0000_t75" style="width:10pt;height:15.35pt" o:ole="">
            <v:imagedata r:id="rId23" o:title=""/>
          </v:shape>
          <o:OLEObject Type="Embed" ProgID="Equation.DSMT4" ShapeID="_x0000_i1034" DrawAspect="Content" ObjectID="_1582276389" r:id="rId24"/>
        </w:object>
      </w:r>
      <w:r>
        <w:t xml:space="preserve"> indexes individual fish. Estimated values of </w:t>
      </w:r>
      <w:r w:rsidR="00C24A93" w:rsidRPr="00C24A93">
        <w:rPr>
          <w:position w:val="-12"/>
        </w:rPr>
        <w:object w:dxaOrig="320" w:dyaOrig="360">
          <v:shape id="_x0000_i1035" type="#_x0000_t75" style="width:16pt;height:18pt" o:ole="">
            <v:imagedata r:id="rId25" o:title=""/>
          </v:shape>
          <o:OLEObject Type="Embed" ProgID="Equation.DSMT4" ShapeID="_x0000_i1035" DrawAspect="Content" ObjectID="_1582276390" r:id="rId26"/>
        </w:object>
      </w:r>
      <w:r>
        <w:t xml:space="preserve"> and </w:t>
      </w:r>
      <w:r w:rsidR="00C24A93" w:rsidRPr="00C24A93">
        <w:rPr>
          <w:position w:val="-6"/>
        </w:rPr>
        <w:object w:dxaOrig="200" w:dyaOrig="279">
          <v:shape id="_x0000_i1036" type="#_x0000_t75" style="width:10pt;height:14pt" o:ole="">
            <v:imagedata r:id="rId27" o:title=""/>
          </v:shape>
          <o:OLEObject Type="Embed" ProgID="Equation.DSMT4" ShapeID="_x0000_i1036" DrawAspect="Content" ObjectID="_1582276391" r:id="rId28"/>
        </w:object>
      </w:r>
      <w:r>
        <w:t xml:space="preserve"> were assumed to be multivariate normally distributed as </w:t>
      </w:r>
      <w:r>
        <w:tab/>
      </w:r>
    </w:p>
    <w:p w:rsidR="00693340" w:rsidRDefault="003009CD" w:rsidP="00A9394D">
      <w:pPr>
        <w:pStyle w:val="MTDisplayEquation"/>
        <w:spacing w:line="276" w:lineRule="auto"/>
      </w:pPr>
      <w:r>
        <w:tab/>
      </w:r>
      <w:r w:rsidRPr="003009CD">
        <w:rPr>
          <w:position w:val="-10"/>
        </w:rPr>
        <w:object w:dxaOrig="2299" w:dyaOrig="320">
          <v:shape id="_x0000_i1037" type="#_x0000_t75" style="width:114.65pt;height:16pt" o:ole="">
            <v:imagedata r:id="rId29" o:title=""/>
          </v:shape>
          <o:OLEObject Type="Embed" ProgID="Equation.DSMT4" ShapeID="_x0000_i1037" DrawAspect="Content" ObjectID="_1582276392" r:id="rId30"/>
        </w:object>
      </w:r>
      <w:r w:rsidR="00693340">
        <w:t xml:space="preserve">, </w:t>
      </w:r>
      <w:r w:rsidR="00693340">
        <w:tab/>
        <w:t>(xx)</w:t>
      </w:r>
    </w:p>
    <w:p w:rsidR="00693340" w:rsidRDefault="00693340" w:rsidP="00A9394D">
      <w:pPr>
        <w:spacing w:line="276" w:lineRule="auto"/>
      </w:pPr>
      <w:proofErr w:type="gramStart"/>
      <w:r>
        <w:t>where</w:t>
      </w:r>
      <w:proofErr w:type="gramEnd"/>
    </w:p>
    <w:p w:rsidR="008906AB" w:rsidRDefault="008906AB" w:rsidP="00A9394D">
      <w:pPr>
        <w:spacing w:line="276" w:lineRule="auto"/>
      </w:pPr>
      <w:r w:rsidRPr="008906AB">
        <w:rPr>
          <w:position w:val="-14"/>
        </w:rPr>
        <w:object w:dxaOrig="260" w:dyaOrig="380">
          <v:shape id="_x0000_i1038" type="#_x0000_t75" style="width:13.35pt;height:19.35pt" o:ole="">
            <v:imagedata r:id="rId31" o:title=""/>
          </v:shape>
          <o:OLEObject Type="Embed" ProgID="Equation.DSMT4" ShapeID="_x0000_i1038" DrawAspect="Content" ObjectID="_1582276393" r:id="rId32"/>
        </w:object>
      </w:r>
      <w:r w:rsidR="00693340">
        <w:t xml:space="preserve"> </w:t>
      </w:r>
      <w:proofErr w:type="gramStart"/>
      <w:r w:rsidR="00693340">
        <w:t>is</w:t>
      </w:r>
      <w:proofErr w:type="gramEnd"/>
      <w:r w:rsidR="00693340">
        <w:t xml:space="preserve"> a vector representing the population mean </w:t>
      </w:r>
    </w:p>
    <w:p w:rsidR="00693340" w:rsidRDefault="008906AB" w:rsidP="00A9394D">
      <w:pPr>
        <w:spacing w:line="276" w:lineRule="auto"/>
      </w:pPr>
      <w:r w:rsidRPr="008906AB">
        <w:rPr>
          <w:position w:val="-12"/>
        </w:rPr>
        <w:object w:dxaOrig="320" w:dyaOrig="360">
          <v:shape id="_x0000_i1039" type="#_x0000_t75" style="width:16pt;height:18pt" o:ole="">
            <v:imagedata r:id="rId33" o:title=""/>
          </v:shape>
          <o:OLEObject Type="Embed" ProgID="Equation.DSMT4" ShapeID="_x0000_i1039" DrawAspect="Content" ObjectID="_1582276394" r:id="rId34"/>
        </w:object>
      </w:r>
      <w:r w:rsidR="00693340">
        <w:t xml:space="preserve"> </w:t>
      </w:r>
      <w:proofErr w:type="gramStart"/>
      <w:r w:rsidR="00693340">
        <w:t>and</w:t>
      </w:r>
      <w:proofErr w:type="gramEnd"/>
      <w:r w:rsidR="00693340">
        <w:t xml:space="preserve"> </w:t>
      </w:r>
      <w:r w:rsidRPr="008906AB">
        <w:rPr>
          <w:position w:val="-6"/>
        </w:rPr>
        <w:object w:dxaOrig="200" w:dyaOrig="279">
          <v:shape id="_x0000_i1040" type="#_x0000_t75" style="width:10pt;height:14pt" o:ole="">
            <v:imagedata r:id="rId35" o:title=""/>
          </v:shape>
          <o:OLEObject Type="Embed" ProgID="Equation.DSMT4" ShapeID="_x0000_i1040" DrawAspect="Content" ObjectID="_1582276395" r:id="rId36"/>
        </w:object>
      </w:r>
      <w:r w:rsidR="00693340">
        <w:t xml:space="preserve"> on natural log scale</w:t>
      </w:r>
    </w:p>
    <w:p w:rsidR="00693340" w:rsidRDefault="008906AB" w:rsidP="00A9394D">
      <w:pPr>
        <w:pStyle w:val="MTDisplayEquation"/>
        <w:spacing w:line="276" w:lineRule="auto"/>
      </w:pPr>
      <w:r w:rsidRPr="008906AB">
        <w:rPr>
          <w:position w:val="-14"/>
        </w:rPr>
        <w:object w:dxaOrig="580" w:dyaOrig="400">
          <v:shape id="_x0000_i1041" type="#_x0000_t75" style="width:29.35pt;height:20pt" o:ole="">
            <v:imagedata r:id="rId37" o:title=""/>
          </v:shape>
          <o:OLEObject Type="Embed" ProgID="Equation.DSMT4" ShapeID="_x0000_i1041" DrawAspect="Content" ObjectID="_1582276396" r:id="rId38"/>
        </w:object>
      </w:r>
      <w:r w:rsidR="00693340">
        <w:t xml:space="preserve"> </w:t>
      </w:r>
      <w:proofErr w:type="gramStart"/>
      <w:r w:rsidR="00693340">
        <w:t>is</w:t>
      </w:r>
      <w:proofErr w:type="gramEnd"/>
      <w:r w:rsidR="00693340">
        <w:t xml:space="preserve"> the variance of </w:t>
      </w:r>
      <w:r w:rsidRPr="008906AB">
        <w:rPr>
          <w:position w:val="-14"/>
        </w:rPr>
        <w:object w:dxaOrig="580" w:dyaOrig="380">
          <v:shape id="_x0000_i1042" type="#_x0000_t75" style="width:29.35pt;height:19.35pt" o:ole="">
            <v:imagedata r:id="rId39" o:title=""/>
          </v:shape>
          <o:OLEObject Type="Embed" ProgID="Equation.DSMT4" ShapeID="_x0000_i1042" DrawAspect="Content" ObjectID="_1582276397" r:id="rId40"/>
        </w:object>
      </w:r>
      <w:r w:rsidR="00693340">
        <w:t>,</w:t>
      </w:r>
    </w:p>
    <w:p w:rsidR="00693340" w:rsidRDefault="008906AB" w:rsidP="00A9394D">
      <w:pPr>
        <w:pStyle w:val="MTDisplayEquation"/>
        <w:spacing w:line="276" w:lineRule="auto"/>
      </w:pPr>
      <w:r w:rsidRPr="008906AB">
        <w:rPr>
          <w:position w:val="-14"/>
        </w:rPr>
        <w:object w:dxaOrig="499" w:dyaOrig="400">
          <v:shape id="_x0000_i1043" type="#_x0000_t75" style="width:24.65pt;height:20pt" o:ole="">
            <v:imagedata r:id="rId41" o:title=""/>
          </v:shape>
          <o:OLEObject Type="Embed" ProgID="Equation.DSMT4" ShapeID="_x0000_i1043" DrawAspect="Content" ObjectID="_1582276398" r:id="rId42"/>
        </w:object>
      </w:r>
      <w:r>
        <w:t xml:space="preserve"> </w:t>
      </w:r>
      <w:r w:rsidR="00693340">
        <w:t xml:space="preserve"> </w:t>
      </w:r>
      <w:proofErr w:type="gramStart"/>
      <w:r w:rsidR="00693340">
        <w:t>is</w:t>
      </w:r>
      <w:proofErr w:type="gramEnd"/>
      <w:r w:rsidR="00693340">
        <w:t xml:space="preserve"> the variance of </w:t>
      </w:r>
      <w:r w:rsidRPr="008906AB">
        <w:rPr>
          <w:position w:val="-14"/>
        </w:rPr>
        <w:object w:dxaOrig="499" w:dyaOrig="380">
          <v:shape id="_x0000_i1044" type="#_x0000_t75" style="width:24.65pt;height:19.35pt" o:ole="">
            <v:imagedata r:id="rId43" o:title=""/>
          </v:shape>
          <o:OLEObject Type="Embed" ProgID="Equation.DSMT4" ShapeID="_x0000_i1044" DrawAspect="Content" ObjectID="_1582276399" r:id="rId44"/>
        </w:object>
      </w:r>
      <w:r w:rsidR="00693340">
        <w:t>,</w:t>
      </w:r>
    </w:p>
    <w:p w:rsidR="00693340" w:rsidRDefault="008906AB" w:rsidP="00A9394D">
      <w:pPr>
        <w:pStyle w:val="MTDisplayEquation"/>
        <w:spacing w:line="276" w:lineRule="auto"/>
      </w:pPr>
      <w:r w:rsidRPr="008906AB">
        <w:rPr>
          <w:position w:val="-14"/>
        </w:rPr>
        <w:object w:dxaOrig="859" w:dyaOrig="400">
          <v:shape id="_x0000_i1045" type="#_x0000_t75" style="width:42.65pt;height:20pt" o:ole="">
            <v:imagedata r:id="rId45" o:title=""/>
          </v:shape>
          <o:OLEObject Type="Embed" ProgID="Equation.DSMT4" ShapeID="_x0000_i1045" DrawAspect="Content" ObjectID="_1582276400" r:id="rId46"/>
        </w:object>
      </w:r>
      <w:r>
        <w:t xml:space="preserve"> </w:t>
      </w:r>
      <w:proofErr w:type="gramStart"/>
      <w:r w:rsidR="00693340">
        <w:t>is</w:t>
      </w:r>
      <w:proofErr w:type="gramEnd"/>
      <w:r w:rsidR="00693340">
        <w:t xml:space="preserve"> the covariance of the estimated means</w:t>
      </w:r>
    </w:p>
    <w:p w:rsidR="008906AB" w:rsidRDefault="00693340" w:rsidP="00A9394D">
      <w:pPr>
        <w:spacing w:line="276" w:lineRule="auto"/>
      </w:pPr>
      <w:r>
        <w:t xml:space="preserve">The correlation of </w:t>
      </w:r>
      <w:r w:rsidR="008906AB" w:rsidRPr="008906AB">
        <w:rPr>
          <w:position w:val="-12"/>
        </w:rPr>
        <w:object w:dxaOrig="320" w:dyaOrig="360">
          <v:shape id="_x0000_i1046" type="#_x0000_t75" style="width:16pt;height:18pt" o:ole="">
            <v:imagedata r:id="rId47" o:title=""/>
          </v:shape>
          <o:OLEObject Type="Embed" ProgID="Equation.DSMT4" ShapeID="_x0000_i1046" DrawAspect="Content" ObjectID="_1582276401" r:id="rId48"/>
        </w:object>
      </w:r>
      <w:r>
        <w:t xml:space="preserve"> and </w:t>
      </w:r>
      <w:r w:rsidR="008906AB" w:rsidRPr="008906AB">
        <w:rPr>
          <w:position w:val="-6"/>
        </w:rPr>
        <w:object w:dxaOrig="200" w:dyaOrig="279">
          <v:shape id="_x0000_i1047" type="#_x0000_t75" style="width:10pt;height:14pt" o:ole="">
            <v:imagedata r:id="rId49" o:title=""/>
          </v:shape>
          <o:OLEObject Type="Embed" ProgID="Equation.DSMT4" ShapeID="_x0000_i1047" DrawAspect="Content" ObjectID="_1582276402" r:id="rId50"/>
        </w:object>
      </w:r>
      <w:r>
        <w:t xml:space="preserve"> was calculated </w:t>
      </w:r>
      <w:proofErr w:type="gramStart"/>
      <w:r>
        <w:t xml:space="preserve">as </w:t>
      </w:r>
      <w:proofErr w:type="gramEnd"/>
      <w:r w:rsidR="008906AB" w:rsidRPr="008906AB">
        <w:rPr>
          <w:position w:val="-14"/>
        </w:rPr>
        <w:object w:dxaOrig="2060" w:dyaOrig="400">
          <v:shape id="_x0000_i1048" type="#_x0000_t75" style="width:103.35pt;height:20pt" o:ole="">
            <v:imagedata r:id="rId51" o:title=""/>
          </v:shape>
          <o:OLEObject Type="Embed" ProgID="Equation.DSMT4" ShapeID="_x0000_i1048" DrawAspect="Content" ObjectID="_1582276403" r:id="rId52"/>
        </w:object>
      </w:r>
      <w:r w:rsidR="008906AB">
        <w:t>.</w:t>
      </w:r>
      <w:r>
        <w:t xml:space="preserve"> The model was fit to the data assuming observations were normally distributed as: </w:t>
      </w:r>
    </w:p>
    <w:p w:rsidR="00693340" w:rsidRDefault="008906AB" w:rsidP="00A9394D">
      <w:pPr>
        <w:pStyle w:val="MTDisplayEquation"/>
        <w:spacing w:line="276" w:lineRule="auto"/>
      </w:pPr>
      <w:r>
        <w:tab/>
      </w:r>
      <w:r w:rsidRPr="008906AB">
        <w:rPr>
          <w:position w:val="-10"/>
        </w:rPr>
        <w:object w:dxaOrig="2299" w:dyaOrig="320">
          <v:shape id="_x0000_i1049" type="#_x0000_t75" style="width:114.65pt;height:16pt" o:ole="">
            <v:imagedata r:id="rId53" o:title=""/>
          </v:shape>
          <o:OLEObject Type="Embed" ProgID="Equation.DSMT4" ShapeID="_x0000_i1049" DrawAspect="Content" ObjectID="_1582276404" r:id="rId54"/>
        </w:object>
      </w:r>
      <w:r w:rsidR="00693340">
        <w:t xml:space="preserve"> </w:t>
      </w:r>
      <w:r w:rsidR="00693340">
        <w:tab/>
        <w:t>(xx)</w:t>
      </w:r>
    </w:p>
    <w:p w:rsidR="00693340" w:rsidRDefault="00693340" w:rsidP="00852737">
      <w:pPr>
        <w:spacing w:line="276" w:lineRule="auto"/>
      </w:pPr>
      <w:proofErr w:type="gramStart"/>
      <w:r>
        <w:t>where</w:t>
      </w:r>
      <w:proofErr w:type="gramEnd"/>
      <w:r>
        <w:t xml:space="preserve"> </w:t>
      </w:r>
      <w:r w:rsidR="008906AB">
        <w:tab/>
      </w:r>
      <w:r w:rsidR="008906AB" w:rsidRPr="008906AB">
        <w:rPr>
          <w:position w:val="-14"/>
        </w:rPr>
        <w:object w:dxaOrig="600" w:dyaOrig="380">
          <v:shape id="_x0000_i1050" type="#_x0000_t75" style="width:30pt;height:19.35pt" o:ole="">
            <v:imagedata r:id="rId55" o:title=""/>
          </v:shape>
          <o:OLEObject Type="Embed" ProgID="Equation.DSMT4" ShapeID="_x0000_i1050" DrawAspect="Content" ObjectID="_1582276405" r:id="rId56"/>
        </w:object>
      </w:r>
      <w:r>
        <w:t xml:space="preserve"> was the observed length at recapture,</w:t>
      </w:r>
      <w:r w:rsidR="008906AB" w:rsidRPr="008906AB">
        <w:rPr>
          <w:position w:val="-14"/>
        </w:rPr>
        <w:object w:dxaOrig="600" w:dyaOrig="420">
          <v:shape id="_x0000_i1051" type="#_x0000_t75" style="width:30pt;height:21.35pt" o:ole="">
            <v:imagedata r:id="rId57" o:title=""/>
          </v:shape>
          <o:OLEObject Type="Embed" ProgID="Equation.DSMT4" ShapeID="_x0000_i1051" DrawAspect="Content" ObjectID="_1582276406" r:id="rId58"/>
        </w:object>
      </w:r>
      <w:r>
        <w:t xml:space="preserve"> was the predicted length of the </w:t>
      </w:r>
      <w:proofErr w:type="spellStart"/>
      <w:r>
        <w:t>the</w:t>
      </w:r>
      <w:proofErr w:type="spellEnd"/>
      <w:r>
        <w:t xml:space="preserve"> </w:t>
      </w:r>
      <w:proofErr w:type="spellStart"/>
      <w:r>
        <w:t>ith</w:t>
      </w:r>
      <w:proofErr w:type="spellEnd"/>
      <w:r>
        <w:t xml:space="preserve"> observation in the </w:t>
      </w:r>
      <w:proofErr w:type="spellStart"/>
      <w:r>
        <w:t>jth</w:t>
      </w:r>
      <w:proofErr w:type="spellEnd"/>
      <w:r>
        <w:t xml:space="preserve"> individual fish, and </w:t>
      </w:r>
      <w:r w:rsidR="008906AB">
        <w:tab/>
      </w:r>
      <w:r w:rsidR="008906AB" w:rsidRPr="008906AB">
        <w:rPr>
          <w:position w:val="-12"/>
        </w:rPr>
        <w:object w:dxaOrig="900" w:dyaOrig="360">
          <v:shape id="_x0000_i1052" type="#_x0000_t75" style="width:45.35pt;height:18pt" o:ole="">
            <v:imagedata r:id="rId59" o:title=""/>
          </v:shape>
          <o:OLEObject Type="Embed" ProgID="Equation.DSMT4" ShapeID="_x0000_i1052" DrawAspect="Content" ObjectID="_1582276407" r:id="rId60"/>
        </w:object>
      </w:r>
      <w:r>
        <w:t xml:space="preserve"> was observation error.  </w:t>
      </w:r>
    </w:p>
    <w:p w:rsidR="00693340" w:rsidRDefault="00693340" w:rsidP="00A9394D">
      <w:pPr>
        <w:spacing w:line="276" w:lineRule="auto"/>
      </w:pPr>
    </w:p>
    <w:p w:rsidR="00693340" w:rsidRDefault="00693340" w:rsidP="00852737">
      <w:pPr>
        <w:spacing w:line="276" w:lineRule="auto"/>
      </w:pPr>
      <w:r>
        <w:lastRenderedPageBreak/>
        <w:t>Priors and model fitting.—</w:t>
      </w:r>
      <w:proofErr w:type="gramStart"/>
      <w:r>
        <w:t>We</w:t>
      </w:r>
      <w:proofErr w:type="gramEnd"/>
      <w:r>
        <w:t xml:space="preserve"> specified non-informative priors for estimated parameters. </w:t>
      </w:r>
      <w:r w:rsidR="002B5D1D" w:rsidRPr="002B5D1D">
        <w:rPr>
          <w:position w:val="-14"/>
        </w:rPr>
        <w:object w:dxaOrig="580" w:dyaOrig="380">
          <v:shape id="_x0000_i1053" type="#_x0000_t75" style="width:29.35pt;height:19.35pt" o:ole="">
            <v:imagedata r:id="rId61" o:title=""/>
          </v:shape>
          <o:OLEObject Type="Embed" ProgID="Equation.DSMT4" ShapeID="_x0000_i1053" DrawAspect="Content" ObjectID="_1582276408" r:id="rId62"/>
        </w:object>
      </w:r>
      <w:proofErr w:type="gramStart"/>
      <w:r>
        <w:t xml:space="preserve">, </w:t>
      </w:r>
      <w:proofErr w:type="gramEnd"/>
      <w:r w:rsidR="002B5D1D" w:rsidRPr="002B5D1D">
        <w:rPr>
          <w:position w:val="-14"/>
        </w:rPr>
        <w:object w:dxaOrig="499" w:dyaOrig="380">
          <v:shape id="_x0000_i1054" type="#_x0000_t75" style="width:24.65pt;height:19.35pt" o:ole="">
            <v:imagedata r:id="rId63" o:title=""/>
          </v:shape>
          <o:OLEObject Type="Embed" ProgID="Equation.DSMT4" ShapeID="_x0000_i1054" DrawAspect="Content" ObjectID="_1582276409" r:id="rId64"/>
        </w:object>
      </w:r>
      <w:r>
        <w:t xml:space="preserve">, </w:t>
      </w:r>
      <w:r w:rsidR="002B5D1D">
        <w:tab/>
      </w:r>
      <w:r w:rsidR="002B5D1D" w:rsidRPr="002B5D1D">
        <w:rPr>
          <w:position w:val="-14"/>
        </w:rPr>
        <w:object w:dxaOrig="580" w:dyaOrig="400">
          <v:shape id="_x0000_i1055" type="#_x0000_t75" style="width:29.35pt;height:20pt" o:ole="">
            <v:imagedata r:id="rId65" o:title=""/>
          </v:shape>
          <o:OLEObject Type="Embed" ProgID="Equation.DSMT4" ShapeID="_x0000_i1055" DrawAspect="Content" ObjectID="_1582276410" r:id="rId66"/>
        </w:object>
      </w:r>
      <w:r>
        <w:t xml:space="preserve">, </w:t>
      </w:r>
      <w:r w:rsidR="002B5D1D">
        <w:tab/>
      </w:r>
      <w:r w:rsidR="002B5D1D" w:rsidRPr="002B5D1D">
        <w:rPr>
          <w:position w:val="-14"/>
        </w:rPr>
        <w:object w:dxaOrig="499" w:dyaOrig="400">
          <v:shape id="_x0000_i1056" type="#_x0000_t75" style="width:24.65pt;height:20pt" o:ole="">
            <v:imagedata r:id="rId67" o:title=""/>
          </v:shape>
          <o:OLEObject Type="Embed" ProgID="Equation.DSMT4" ShapeID="_x0000_i1056" DrawAspect="Content" ObjectID="_1582276411" r:id="rId68"/>
        </w:object>
      </w:r>
      <w:r>
        <w:t xml:space="preserve">, </w:t>
      </w:r>
      <w:r w:rsidR="002B5D1D">
        <w:tab/>
      </w:r>
      <w:r w:rsidR="002B5D1D" w:rsidRPr="002B5D1D">
        <w:rPr>
          <w:position w:val="-14"/>
        </w:rPr>
        <w:object w:dxaOrig="859" w:dyaOrig="400">
          <v:shape id="_x0000_i1057" type="#_x0000_t75" style="width:42.65pt;height:20pt" o:ole="">
            <v:imagedata r:id="rId69" o:title=""/>
          </v:shape>
          <o:OLEObject Type="Embed" ProgID="Equation.DSMT4" ShapeID="_x0000_i1057" DrawAspect="Content" ObjectID="_1582276412" r:id="rId70"/>
        </w:object>
      </w:r>
      <w:r>
        <w:t xml:space="preserve">, </w:t>
      </w:r>
      <w:r w:rsidR="002B5D1D" w:rsidRPr="002B5D1D">
        <w:rPr>
          <w:position w:val="-12"/>
        </w:rPr>
        <w:object w:dxaOrig="900" w:dyaOrig="380">
          <v:shape id="_x0000_i1058" type="#_x0000_t75" style="width:45.35pt;height:19.35pt" o:ole="">
            <v:imagedata r:id="rId71" o:title=""/>
          </v:shape>
          <o:OLEObject Type="Embed" ProgID="Equation.DSMT4" ShapeID="_x0000_i1058" DrawAspect="Content" ObjectID="_1582276413" r:id="rId72"/>
        </w:object>
      </w:r>
      <w:r>
        <w:t xml:space="preserve"> to fit the model to the data. Overall average values, </w:t>
      </w:r>
      <w:r w:rsidR="002B5D1D" w:rsidRPr="002B5D1D">
        <w:rPr>
          <w:position w:val="-14"/>
        </w:rPr>
        <w:object w:dxaOrig="580" w:dyaOrig="380">
          <v:shape id="_x0000_i1059" type="#_x0000_t75" style="width:29.35pt;height:19.35pt" o:ole="">
            <v:imagedata r:id="rId73" o:title=""/>
          </v:shape>
          <o:OLEObject Type="Embed" ProgID="Equation.DSMT4" ShapeID="_x0000_i1059" DrawAspect="Content" ObjectID="_1582276414" r:id="rId74"/>
        </w:object>
      </w:r>
      <w:r>
        <w:t xml:space="preserve"> </w:t>
      </w:r>
      <w:proofErr w:type="gramStart"/>
      <w:r>
        <w:t xml:space="preserve">and </w:t>
      </w:r>
      <w:proofErr w:type="gramEnd"/>
      <w:r w:rsidR="002B5D1D" w:rsidRPr="002B5D1D">
        <w:rPr>
          <w:position w:val="-14"/>
        </w:rPr>
        <w:object w:dxaOrig="499" w:dyaOrig="380">
          <v:shape id="_x0000_i1060" type="#_x0000_t75" style="width:24.65pt;height:19.35pt" o:ole="">
            <v:imagedata r:id="rId75" o:title=""/>
          </v:shape>
          <o:OLEObject Type="Embed" ProgID="Equation.DSMT4" ShapeID="_x0000_i1060" DrawAspect="Content" ObjectID="_1582276415" r:id="rId76"/>
        </w:object>
      </w:r>
      <w:r>
        <w:t xml:space="preserve">, were specified as a normal distribution with mean 0 and variance of 1000. The prior for </w:t>
      </w:r>
      <w:r w:rsidR="002B5D1D" w:rsidRPr="00025957">
        <w:rPr>
          <w:position w:val="-4"/>
        </w:rPr>
        <w:object w:dxaOrig="220" w:dyaOrig="240">
          <v:shape id="_x0000_i1061" type="#_x0000_t75" style="width:11.35pt;height:12pt" o:ole="">
            <v:imagedata r:id="rId77" o:title=""/>
          </v:shape>
          <o:OLEObject Type="Embed" ProgID="Equation.DSMT4" ShapeID="_x0000_i1061" DrawAspect="Content" ObjectID="_1582276416" r:id="rId78"/>
        </w:object>
      </w:r>
      <w:r>
        <w:t>was specified as an inverted Wishart distribution with mean values along the diagonal of the 2 x 2 matrix equal 0.1 and precision of 10 for off diagonal covariance elements of the matrix (</w:t>
      </w:r>
      <w:proofErr w:type="spellStart"/>
      <w:r>
        <w:t>Helser</w:t>
      </w:r>
      <w:proofErr w:type="spellEnd"/>
      <w:r>
        <w:t xml:space="preserve"> and Lai 2004). Observation error</w:t>
      </w:r>
      <w:proofErr w:type="gramStart"/>
      <w:r>
        <w:t xml:space="preserve">, </w:t>
      </w:r>
      <w:proofErr w:type="gramEnd"/>
      <w:r w:rsidR="002B5D1D" w:rsidRPr="002B5D1D">
        <w:rPr>
          <w:position w:val="-12"/>
        </w:rPr>
        <w:object w:dxaOrig="320" w:dyaOrig="380">
          <v:shape id="_x0000_i1062" type="#_x0000_t75" style="width:16pt;height:19.35pt" o:ole="">
            <v:imagedata r:id="rId79" o:title=""/>
          </v:shape>
          <o:OLEObject Type="Embed" ProgID="Equation.DSMT4" ShapeID="_x0000_i1062" DrawAspect="Content" ObjectID="_1582276417" r:id="rId80"/>
        </w:object>
      </w:r>
      <w:r>
        <w:t xml:space="preserve">, was specified as gamma distributed with scale and shape parameters equal to 0.001. The model was fit to data using JAGS (Plummer 2003) using the R2jags package in R (R Development Core Team 2010, Su and </w:t>
      </w:r>
      <w:proofErr w:type="spellStart"/>
      <w:r>
        <w:t>Yajima</w:t>
      </w:r>
      <w:proofErr w:type="spellEnd"/>
      <w:r>
        <w:t xml:space="preserve"> 2013). The model was fit by initializing 3 chains and simulating 500k iterations, with the first 200k were discarded as burn-in samples. The </w:t>
      </w:r>
      <w:proofErr w:type="spellStart"/>
      <w:r>
        <w:t>Gelman</w:t>
      </w:r>
      <w:proofErr w:type="spellEnd"/>
      <w:r>
        <w:t>-Rubin convergence statistic and visual inspection of the 3 MCMC chains were used to ensure adequate chain mixing was achieved (</w:t>
      </w:r>
      <w:proofErr w:type="spellStart"/>
      <w:r>
        <w:t>Gelman</w:t>
      </w:r>
      <w:proofErr w:type="spellEnd"/>
      <w:r>
        <w:t xml:space="preserve"> and Rubin 1992). </w:t>
      </w:r>
    </w:p>
    <w:p w:rsidR="00693340" w:rsidRDefault="00693340" w:rsidP="00A9394D">
      <w:pPr>
        <w:pStyle w:val="Heading3"/>
        <w:spacing w:line="276" w:lineRule="auto"/>
      </w:pPr>
      <w:r>
        <w:t>Weight model</w:t>
      </w:r>
    </w:p>
    <w:p w:rsidR="00693340" w:rsidRDefault="00693340" w:rsidP="00A9394D">
      <w:pPr>
        <w:spacing w:line="276" w:lineRule="auto"/>
      </w:pPr>
      <w:r>
        <w:t xml:space="preserve">A length-weight model was estimated for upper and lower basin Pallid Sturgeon. </w:t>
      </w:r>
      <w:r w:rsidR="009A2F9B">
        <w:t xml:space="preserve"> </w:t>
      </w:r>
      <w:r>
        <w:t xml:space="preserve">The standard allometric scaling equation was used and linearize by taking the log of both sides as: </w:t>
      </w:r>
    </w:p>
    <w:p w:rsidR="00693340" w:rsidRDefault="00E2177C" w:rsidP="00A9394D">
      <w:pPr>
        <w:pStyle w:val="MTDisplayEquation"/>
        <w:spacing w:line="276" w:lineRule="auto"/>
      </w:pPr>
      <w:r>
        <w:tab/>
      </w:r>
      <w:r w:rsidRPr="00E2177C">
        <w:rPr>
          <w:position w:val="-14"/>
        </w:rPr>
        <w:object w:dxaOrig="3440" w:dyaOrig="380">
          <v:shape id="_x0000_i1063" type="#_x0000_t75" style="width:172pt;height:19.35pt" o:ole="">
            <v:imagedata r:id="rId81" o:title=""/>
          </v:shape>
          <o:OLEObject Type="Embed" ProgID="Equation.DSMT4" ShapeID="_x0000_i1063" DrawAspect="Content" ObjectID="_1582276418" r:id="rId82"/>
        </w:object>
      </w:r>
      <w:r w:rsidR="00693340">
        <w:t xml:space="preserve"> </w:t>
      </w:r>
      <w:r w:rsidR="00693340">
        <w:tab/>
        <w:t>(1)</w:t>
      </w:r>
    </w:p>
    <w:p w:rsidR="00693340" w:rsidRDefault="00693340" w:rsidP="00A9394D">
      <w:pPr>
        <w:spacing w:line="276" w:lineRule="auto"/>
      </w:pPr>
      <w:r>
        <w:t xml:space="preserve">Where </w:t>
      </w:r>
    </w:p>
    <w:p w:rsidR="00E2177C" w:rsidRDefault="00E2177C" w:rsidP="00A9394D">
      <w:pPr>
        <w:pStyle w:val="MTDisplayEquation"/>
        <w:spacing w:line="276" w:lineRule="auto"/>
      </w:pPr>
      <w:r>
        <w:tab/>
      </w:r>
      <w:r w:rsidRPr="00E2177C">
        <w:rPr>
          <w:position w:val="-14"/>
        </w:rPr>
        <w:object w:dxaOrig="820" w:dyaOrig="380">
          <v:shape id="_x0000_i1064" type="#_x0000_t75" style="width:41.35pt;height:19.35pt" o:ole="">
            <v:imagedata r:id="rId83" o:title=""/>
          </v:shape>
          <o:OLEObject Type="Embed" ProgID="Equation.DSMT4" ShapeID="_x0000_i1064" DrawAspect="Content" ObjectID="_1582276419" r:id="rId84"/>
        </w:object>
      </w:r>
    </w:p>
    <w:p w:rsidR="00693340" w:rsidRDefault="00693340" w:rsidP="00A9394D">
      <w:pPr>
        <w:spacing w:line="276" w:lineRule="auto"/>
      </w:pPr>
      <w:proofErr w:type="gramStart"/>
      <w:r>
        <w:t>is</w:t>
      </w:r>
      <w:proofErr w:type="gramEnd"/>
      <w:r>
        <w:t xml:space="preserve"> fish weight, </w:t>
      </w:r>
    </w:p>
    <w:p w:rsidR="00E2177C" w:rsidRDefault="00E2177C" w:rsidP="00A9394D">
      <w:pPr>
        <w:pStyle w:val="MTDisplayEquation"/>
        <w:spacing w:line="276" w:lineRule="auto"/>
      </w:pPr>
      <w:r>
        <w:tab/>
      </w:r>
      <w:r w:rsidRPr="00E2177C">
        <w:rPr>
          <w:position w:val="-14"/>
        </w:rPr>
        <w:object w:dxaOrig="279" w:dyaOrig="380">
          <v:shape id="_x0000_i1065" type="#_x0000_t75" style="width:14pt;height:19.35pt" o:ole="">
            <v:imagedata r:id="rId85" o:title=""/>
          </v:shape>
          <o:OLEObject Type="Embed" ProgID="Equation.DSMT4" ShapeID="_x0000_i1065" DrawAspect="Content" ObjectID="_1582276420" r:id="rId86"/>
        </w:object>
      </w:r>
    </w:p>
    <w:p w:rsidR="00693340" w:rsidRDefault="00693340" w:rsidP="00A9394D">
      <w:pPr>
        <w:spacing w:line="276" w:lineRule="auto"/>
      </w:pPr>
      <w:proofErr w:type="gramStart"/>
      <w:r>
        <w:t>is</w:t>
      </w:r>
      <w:proofErr w:type="gramEnd"/>
      <w:r>
        <w:t xml:space="preserve"> the intercept, </w:t>
      </w:r>
    </w:p>
    <w:p w:rsidR="00E2177C" w:rsidRDefault="00E2177C" w:rsidP="00A9394D">
      <w:pPr>
        <w:pStyle w:val="MTDisplayEquation"/>
        <w:spacing w:line="276" w:lineRule="auto"/>
      </w:pPr>
      <w:r>
        <w:tab/>
      </w:r>
      <w:r w:rsidRPr="00E2177C">
        <w:rPr>
          <w:position w:val="-14"/>
        </w:rPr>
        <w:object w:dxaOrig="260" w:dyaOrig="380">
          <v:shape id="_x0000_i1066" type="#_x0000_t75" style="width:13.35pt;height:19.35pt" o:ole="">
            <v:imagedata r:id="rId87" o:title=""/>
          </v:shape>
          <o:OLEObject Type="Embed" ProgID="Equation.DSMT4" ShapeID="_x0000_i1066" DrawAspect="Content" ObjectID="_1582276421" r:id="rId88"/>
        </w:object>
      </w:r>
    </w:p>
    <w:p w:rsidR="00693340" w:rsidRDefault="00693340" w:rsidP="00A9394D">
      <w:pPr>
        <w:spacing w:line="276" w:lineRule="auto"/>
      </w:pPr>
      <w:proofErr w:type="gramStart"/>
      <w:r>
        <w:t>is</w:t>
      </w:r>
      <w:proofErr w:type="gramEnd"/>
      <w:r>
        <w:t xml:space="preserve"> the allometric scaling coefficient, </w:t>
      </w:r>
    </w:p>
    <w:p w:rsidR="00E2177C" w:rsidRDefault="00E2177C" w:rsidP="00A9394D">
      <w:pPr>
        <w:pStyle w:val="MTDisplayEquation"/>
        <w:spacing w:line="276" w:lineRule="auto"/>
      </w:pPr>
      <w:r>
        <w:tab/>
      </w:r>
      <w:r w:rsidRPr="00E2177C">
        <w:rPr>
          <w:position w:val="-14"/>
        </w:rPr>
        <w:object w:dxaOrig="820" w:dyaOrig="380">
          <v:shape id="_x0000_i1067" type="#_x0000_t75" style="width:41.35pt;height:19.35pt" o:ole="">
            <v:imagedata r:id="rId89" o:title=""/>
          </v:shape>
          <o:OLEObject Type="Embed" ProgID="Equation.DSMT4" ShapeID="_x0000_i1067" DrawAspect="Content" ObjectID="_1582276422" r:id="rId90"/>
        </w:object>
      </w:r>
    </w:p>
    <w:p w:rsidR="00693340" w:rsidRDefault="00693340" w:rsidP="00A9394D">
      <w:pPr>
        <w:spacing w:line="276" w:lineRule="auto"/>
      </w:pPr>
      <w:proofErr w:type="gramStart"/>
      <w:r>
        <w:t>is</w:t>
      </w:r>
      <w:proofErr w:type="gramEnd"/>
      <w:r>
        <w:t xml:space="preserve"> the length of the fish, and </w:t>
      </w:r>
    </w:p>
    <w:p w:rsidR="00693340" w:rsidRDefault="00E2177C" w:rsidP="00A9394D">
      <w:pPr>
        <w:spacing w:line="276" w:lineRule="auto"/>
      </w:pPr>
      <w:r w:rsidRPr="00E2177C">
        <w:rPr>
          <w:position w:val="-14"/>
        </w:rPr>
        <w:object w:dxaOrig="240" w:dyaOrig="380">
          <v:shape id="_x0000_i1068" type="#_x0000_t75" style="width:12pt;height:19.35pt" o:ole="">
            <v:imagedata r:id="rId91" o:title=""/>
          </v:shape>
          <o:OLEObject Type="Embed" ProgID="Equation.DSMT4" ShapeID="_x0000_i1068" DrawAspect="Content" ObjectID="_1582276423" r:id="rId92"/>
        </w:object>
      </w:r>
      <w:r w:rsidR="00693340">
        <w:t xml:space="preserve"> </w:t>
      </w:r>
      <w:proofErr w:type="gramStart"/>
      <w:r w:rsidR="00693340">
        <w:t>is</w:t>
      </w:r>
      <w:proofErr w:type="gramEnd"/>
      <w:r w:rsidR="00693340">
        <w:t xml:space="preserve"> normally distributed with mean 0 and standard deviation </w:t>
      </w:r>
      <w:r w:rsidRPr="00E2177C">
        <w:rPr>
          <w:position w:val="-6"/>
        </w:rPr>
        <w:object w:dxaOrig="240" w:dyaOrig="220">
          <v:shape id="_x0000_i1069" type="#_x0000_t75" style="width:12pt;height:11.35pt" o:ole="">
            <v:imagedata r:id="rId93" o:title=""/>
          </v:shape>
          <o:OLEObject Type="Embed" ProgID="Equation.DSMT4" ShapeID="_x0000_i1069" DrawAspect="Content" ObjectID="_1582276424" r:id="rId94"/>
        </w:object>
      </w:r>
      <w:r w:rsidR="00693340">
        <w:t xml:space="preserve">.  </w:t>
      </w:r>
    </w:p>
    <w:p w:rsidR="00693340" w:rsidRDefault="00693340" w:rsidP="00A9394D">
      <w:pPr>
        <w:spacing w:line="276" w:lineRule="auto"/>
      </w:pPr>
      <w:r>
        <w:t xml:space="preserve">The model was fit to natural log transformed length and weights using the </w:t>
      </w:r>
      <w:proofErr w:type="gramStart"/>
      <w:r>
        <w:t>lm(</w:t>
      </w:r>
      <w:proofErr w:type="gramEnd"/>
      <w:r>
        <w:t xml:space="preserve">) function in R (R Development Core Team 2010). Analyses were run separately for upper and lower basin Pallid Sturgeon populations. </w:t>
      </w:r>
    </w:p>
    <w:p w:rsidR="00693340" w:rsidRDefault="00693340" w:rsidP="00A9394D">
      <w:pPr>
        <w:pStyle w:val="Heading2"/>
        <w:spacing w:line="276" w:lineRule="auto"/>
      </w:pPr>
      <w:r>
        <w:t>Results</w:t>
      </w:r>
    </w:p>
    <w:p w:rsidR="00693340" w:rsidRDefault="00693340" w:rsidP="00A9394D">
      <w:pPr>
        <w:pStyle w:val="Heading3"/>
        <w:spacing w:line="276" w:lineRule="auto"/>
      </w:pPr>
      <w:r>
        <w:t>Data</w:t>
      </w:r>
    </w:p>
    <w:p w:rsidR="00693340" w:rsidRDefault="00693340" w:rsidP="00A9394D">
      <w:pPr>
        <w:spacing w:line="276" w:lineRule="auto"/>
      </w:pPr>
      <w:r>
        <w:t xml:space="preserve">Data available for analysis varied between basins. Pallid Sturgeon with length and corresponding weights spanned 2003-2016 and 2005-2015 for the lower and upper Missouri River basins respectively. </w:t>
      </w:r>
      <w:r w:rsidR="00A57EE9">
        <w:t xml:space="preserve"> </w:t>
      </w:r>
      <w:r>
        <w:t xml:space="preserve">Collectively, there were 12,312 fish used to fit the length-weight relationship, 7088 and 5224 for the lower and upper basin respectively. </w:t>
      </w:r>
      <w:r w:rsidR="00A57EE9">
        <w:t xml:space="preserve"> </w:t>
      </w:r>
      <w:r>
        <w:t xml:space="preserve">Growth was estimated for 2859 lower and 1619 upper basin individual fish after filtering Pallid Sturgeon that did not meet criteria for </w:t>
      </w:r>
      <w:r>
        <w:lastRenderedPageBreak/>
        <w:t xml:space="preserve">analysis inclusion. The actual number of observations used to estimate growth of theses XXXX individual fish was 3664 and 1838 for the lower and upper basin respectively. </w:t>
      </w:r>
    </w:p>
    <w:p w:rsidR="00693340" w:rsidRDefault="00693340" w:rsidP="00A9394D">
      <w:pPr>
        <w:spacing w:line="276" w:lineRule="auto"/>
        <w:ind w:firstLine="720"/>
      </w:pPr>
      <w:r>
        <w:t xml:space="preserve">The amount of time at large (i.e., time between subsequent capture events) varied among individual fish and basin. Time at large varied from 1-4955 and 1-5472 days for lower and upper basin Pallid Sturgeon respectively. Average time at large was 1427 (lower basin) and 1018 (upper basin) days. The majority of individual Pallid Sturgeon </w:t>
      </w:r>
      <w:proofErr w:type="gramStart"/>
      <w:r>
        <w:t>were</w:t>
      </w:r>
      <w:proofErr w:type="gramEnd"/>
      <w:r>
        <w:t xml:space="preserve"> recaptured once, representing 80% and 88% of the fish used to estimate growth in the lower and upper basin respectively (Table 1). The maximum number of recaptures of an individual fish was 6 and 4 for the lower and upper basins. </w:t>
      </w:r>
    </w:p>
    <w:p w:rsidR="00693340" w:rsidRDefault="00693340" w:rsidP="00A9394D">
      <w:pPr>
        <w:pStyle w:val="Heading3"/>
        <w:spacing w:line="276" w:lineRule="auto"/>
      </w:pPr>
      <w:r>
        <w:t>Growth</w:t>
      </w:r>
    </w:p>
    <w:p w:rsidR="00511BB4" w:rsidRDefault="00693340" w:rsidP="00A9394D">
      <w:pPr>
        <w:spacing w:line="276" w:lineRule="auto"/>
      </w:pPr>
      <w:r>
        <w:t xml:space="preserve">Change in length and growth trajectories varied among individuals and basins. A linear relationship of change in length with time between captures was observed for the upper and lower basin (Figure 2). Absolute growth was similar between basins… Smaller fish , those tagged that were less than 500 mm exhibited faster, albeit variable growth, relative to larger fish as in indicated by the slope of the growth line (Figure 3). Larger fish had smaller change in length than smaller fish (Figure 3). Estimates of </w:t>
      </w:r>
      <w:r w:rsidR="00511BB4" w:rsidRPr="00511BB4">
        <w:rPr>
          <w:position w:val="-12"/>
        </w:rPr>
        <w:object w:dxaOrig="320" w:dyaOrig="360">
          <v:shape id="_x0000_i1070" type="#_x0000_t75" style="width:16pt;height:18pt" o:ole="">
            <v:imagedata r:id="rId95" o:title=""/>
          </v:shape>
          <o:OLEObject Type="Embed" ProgID="Equation.DSMT4" ShapeID="_x0000_i1070" DrawAspect="Content" ObjectID="_1582276425" r:id="rId96"/>
        </w:object>
      </w:r>
      <w:r>
        <w:t xml:space="preserve"> and </w:t>
      </w:r>
      <w:r w:rsidR="00511BB4" w:rsidRPr="00511BB4">
        <w:rPr>
          <w:position w:val="-6"/>
        </w:rPr>
        <w:object w:dxaOrig="200" w:dyaOrig="279">
          <v:shape id="_x0000_i1071" type="#_x0000_t75" style="width:10pt;height:14pt" o:ole="">
            <v:imagedata r:id="rId97" o:title=""/>
          </v:shape>
          <o:OLEObject Type="Embed" ProgID="Equation.DSMT4" ShapeID="_x0000_i1071" DrawAspect="Content" ObjectID="_1582276426" r:id="rId98"/>
        </w:object>
      </w:r>
      <w:r>
        <w:t xml:space="preserve"> varied between basins with upper basin (Table 2). Estimated </w:t>
      </w:r>
      <w:r w:rsidR="00511BB4" w:rsidRPr="00511BB4">
        <w:rPr>
          <w:position w:val="-12"/>
        </w:rPr>
        <w:object w:dxaOrig="320" w:dyaOrig="360">
          <v:shape id="_x0000_i1072" type="#_x0000_t75" style="width:16pt;height:18pt" o:ole="">
            <v:imagedata r:id="rId99" o:title=""/>
          </v:shape>
          <o:OLEObject Type="Embed" ProgID="Equation.DSMT4" ShapeID="_x0000_i1072" DrawAspect="Content" ObjectID="_1582276427" r:id="rId100"/>
        </w:object>
      </w:r>
      <w:r>
        <w:t xml:space="preserve">was higher for upper basin fish while </w:t>
      </w:r>
      <w:r w:rsidR="00511BB4" w:rsidRPr="00511BB4">
        <w:rPr>
          <w:position w:val="-6"/>
        </w:rPr>
        <w:object w:dxaOrig="200" w:dyaOrig="279">
          <v:shape id="_x0000_i1073" type="#_x0000_t75" style="width:10pt;height:14pt" o:ole="">
            <v:imagedata r:id="rId101" o:title=""/>
          </v:shape>
          <o:OLEObject Type="Embed" ProgID="Equation.DSMT4" ShapeID="_x0000_i1073" DrawAspect="Content" ObjectID="_1582276428" r:id="rId102"/>
        </w:object>
      </w:r>
      <w:r>
        <w:t xml:space="preserve"> was lower for lower basin fish. A negative correlation between </w:t>
      </w:r>
      <w:r w:rsidR="00511BB4" w:rsidRPr="00511BB4">
        <w:rPr>
          <w:position w:val="-12"/>
        </w:rPr>
        <w:object w:dxaOrig="320" w:dyaOrig="360">
          <v:shape id="_x0000_i1074" type="#_x0000_t75" style="width:16pt;height:18pt" o:ole="">
            <v:imagedata r:id="rId103" o:title=""/>
          </v:shape>
          <o:OLEObject Type="Embed" ProgID="Equation.DSMT4" ShapeID="_x0000_i1074" DrawAspect="Content" ObjectID="_1582276429" r:id="rId104"/>
        </w:object>
      </w:r>
      <w:r>
        <w:t xml:space="preserve"> and </w:t>
      </w:r>
      <w:r w:rsidR="00511BB4" w:rsidRPr="00511BB4">
        <w:rPr>
          <w:position w:val="-6"/>
        </w:rPr>
        <w:object w:dxaOrig="200" w:dyaOrig="279">
          <v:shape id="_x0000_i1075" type="#_x0000_t75" style="width:10pt;height:14pt" o:ole="">
            <v:imagedata r:id="rId105" o:title=""/>
          </v:shape>
          <o:OLEObject Type="Embed" ProgID="Equation.DSMT4" ShapeID="_x0000_i1075" DrawAspect="Content" ObjectID="_1582276430" r:id="rId106"/>
        </w:object>
      </w:r>
      <w:r w:rsidR="00511BB4">
        <w:t xml:space="preserve"> </w:t>
      </w:r>
      <w:r>
        <w:t xml:space="preserve">was estimated for both basins that exceeded 0.75. </w:t>
      </w:r>
    </w:p>
    <w:p w:rsidR="00693340" w:rsidRDefault="00693340" w:rsidP="00A9394D">
      <w:pPr>
        <w:pStyle w:val="Heading3"/>
        <w:spacing w:line="276" w:lineRule="auto"/>
      </w:pPr>
      <w:r>
        <w:t>Length-weight relationship</w:t>
      </w:r>
    </w:p>
    <w:p w:rsidR="00693340" w:rsidRDefault="00693340" w:rsidP="00A9394D">
      <w:pPr>
        <w:spacing w:line="276" w:lineRule="auto"/>
      </w:pPr>
      <w:r>
        <w:t xml:space="preserve">Length and weight varied between upper and lower basin Pallid Sturgeon. The maximum length was higher for the upper basin fish as well as upper basin fish weighed more than similar sized fish from the lower basin (Figure 2; Table 3). Parameter estimates for the allometric scaling equation varied between the two basins (Table 3). </w:t>
      </w:r>
    </w:p>
    <w:p w:rsidR="00693340" w:rsidRDefault="00693340" w:rsidP="00A9394D">
      <w:pPr>
        <w:pStyle w:val="Heading2"/>
        <w:spacing w:line="276" w:lineRule="auto"/>
      </w:pPr>
      <w:r>
        <w:t>Discussion</w:t>
      </w:r>
    </w:p>
    <w:p w:rsidR="00693340" w:rsidRDefault="00693340" w:rsidP="00A9394D">
      <w:pPr>
        <w:spacing w:line="276" w:lineRule="auto"/>
      </w:pPr>
      <w:r>
        <w:t xml:space="preserve">Change in length was modeled using a von Bertalanffy growth function predicting mean length at age. As the model has transitioned to an individual based model, growth (i.e., change in length) will occur on an individual level. This will allow the model to integrate the results of </w:t>
      </w:r>
      <w:proofErr w:type="spellStart"/>
      <w:r>
        <w:t>bioenergetic</w:t>
      </w:r>
      <w:proofErr w:type="spellEnd"/>
      <w:r>
        <w:t xml:space="preserve"> models. A critical aspect of this development is predicting weight from length. The relationship between length and weight also dictates fish condition which may have implications reproductive status. </w:t>
      </w:r>
    </w:p>
    <w:p w:rsidR="00693340" w:rsidRDefault="00693340" w:rsidP="00A9394D">
      <w:pPr>
        <w:spacing w:line="276" w:lineRule="auto"/>
      </w:pPr>
      <w:r>
        <w:t xml:space="preserve">Shuman…., </w:t>
      </w:r>
      <w:proofErr w:type="spellStart"/>
      <w:r>
        <w:t>Wildhaber</w:t>
      </w:r>
      <w:proofErr w:type="spellEnd"/>
      <w:r>
        <w:t xml:space="preserve">, </w:t>
      </w:r>
      <w:proofErr w:type="spellStart"/>
      <w:proofErr w:type="gramStart"/>
      <w:r>
        <w:t>ect</w:t>
      </w:r>
      <w:proofErr w:type="spellEnd"/>
      <w:proofErr w:type="gramEnd"/>
      <w:r>
        <w:t xml:space="preserve"> relationships</w:t>
      </w:r>
    </w:p>
    <w:p w:rsidR="00693340" w:rsidRDefault="00693340" w:rsidP="00A9394D">
      <w:pPr>
        <w:spacing w:line="276" w:lineRule="auto"/>
      </w:pPr>
      <w:r>
        <w:t>No aging error….</w:t>
      </w:r>
    </w:p>
    <w:p w:rsidR="00693340" w:rsidRDefault="00693340" w:rsidP="00A9394D">
      <w:pPr>
        <w:spacing w:line="276" w:lineRule="auto"/>
      </w:pPr>
      <w:r>
        <w:t>Plugin for bioenergetics model…</w:t>
      </w:r>
    </w:p>
    <w:p w:rsidR="00693340" w:rsidRDefault="00693340" w:rsidP="00734C66">
      <w:pPr>
        <w:pStyle w:val="Heading2"/>
      </w:pPr>
      <w:r>
        <w:t>Plugin code</w:t>
      </w:r>
      <w:r w:rsidR="00EF0557">
        <w:t>s</w:t>
      </w:r>
    </w:p>
    <w:p w:rsidR="00EE4398" w:rsidRDefault="00EE4398">
      <w:pPr>
        <w:spacing w:after="200" w:line="276" w:lineRule="auto"/>
        <w:rPr>
          <w:rFonts w:eastAsiaTheme="majorEastAsia" w:cstheme="majorBidi"/>
          <w:b/>
          <w:bCs/>
          <w:color w:val="000000" w:themeColor="text1"/>
          <w:szCs w:val="28"/>
        </w:rPr>
      </w:pPr>
      <w:r>
        <w:br w:type="page"/>
      </w:r>
    </w:p>
    <w:p w:rsidR="00EE4398" w:rsidRDefault="00EE4398" w:rsidP="00EE4398">
      <w:pPr>
        <w:pStyle w:val="Heading1"/>
      </w:pPr>
      <w:r>
        <w:lastRenderedPageBreak/>
        <w:t>Hatchery operations</w:t>
      </w:r>
    </w:p>
    <w:p w:rsidR="00EE4398" w:rsidRDefault="00EE4398" w:rsidP="00EE4398">
      <w:proofErr w:type="gramStart"/>
      <w:r>
        <w:t>Notes.</w:t>
      </w:r>
      <w:proofErr w:type="gramEnd"/>
    </w:p>
    <w:p w:rsidR="00EE4398" w:rsidRDefault="00EE4398" w:rsidP="00EE4398">
      <w:r>
        <w:t>* Collection started May 5th 2014 for USFWS and MTFWP, May 18th in 2015</w:t>
      </w:r>
    </w:p>
    <w:p w:rsidR="00EE4398" w:rsidRDefault="00EE4398" w:rsidP="00EE4398">
      <w:proofErr w:type="gramStart"/>
      <w:r>
        <w:t>Table 1.</w:t>
      </w:r>
      <w:proofErr w:type="gramEnd"/>
      <w:r>
        <w:t xml:space="preserve"> Months when </w:t>
      </w:r>
      <w:proofErr w:type="gramStart"/>
      <w:r>
        <w:t>are fish</w:t>
      </w:r>
      <w:proofErr w:type="gramEnd"/>
      <w:r>
        <w:t xml:space="preserve"> are spawned? </w:t>
      </w:r>
      <w:proofErr w:type="gramStart"/>
      <w:r>
        <w:t>1992-2014 data.</w:t>
      </w:r>
      <w:proofErr w:type="gramEnd"/>
    </w:p>
    <w:p w:rsidR="00EE4398" w:rsidRDefault="00EE4398" w:rsidP="00EE4398"/>
    <w:p w:rsidR="00EE4398" w:rsidRDefault="00EE4398" w:rsidP="00EE4398">
      <w:r>
        <w:t xml:space="preserve">| RPMA </w:t>
      </w:r>
      <w:r>
        <w:tab/>
        <w:t xml:space="preserve">| Month </w:t>
      </w:r>
      <w:r>
        <w:tab/>
        <w:t xml:space="preserve">| Females spawned </w:t>
      </w:r>
      <w:r>
        <w:tab/>
        <w:t>|</w:t>
      </w:r>
    </w:p>
    <w:p w:rsidR="00EE4398" w:rsidRDefault="00EE4398" w:rsidP="00EE4398">
      <w:r>
        <w:t>|:----:</w:t>
      </w:r>
      <w:r>
        <w:tab/>
        <w:t>|:-----:</w:t>
      </w:r>
      <w:r>
        <w:tab/>
        <w:t>|:---------------:</w:t>
      </w:r>
      <w:r>
        <w:tab/>
        <w:t>|</w:t>
      </w:r>
    </w:p>
    <w:p w:rsidR="00EE4398" w:rsidRDefault="00EE4398" w:rsidP="00EE4398">
      <w:r>
        <w:t xml:space="preserve">|   2  </w:t>
      </w:r>
      <w:r>
        <w:tab/>
        <w:t xml:space="preserve">|   5   </w:t>
      </w:r>
      <w:r>
        <w:tab/>
        <w:t xml:space="preserve">|        1        </w:t>
      </w:r>
      <w:r>
        <w:tab/>
        <w:t>|</w:t>
      </w:r>
    </w:p>
    <w:p w:rsidR="00EE4398" w:rsidRDefault="00EE4398" w:rsidP="00EE4398">
      <w:r>
        <w:t xml:space="preserve">|      </w:t>
      </w:r>
      <w:r>
        <w:tab/>
        <w:t xml:space="preserve">|   6   </w:t>
      </w:r>
      <w:r>
        <w:tab/>
        <w:t xml:space="preserve">|        40       </w:t>
      </w:r>
      <w:r>
        <w:tab/>
        <w:t>|</w:t>
      </w:r>
    </w:p>
    <w:p w:rsidR="00EE4398" w:rsidRDefault="00EE4398" w:rsidP="00EE4398">
      <w:r>
        <w:t xml:space="preserve">|      </w:t>
      </w:r>
      <w:r>
        <w:tab/>
        <w:t xml:space="preserve">|   7   </w:t>
      </w:r>
      <w:r>
        <w:tab/>
        <w:t xml:space="preserve">|        15       </w:t>
      </w:r>
      <w:r>
        <w:tab/>
        <w:t>|</w:t>
      </w:r>
    </w:p>
    <w:p w:rsidR="00EE4398" w:rsidRDefault="00EE4398" w:rsidP="00EE4398">
      <w:r>
        <w:t xml:space="preserve">|   4  </w:t>
      </w:r>
      <w:r>
        <w:tab/>
        <w:t xml:space="preserve">|   4   </w:t>
      </w:r>
      <w:r>
        <w:tab/>
        <w:t xml:space="preserve">|        13       </w:t>
      </w:r>
      <w:r>
        <w:tab/>
        <w:t>|</w:t>
      </w:r>
    </w:p>
    <w:p w:rsidR="00EE4398" w:rsidRDefault="00EE4398" w:rsidP="00EE4398">
      <w:r>
        <w:t xml:space="preserve">|      </w:t>
      </w:r>
      <w:r>
        <w:tab/>
        <w:t xml:space="preserve">|   5   </w:t>
      </w:r>
      <w:r>
        <w:tab/>
        <w:t xml:space="preserve">|        6        </w:t>
      </w:r>
      <w:r>
        <w:tab/>
        <w:t>|</w:t>
      </w:r>
    </w:p>
    <w:p w:rsidR="00EE4398" w:rsidRDefault="00EE4398" w:rsidP="00EE4398">
      <w:r>
        <w:t xml:space="preserve">|      </w:t>
      </w:r>
      <w:r>
        <w:tab/>
        <w:t xml:space="preserve">|   6   </w:t>
      </w:r>
      <w:r>
        <w:tab/>
        <w:t xml:space="preserve">|        21       </w:t>
      </w:r>
      <w:r>
        <w:tab/>
        <w:t>|</w:t>
      </w:r>
    </w:p>
    <w:p w:rsidR="00EE4398" w:rsidRDefault="00EE4398" w:rsidP="00EE4398">
      <w:r>
        <w:t xml:space="preserve">|      </w:t>
      </w:r>
      <w:r>
        <w:tab/>
        <w:t xml:space="preserve">|   7   </w:t>
      </w:r>
      <w:r>
        <w:tab/>
        <w:t xml:space="preserve">|        14       </w:t>
      </w:r>
      <w:r>
        <w:tab/>
        <w:t>|</w:t>
      </w:r>
    </w:p>
    <w:p w:rsidR="00EE4398" w:rsidRDefault="00EE4398" w:rsidP="00EE4398"/>
    <w:p w:rsidR="00EE4398" w:rsidRDefault="00EE4398" w:rsidP="00EE4398"/>
    <w:p w:rsidR="00EE4398" w:rsidRDefault="00EE4398" w:rsidP="00EE4398">
      <w:proofErr w:type="gramStart"/>
      <w:r>
        <w:t>Table 2.</w:t>
      </w:r>
      <w:proofErr w:type="gramEnd"/>
      <w:r>
        <w:t xml:space="preserve">  What hatchery sources are fish from that are stocked into RPMA 2 and 4? </w:t>
      </w:r>
      <w:proofErr w:type="gramStart"/>
      <w:r>
        <w:t>1992-2014 data.</w:t>
      </w:r>
      <w:proofErr w:type="gramEnd"/>
    </w:p>
    <w:p w:rsidR="00EE4398" w:rsidRDefault="00EE4398" w:rsidP="00EE4398">
      <w:r>
        <w:t xml:space="preserve">| Hatchery     </w:t>
      </w:r>
      <w:r>
        <w:tab/>
        <w:t xml:space="preserve">| RPMA 2 </w:t>
      </w:r>
      <w:r>
        <w:tab/>
        <w:t xml:space="preserve">| RPMA 4 </w:t>
      </w:r>
      <w:r>
        <w:tab/>
        <w:t>|</w:t>
      </w:r>
    </w:p>
    <w:p w:rsidR="00EE4398" w:rsidRDefault="00EE4398" w:rsidP="00EE4398">
      <w:r>
        <w:t>|--------------</w:t>
      </w:r>
      <w:r>
        <w:tab/>
        <w:t>|--------</w:t>
      </w:r>
      <w:r>
        <w:tab/>
        <w:t>|--------</w:t>
      </w:r>
      <w:r>
        <w:tab/>
        <w:t>|</w:t>
      </w:r>
    </w:p>
    <w:p w:rsidR="00EE4398" w:rsidRDefault="00EE4398" w:rsidP="00EE4398">
      <w:r>
        <w:t xml:space="preserve">| Blind Pony   </w:t>
      </w:r>
      <w:r>
        <w:tab/>
        <w:t xml:space="preserve">|        </w:t>
      </w:r>
      <w:r>
        <w:tab/>
        <w:t xml:space="preserve">| x      </w:t>
      </w:r>
      <w:r>
        <w:tab/>
        <w:t>|</w:t>
      </w:r>
    </w:p>
    <w:p w:rsidR="00EE4398" w:rsidRDefault="00EE4398" w:rsidP="00EE4398">
      <w:r>
        <w:t xml:space="preserve">| Bozeman      </w:t>
      </w:r>
      <w:r>
        <w:tab/>
        <w:t xml:space="preserve">| x      </w:t>
      </w:r>
      <w:r>
        <w:tab/>
        <w:t xml:space="preserve">|        </w:t>
      </w:r>
      <w:r>
        <w:tab/>
        <w:t>|</w:t>
      </w:r>
    </w:p>
    <w:p w:rsidR="00EE4398" w:rsidRDefault="00EE4398" w:rsidP="00EE4398">
      <w:r>
        <w:t xml:space="preserve">| Fort Peck    </w:t>
      </w:r>
      <w:r>
        <w:tab/>
        <w:t xml:space="preserve">| x      </w:t>
      </w:r>
      <w:r>
        <w:tab/>
        <w:t xml:space="preserve">|        </w:t>
      </w:r>
      <w:r>
        <w:tab/>
        <w:t>|</w:t>
      </w:r>
    </w:p>
    <w:p w:rsidR="00EE4398" w:rsidRDefault="00EE4398" w:rsidP="00EE4398">
      <w:r>
        <w:lastRenderedPageBreak/>
        <w:t xml:space="preserve">| Garrison     </w:t>
      </w:r>
      <w:r>
        <w:tab/>
        <w:t xml:space="preserve">| x      </w:t>
      </w:r>
      <w:r>
        <w:tab/>
        <w:t xml:space="preserve">| x      </w:t>
      </w:r>
      <w:r>
        <w:tab/>
        <w:t>|</w:t>
      </w:r>
    </w:p>
    <w:p w:rsidR="00EE4398" w:rsidRDefault="00EE4398" w:rsidP="00EE4398">
      <w:r>
        <w:t xml:space="preserve">| Gavins Point </w:t>
      </w:r>
      <w:r>
        <w:tab/>
        <w:t xml:space="preserve">| x      </w:t>
      </w:r>
      <w:r>
        <w:tab/>
        <w:t xml:space="preserve">| x      </w:t>
      </w:r>
      <w:r>
        <w:tab/>
        <w:t>|</w:t>
      </w:r>
    </w:p>
    <w:p w:rsidR="00EE4398" w:rsidRDefault="00EE4398" w:rsidP="00EE4398">
      <w:r>
        <w:t xml:space="preserve">| Miles City   </w:t>
      </w:r>
      <w:r>
        <w:tab/>
        <w:t xml:space="preserve">| x      </w:t>
      </w:r>
      <w:r>
        <w:tab/>
        <w:t xml:space="preserve">|        </w:t>
      </w:r>
      <w:r>
        <w:tab/>
        <w:t>|</w:t>
      </w:r>
    </w:p>
    <w:p w:rsidR="00EE4398" w:rsidRDefault="00EE4398" w:rsidP="00EE4398">
      <w:r>
        <w:t xml:space="preserve">| Neosho       </w:t>
      </w:r>
      <w:r>
        <w:tab/>
        <w:t xml:space="preserve">|        </w:t>
      </w:r>
      <w:r>
        <w:tab/>
        <w:t xml:space="preserve">| x      </w:t>
      </w:r>
      <w:r>
        <w:tab/>
        <w:t>|</w:t>
      </w:r>
    </w:p>
    <w:p w:rsidR="00EE4398" w:rsidRDefault="00EE4398" w:rsidP="00EE4398"/>
    <w:p w:rsidR="00EE4398" w:rsidRDefault="00EE4398" w:rsidP="00EE4398">
      <w:proofErr w:type="gramStart"/>
      <w:r>
        <w:t>Table 3.</w:t>
      </w:r>
      <w:proofErr w:type="gramEnd"/>
      <w:r>
        <w:t xml:space="preserve"> Summary of the number of fish stocked into RPMA 2 and 4 by age </w:t>
      </w:r>
    </w:p>
    <w:p w:rsidR="00EE4398" w:rsidRDefault="00EE4398" w:rsidP="00EE4398">
      <w:proofErr w:type="gramStart"/>
      <w:r>
        <w:t>at</w:t>
      </w:r>
      <w:proofErr w:type="gramEnd"/>
      <w:r>
        <w:t xml:space="preserve"> stocking and year outplanted into the river. </w:t>
      </w:r>
      <w:proofErr w:type="gramStart"/>
      <w:r>
        <w:t>1992-2014 data.</w:t>
      </w:r>
      <w:proofErr w:type="gramEnd"/>
      <w:r>
        <w:t xml:space="preserve"> </w:t>
      </w:r>
    </w:p>
    <w:p w:rsidR="00EE4398" w:rsidRDefault="00EE4398" w:rsidP="00EE4398">
      <w:r>
        <w:t>&lt;!--</w:t>
      </w:r>
    </w:p>
    <w:p w:rsidR="00EE4398" w:rsidRDefault="00EE4398" w:rsidP="00EE4398">
      <w:r>
        <w:t xml:space="preserve">Pull and </w:t>
      </w:r>
      <w:proofErr w:type="spellStart"/>
      <w:r>
        <w:t>kable</w:t>
      </w:r>
      <w:proofErr w:type="spellEnd"/>
      <w:r>
        <w:t xml:space="preserve"> from dbase</w:t>
      </w:r>
    </w:p>
    <w:p w:rsidR="00EE4398" w:rsidRDefault="00EE4398" w:rsidP="00EE4398">
      <w:r>
        <w:t>--&gt;</w:t>
      </w:r>
    </w:p>
    <w:p w:rsidR="00EE4398" w:rsidRDefault="00EE4398" w:rsidP="00EE4398"/>
    <w:p w:rsidR="00EE4398" w:rsidRDefault="00EE4398" w:rsidP="00EE4398">
      <w:proofErr w:type="gramStart"/>
      <w:r>
        <w:t>Table 4.</w:t>
      </w:r>
      <w:proofErr w:type="gramEnd"/>
      <w:r>
        <w:t xml:space="preserve"> </w:t>
      </w:r>
      <w:proofErr w:type="gramStart"/>
      <w:r>
        <w:t>Numbers of days post hatch for age at stocking classification.</w:t>
      </w:r>
      <w:proofErr w:type="gramEnd"/>
    </w:p>
    <w:p w:rsidR="00EE4398" w:rsidRDefault="00EE4398" w:rsidP="00EE4398">
      <w:r>
        <w:t xml:space="preserve">| RPMA </w:t>
      </w:r>
      <w:r>
        <w:tab/>
        <w:t xml:space="preserve">| Age at stocking </w:t>
      </w:r>
      <w:r>
        <w:tab/>
        <w:t xml:space="preserve">| DPH Mean </w:t>
      </w:r>
      <w:r>
        <w:tab/>
        <w:t xml:space="preserve">| DPH min </w:t>
      </w:r>
      <w:r>
        <w:tab/>
        <w:t xml:space="preserve">| DPH max </w:t>
      </w:r>
      <w:r>
        <w:tab/>
        <w:t xml:space="preserve">| Size (mm) </w:t>
      </w:r>
      <w:r>
        <w:tab/>
        <w:t>|</w:t>
      </w:r>
    </w:p>
    <w:p w:rsidR="00EE4398" w:rsidRDefault="00EE4398" w:rsidP="00EE4398">
      <w:r>
        <w:t>|------</w:t>
      </w:r>
      <w:r>
        <w:tab/>
        <w:t>|-----------------</w:t>
      </w:r>
      <w:r>
        <w:tab/>
        <w:t>|----------</w:t>
      </w:r>
      <w:r>
        <w:tab/>
        <w:t>|---------</w:t>
      </w:r>
      <w:r>
        <w:tab/>
        <w:t>|---------</w:t>
      </w:r>
      <w:r>
        <w:tab/>
        <w:t>|-----------</w:t>
      </w:r>
      <w:r>
        <w:tab/>
        <w:t>|</w:t>
      </w:r>
    </w:p>
    <w:p w:rsidR="00EE4398" w:rsidRDefault="00EE4398" w:rsidP="00EE4398">
      <w:r>
        <w:t xml:space="preserve">| 2    </w:t>
      </w:r>
      <w:r>
        <w:tab/>
        <w:t xml:space="preserve">| fry             </w:t>
      </w:r>
      <w:r>
        <w:tab/>
        <w:t xml:space="preserve">| 28       </w:t>
      </w:r>
      <w:r>
        <w:tab/>
        <w:t xml:space="preserve">| 4       </w:t>
      </w:r>
      <w:r>
        <w:tab/>
        <w:t xml:space="preserve">| 69      </w:t>
      </w:r>
      <w:r>
        <w:tab/>
        <w:t xml:space="preserve">|           </w:t>
      </w:r>
      <w:r>
        <w:tab/>
        <w:t>|</w:t>
      </w:r>
    </w:p>
    <w:p w:rsidR="00EE4398" w:rsidRDefault="00EE4398" w:rsidP="00EE4398">
      <w:r>
        <w:t xml:space="preserve">|      </w:t>
      </w:r>
      <w:r>
        <w:tab/>
        <w:t xml:space="preserve">| fingerling      </w:t>
      </w:r>
      <w:r>
        <w:tab/>
        <w:t xml:space="preserve">| 88       </w:t>
      </w:r>
      <w:r>
        <w:tab/>
        <w:t xml:space="preserve">| 52      </w:t>
      </w:r>
      <w:r>
        <w:tab/>
        <w:t xml:space="preserve">| 113     </w:t>
      </w:r>
      <w:r>
        <w:tab/>
        <w:t xml:space="preserve">|           </w:t>
      </w:r>
      <w:r>
        <w:tab/>
        <w:t>|</w:t>
      </w:r>
    </w:p>
    <w:p w:rsidR="00EE4398" w:rsidRDefault="00EE4398" w:rsidP="00EE4398">
      <w:proofErr w:type="gramStart"/>
      <w:r>
        <w:t xml:space="preserve">|      </w:t>
      </w:r>
      <w:r>
        <w:tab/>
        <w:t xml:space="preserve">| adv. </w:t>
      </w:r>
      <w:proofErr w:type="spellStart"/>
      <w:r>
        <w:t>fing</w:t>
      </w:r>
      <w:proofErr w:type="spellEnd"/>
      <w:r>
        <w:t>.</w:t>
      </w:r>
      <w:proofErr w:type="gramEnd"/>
      <w:r>
        <w:t xml:space="preserve">      </w:t>
      </w:r>
      <w:r>
        <w:tab/>
        <w:t xml:space="preserve">| 119      </w:t>
      </w:r>
      <w:r>
        <w:tab/>
        <w:t xml:space="preserve">| 77      </w:t>
      </w:r>
      <w:r>
        <w:tab/>
        <w:t xml:space="preserve">| 150     </w:t>
      </w:r>
      <w:r>
        <w:tab/>
        <w:t xml:space="preserve">|           </w:t>
      </w:r>
      <w:r>
        <w:tab/>
        <w:t>|</w:t>
      </w:r>
    </w:p>
    <w:p w:rsidR="00EE4398" w:rsidRDefault="00EE4398" w:rsidP="00EE4398">
      <w:r>
        <w:t xml:space="preserve">|      </w:t>
      </w:r>
      <w:r>
        <w:tab/>
        <w:t xml:space="preserve">| yearling        </w:t>
      </w:r>
      <w:r>
        <w:tab/>
        <w:t xml:space="preserve">| 316      </w:t>
      </w:r>
      <w:r>
        <w:tab/>
        <w:t xml:space="preserve">| 264     </w:t>
      </w:r>
      <w:r>
        <w:tab/>
        <w:t xml:space="preserve">| 490     </w:t>
      </w:r>
      <w:r>
        <w:tab/>
        <w:t xml:space="preserve">|           </w:t>
      </w:r>
      <w:r>
        <w:tab/>
        <w:t>|</w:t>
      </w:r>
    </w:p>
    <w:p w:rsidR="00EE4398" w:rsidRDefault="00EE4398" w:rsidP="00EE4398">
      <w:r>
        <w:t xml:space="preserve">|      </w:t>
      </w:r>
      <w:r>
        <w:tab/>
        <w:t xml:space="preserve">| 2 </w:t>
      </w:r>
      <w:proofErr w:type="spellStart"/>
      <w:r>
        <w:t>yr</w:t>
      </w:r>
      <w:proofErr w:type="spellEnd"/>
      <w:r>
        <w:t xml:space="preserve"> old        </w:t>
      </w:r>
      <w:r>
        <w:tab/>
        <w:t xml:space="preserve">| 853      </w:t>
      </w:r>
      <w:r>
        <w:tab/>
        <w:t xml:space="preserve">| 853     </w:t>
      </w:r>
      <w:r>
        <w:tab/>
        <w:t xml:space="preserve">| 853     </w:t>
      </w:r>
      <w:r>
        <w:tab/>
        <w:t xml:space="preserve">|           </w:t>
      </w:r>
      <w:r>
        <w:tab/>
        <w:t>|</w:t>
      </w:r>
    </w:p>
    <w:p w:rsidR="00EE4398" w:rsidRDefault="00EE4398" w:rsidP="00EE4398">
      <w:r>
        <w:t xml:space="preserve">|      </w:t>
      </w:r>
      <w:r>
        <w:tab/>
        <w:t xml:space="preserve">| 6 </w:t>
      </w:r>
      <w:proofErr w:type="spellStart"/>
      <w:r>
        <w:t>yr</w:t>
      </w:r>
      <w:proofErr w:type="spellEnd"/>
      <w:r>
        <w:t xml:space="preserve"> old        </w:t>
      </w:r>
      <w:r>
        <w:tab/>
        <w:t xml:space="preserve">| 2266     </w:t>
      </w:r>
      <w:r>
        <w:tab/>
        <w:t xml:space="preserve">| 2266    </w:t>
      </w:r>
      <w:r>
        <w:tab/>
        <w:t xml:space="preserve">| 2266    </w:t>
      </w:r>
      <w:r>
        <w:tab/>
        <w:t xml:space="preserve">|           </w:t>
      </w:r>
      <w:r>
        <w:tab/>
        <w:t>|</w:t>
      </w:r>
    </w:p>
    <w:p w:rsidR="00EE4398" w:rsidRDefault="00EE4398" w:rsidP="00EE4398">
      <w:r>
        <w:t xml:space="preserve">| 4    </w:t>
      </w:r>
      <w:r>
        <w:tab/>
        <w:t xml:space="preserve">| fingerling      </w:t>
      </w:r>
      <w:r>
        <w:tab/>
        <w:t xml:space="preserve">| 148      </w:t>
      </w:r>
      <w:r>
        <w:tab/>
        <w:t xml:space="preserve">| 64      </w:t>
      </w:r>
      <w:r>
        <w:tab/>
        <w:t xml:space="preserve">| 202     </w:t>
      </w:r>
      <w:r>
        <w:tab/>
        <w:t xml:space="preserve">|           </w:t>
      </w:r>
      <w:r>
        <w:tab/>
        <w:t>|</w:t>
      </w:r>
    </w:p>
    <w:p w:rsidR="00EE4398" w:rsidRDefault="00EE4398" w:rsidP="00EE4398">
      <w:r>
        <w:t xml:space="preserve">|      </w:t>
      </w:r>
      <w:r>
        <w:tab/>
        <w:t xml:space="preserve">| yearling        </w:t>
      </w:r>
      <w:r>
        <w:tab/>
        <w:t xml:space="preserve">| 392      </w:t>
      </w:r>
      <w:r>
        <w:tab/>
        <w:t xml:space="preserve">| 281     </w:t>
      </w:r>
      <w:r>
        <w:tab/>
        <w:t xml:space="preserve">| 545     </w:t>
      </w:r>
      <w:r>
        <w:tab/>
        <w:t xml:space="preserve">|           </w:t>
      </w:r>
      <w:r>
        <w:tab/>
        <w:t>|</w:t>
      </w:r>
    </w:p>
    <w:p w:rsidR="00EE4398" w:rsidRDefault="00EE4398" w:rsidP="00EE4398">
      <w:r>
        <w:lastRenderedPageBreak/>
        <w:t xml:space="preserve">|      </w:t>
      </w:r>
      <w:r>
        <w:tab/>
        <w:t xml:space="preserve">| 2 </w:t>
      </w:r>
      <w:proofErr w:type="spellStart"/>
      <w:r>
        <w:t>yr</w:t>
      </w:r>
      <w:proofErr w:type="spellEnd"/>
      <w:r>
        <w:t xml:space="preserve"> old        </w:t>
      </w:r>
      <w:r>
        <w:tab/>
        <w:t xml:space="preserve">| 671      </w:t>
      </w:r>
      <w:r>
        <w:tab/>
        <w:t xml:space="preserve">| 626     </w:t>
      </w:r>
      <w:r>
        <w:tab/>
        <w:t xml:space="preserve">| 706     </w:t>
      </w:r>
      <w:r>
        <w:tab/>
        <w:t xml:space="preserve">|           </w:t>
      </w:r>
      <w:r>
        <w:tab/>
        <w:t>|</w:t>
      </w:r>
    </w:p>
    <w:p w:rsidR="00EE4398" w:rsidRDefault="00EE4398" w:rsidP="00EE4398">
      <w:r>
        <w:t xml:space="preserve">|      </w:t>
      </w:r>
      <w:r>
        <w:tab/>
        <w:t xml:space="preserve">| 3 </w:t>
      </w:r>
      <w:proofErr w:type="spellStart"/>
      <w:r>
        <w:t>yr</w:t>
      </w:r>
      <w:proofErr w:type="spellEnd"/>
      <w:r>
        <w:t xml:space="preserve"> old        </w:t>
      </w:r>
      <w:r>
        <w:tab/>
        <w:t xml:space="preserve">| 1109     </w:t>
      </w:r>
      <w:r>
        <w:tab/>
        <w:t xml:space="preserve">| 1044    </w:t>
      </w:r>
      <w:r>
        <w:tab/>
        <w:t xml:space="preserve">| 1236    </w:t>
      </w:r>
      <w:r>
        <w:tab/>
        <w:t xml:space="preserve">|           </w:t>
      </w:r>
      <w:r>
        <w:tab/>
        <w:t>|</w:t>
      </w:r>
    </w:p>
    <w:p w:rsidR="00EE4398" w:rsidRDefault="00EE4398" w:rsidP="00EE4398">
      <w:r>
        <w:t xml:space="preserve">|      </w:t>
      </w:r>
      <w:r>
        <w:tab/>
        <w:t xml:space="preserve">| 5 </w:t>
      </w:r>
      <w:proofErr w:type="spellStart"/>
      <w:r>
        <w:t>yr</w:t>
      </w:r>
      <w:proofErr w:type="spellEnd"/>
      <w:r>
        <w:t xml:space="preserve"> old        </w:t>
      </w:r>
      <w:r>
        <w:tab/>
        <w:t xml:space="preserve">| 1774     </w:t>
      </w:r>
      <w:r>
        <w:tab/>
        <w:t xml:space="preserve">| 1774    </w:t>
      </w:r>
      <w:r>
        <w:tab/>
        <w:t xml:space="preserve">| 1774    </w:t>
      </w:r>
      <w:r>
        <w:tab/>
        <w:t xml:space="preserve">|           </w:t>
      </w:r>
      <w:r>
        <w:tab/>
        <w:t>|</w:t>
      </w:r>
    </w:p>
    <w:p w:rsidR="00EE4398" w:rsidRDefault="00EE4398" w:rsidP="00EE4398">
      <w:r>
        <w:t xml:space="preserve">|      </w:t>
      </w:r>
      <w:r>
        <w:tab/>
        <w:t xml:space="preserve">| 6 </w:t>
      </w:r>
      <w:proofErr w:type="spellStart"/>
      <w:r>
        <w:t>yr</w:t>
      </w:r>
      <w:proofErr w:type="spellEnd"/>
      <w:r>
        <w:t xml:space="preserve"> old        </w:t>
      </w:r>
      <w:r>
        <w:tab/>
        <w:t xml:space="preserve">| 2126     </w:t>
      </w:r>
      <w:r>
        <w:tab/>
        <w:t xml:space="preserve">| 2126    </w:t>
      </w:r>
      <w:r>
        <w:tab/>
        <w:t xml:space="preserve">| 2126    </w:t>
      </w:r>
      <w:r>
        <w:tab/>
        <w:t xml:space="preserve">|           </w:t>
      </w:r>
      <w:r>
        <w:tab/>
        <w:t>|</w:t>
      </w:r>
    </w:p>
    <w:p w:rsidR="00EE4398" w:rsidRDefault="00EE4398" w:rsidP="00EE4398">
      <w:r>
        <w:t xml:space="preserve">|      </w:t>
      </w:r>
      <w:r>
        <w:tab/>
        <w:t xml:space="preserve">| 7 </w:t>
      </w:r>
      <w:proofErr w:type="spellStart"/>
      <w:r>
        <w:t>yr</w:t>
      </w:r>
      <w:proofErr w:type="spellEnd"/>
      <w:r>
        <w:t xml:space="preserve"> old        </w:t>
      </w:r>
      <w:r>
        <w:tab/>
        <w:t xml:space="preserve">| 2521     </w:t>
      </w:r>
      <w:r>
        <w:tab/>
        <w:t xml:space="preserve">| 2521    </w:t>
      </w:r>
      <w:r>
        <w:tab/>
        <w:t xml:space="preserve">| 2521    </w:t>
      </w:r>
      <w:r>
        <w:tab/>
        <w:t xml:space="preserve">|           </w:t>
      </w:r>
      <w:r>
        <w:tab/>
        <w:t>|</w:t>
      </w:r>
    </w:p>
    <w:p w:rsidR="00693340" w:rsidRDefault="00693340" w:rsidP="00A9394D">
      <w:pPr>
        <w:pStyle w:val="Heading1"/>
      </w:pPr>
      <w:r>
        <w:t>Appendix-XX Model plugins</w:t>
      </w:r>
    </w:p>
    <w:p w:rsidR="00693340" w:rsidRDefault="00693340" w:rsidP="00A9394D">
      <w:pPr>
        <w:pStyle w:val="Heading2"/>
      </w:pPr>
      <w:r>
        <w:t>Overview</w:t>
      </w:r>
    </w:p>
    <w:p w:rsidR="00693340" w:rsidRDefault="00693340" w:rsidP="00A9394D">
      <w:pPr>
        <w:spacing w:line="276" w:lineRule="auto"/>
      </w:pPr>
      <w:r>
        <w:t xml:space="preserve">Types of plugins: </w:t>
      </w:r>
    </w:p>
    <w:p w:rsidR="00693340" w:rsidRDefault="00693340" w:rsidP="00A9394D">
      <w:pPr>
        <w:spacing w:line="276" w:lineRule="auto"/>
      </w:pPr>
      <w:proofErr w:type="gramStart"/>
      <w:r>
        <w:t>initialization</w:t>
      </w:r>
      <w:proofErr w:type="gramEnd"/>
      <w:r>
        <w:t xml:space="preserve">, </w:t>
      </w:r>
    </w:p>
    <w:p w:rsidR="00693340" w:rsidRDefault="00693340" w:rsidP="00A9394D">
      <w:pPr>
        <w:spacing w:line="276" w:lineRule="auto"/>
      </w:pPr>
      <w:proofErr w:type="gramStart"/>
      <w:r>
        <w:t>transition-</w:t>
      </w:r>
      <w:proofErr w:type="gramEnd"/>
      <w:r>
        <w:t xml:space="preserve"> survival, maturity, so on Boxes</w:t>
      </w:r>
    </w:p>
    <w:p w:rsidR="00693340" w:rsidRDefault="00693340" w:rsidP="00A9394D">
      <w:pPr>
        <w:spacing w:line="276" w:lineRule="auto"/>
      </w:pPr>
      <w:proofErr w:type="gramStart"/>
      <w:r>
        <w:t>dynamics-</w:t>
      </w:r>
      <w:proofErr w:type="gramEnd"/>
      <w:r>
        <w:t xml:space="preserve"> growth, so on</w:t>
      </w:r>
    </w:p>
    <w:p w:rsidR="00693340" w:rsidRDefault="00693340" w:rsidP="00A9394D">
      <w:pPr>
        <w:spacing w:line="276" w:lineRule="auto"/>
      </w:pPr>
    </w:p>
    <w:p w:rsidR="00693340" w:rsidRDefault="00693340" w:rsidP="00A9394D">
      <w:pPr>
        <w:spacing w:line="276" w:lineRule="auto"/>
      </w:pPr>
      <w:r>
        <w:t>Initialization</w:t>
      </w:r>
    </w:p>
    <w:p w:rsidR="00693340" w:rsidRDefault="00693340" w:rsidP="00A9394D">
      <w:pPr>
        <w:spacing w:line="276" w:lineRule="auto"/>
      </w:pPr>
      <w:r>
        <w:t>Length, weight, age initialization</w:t>
      </w:r>
    </w:p>
    <w:p w:rsidR="00693340" w:rsidRDefault="00693340" w:rsidP="00A9394D">
      <w:pPr>
        <w:spacing w:line="276" w:lineRule="auto"/>
      </w:pPr>
      <w:r>
        <w:t>* Basin specific</w:t>
      </w:r>
    </w:p>
    <w:p w:rsidR="00693340" w:rsidRDefault="00693340" w:rsidP="00A9394D">
      <w:pPr>
        <w:spacing w:line="276" w:lineRule="auto"/>
      </w:pPr>
      <w:r>
        <w:t>* PSPAP data</w:t>
      </w:r>
    </w:p>
    <w:p w:rsidR="00693340" w:rsidRDefault="00693340" w:rsidP="00A9394D">
      <w:pPr>
        <w:spacing w:line="276" w:lineRule="auto"/>
      </w:pPr>
      <w:r>
        <w:t xml:space="preserve">* Reduce to below </w:t>
      </w:r>
      <w:proofErr w:type="gramStart"/>
      <w:r>
        <w:t>of  L</w:t>
      </w:r>
      <w:proofErr w:type="gramEnd"/>
      <w:r>
        <w:t xml:space="preserve">  &gt;  </w:t>
      </w:r>
      <w:proofErr w:type="spellStart"/>
      <w:r>
        <w:t>L_inf</w:t>
      </w:r>
      <w:proofErr w:type="spellEnd"/>
      <w:r>
        <w:t xml:space="preserve"> </w:t>
      </w:r>
    </w:p>
    <w:p w:rsidR="00693340" w:rsidRDefault="00693340" w:rsidP="00A9394D">
      <w:pPr>
        <w:spacing w:line="276" w:lineRule="auto"/>
      </w:pPr>
      <w:r>
        <w:t>* Assign weight</w:t>
      </w:r>
    </w:p>
    <w:p w:rsidR="00693340" w:rsidRDefault="00693340" w:rsidP="00A9394D">
      <w:pPr>
        <w:spacing w:line="276" w:lineRule="auto"/>
      </w:pPr>
      <w:r>
        <w:t>* Assign age given 7mm at hatch</w:t>
      </w:r>
    </w:p>
    <w:p w:rsidR="00693340" w:rsidRDefault="00693340" w:rsidP="00A9394D">
      <w:pPr>
        <w:spacing w:line="276" w:lineRule="auto"/>
      </w:pPr>
      <w:r>
        <w:t>* Assign location given PSPAP densities at segment level, randomized within segment</w:t>
      </w:r>
    </w:p>
    <w:p w:rsidR="00693340" w:rsidRDefault="00693340" w:rsidP="00A9394D">
      <w:pPr>
        <w:spacing w:line="276" w:lineRule="auto"/>
      </w:pPr>
      <w:r>
        <w:t xml:space="preserve">* Assign </w:t>
      </w:r>
    </w:p>
    <w:p w:rsidR="00693340" w:rsidRDefault="00693340" w:rsidP="00A9394D">
      <w:pPr>
        <w:spacing w:line="276" w:lineRule="auto"/>
      </w:pPr>
      <w:r>
        <w:t xml:space="preserve">* Draw </w:t>
      </w:r>
      <w:proofErr w:type="spellStart"/>
      <w:r>
        <w:t>L_inf</w:t>
      </w:r>
      <w:proofErr w:type="spellEnd"/>
      <w:r>
        <w:t xml:space="preserve"> and k from MVN distribution for upper and lower basin</w:t>
      </w:r>
    </w:p>
    <w:p w:rsidR="00693340" w:rsidRDefault="00693340" w:rsidP="00A9394D">
      <w:pPr>
        <w:spacing w:line="276" w:lineRule="auto"/>
      </w:pPr>
    </w:p>
    <w:p w:rsidR="00693340" w:rsidRDefault="00693340" w:rsidP="00A9394D">
      <w:pPr>
        <w:spacing w:line="276" w:lineRule="auto"/>
      </w:pPr>
      <w:r>
        <w:t>$$</w:t>
      </w:r>
      <w:proofErr w:type="gramStart"/>
      <w:r>
        <w:t>\[</w:t>
      </w:r>
      <w:proofErr w:type="gramEnd"/>
      <w:r>
        <w:t>\left( \begin{matrix}</w:t>
      </w:r>
    </w:p>
    <w:p w:rsidR="00693340" w:rsidRDefault="00693340" w:rsidP="00A9394D">
      <w:pPr>
        <w:spacing w:line="276" w:lineRule="auto"/>
      </w:pPr>
      <w:r>
        <w:t xml:space="preserve">   \ln {{L</w:t>
      </w:r>
      <w:proofErr w:type="gramStart"/>
      <w:r>
        <w:t>}_</w:t>
      </w:r>
      <w:proofErr w:type="gramEnd"/>
      <w:r>
        <w:t>{\</w:t>
      </w:r>
      <w:proofErr w:type="spellStart"/>
      <w:r>
        <w:t>infty</w:t>
      </w:r>
      <w:proofErr w:type="spellEnd"/>
      <w:r>
        <w:t xml:space="preserve"> ,</w:t>
      </w:r>
      <w:proofErr w:type="spellStart"/>
      <w:r>
        <w:t>i</w:t>
      </w:r>
      <w:proofErr w:type="spellEnd"/>
      <w:r>
        <w:t>}}  \\</w:t>
      </w:r>
    </w:p>
    <w:p w:rsidR="00693340" w:rsidRDefault="00693340" w:rsidP="00A9394D">
      <w:pPr>
        <w:spacing w:line="276" w:lineRule="auto"/>
      </w:pPr>
      <w:r>
        <w:t xml:space="preserve">   \ln {{k</w:t>
      </w:r>
      <w:proofErr w:type="gramStart"/>
      <w:r>
        <w:t>}_</w:t>
      </w:r>
      <w:proofErr w:type="gramEnd"/>
      <w:r>
        <w:t>{</w:t>
      </w:r>
      <w:proofErr w:type="spellStart"/>
      <w:r>
        <w:t>i</w:t>
      </w:r>
      <w:proofErr w:type="spellEnd"/>
      <w:r>
        <w:t>}}  \\</w:t>
      </w:r>
    </w:p>
    <w:p w:rsidR="00693340" w:rsidRDefault="00693340" w:rsidP="00A9394D">
      <w:pPr>
        <w:spacing w:line="276" w:lineRule="auto"/>
      </w:pPr>
      <w:r>
        <w:t>\end{matrix} \</w:t>
      </w:r>
      <w:proofErr w:type="gramStart"/>
      <w:r>
        <w:t>right)\tilde{\ }MVN</w:t>
      </w:r>
      <w:proofErr w:type="gramEnd"/>
      <w:r>
        <w:t>\left( \left( \begin{matrix}</w:t>
      </w:r>
    </w:p>
    <w:p w:rsidR="00693340" w:rsidRDefault="00693340" w:rsidP="00A9394D">
      <w:pPr>
        <w:spacing w:line="276" w:lineRule="auto"/>
      </w:pPr>
      <w:r>
        <w:t xml:space="preserve">   {{\</w:t>
      </w:r>
      <w:proofErr w:type="gramStart"/>
      <w:r>
        <w:t>mu }_</w:t>
      </w:r>
      <w:proofErr w:type="gramEnd"/>
      <w:r>
        <w:t>{\ln ({{L}_{\</w:t>
      </w:r>
      <w:proofErr w:type="spellStart"/>
      <w:r>
        <w:t>infty</w:t>
      </w:r>
      <w:proofErr w:type="spellEnd"/>
      <w:r>
        <w:t xml:space="preserve"> }}),basin}}  \\</w:t>
      </w:r>
    </w:p>
    <w:p w:rsidR="00693340" w:rsidRDefault="00693340" w:rsidP="00A9394D">
      <w:pPr>
        <w:spacing w:line="276" w:lineRule="auto"/>
      </w:pPr>
      <w:r>
        <w:t xml:space="preserve">   {{\</w:t>
      </w:r>
      <w:proofErr w:type="gramStart"/>
      <w:r>
        <w:t>mu }_</w:t>
      </w:r>
      <w:proofErr w:type="gramEnd"/>
      <w:r>
        <w:t>{\ln (k),basin}}  \\</w:t>
      </w:r>
    </w:p>
    <w:p w:rsidR="00693340" w:rsidRDefault="00693340" w:rsidP="00A9394D">
      <w:pPr>
        <w:spacing w:line="276" w:lineRule="auto"/>
      </w:pPr>
      <w:r>
        <w:t>\end{matrix} \right)</w:t>
      </w:r>
      <w:proofErr w:type="gramStart"/>
      <w:r>
        <w:t>,\</w:t>
      </w:r>
      <w:proofErr w:type="gramEnd"/>
      <w:r>
        <w:t>left( \begin{matrix}</w:t>
      </w:r>
    </w:p>
    <w:p w:rsidR="00693340" w:rsidRDefault="00693340" w:rsidP="00A9394D">
      <w:pPr>
        <w:spacing w:line="276" w:lineRule="auto"/>
      </w:pPr>
      <w:r>
        <w:t xml:space="preserve">   \sigma _{^{_{\ln ({{L}_{\</w:t>
      </w:r>
      <w:proofErr w:type="spellStart"/>
      <w:r>
        <w:t>infty</w:t>
      </w:r>
      <w:proofErr w:type="spellEnd"/>
      <w:r>
        <w:t xml:space="preserve"> }}),basin}}}^{2} &amp; {{\sigma }_{\ln ({{L}_{\</w:t>
      </w:r>
      <w:proofErr w:type="spellStart"/>
      <w:r>
        <w:t>infty</w:t>
      </w:r>
      <w:proofErr w:type="spellEnd"/>
      <w:r>
        <w:t xml:space="preserve"> }}),basin}}\</w:t>
      </w:r>
      <w:proofErr w:type="spellStart"/>
      <w:r>
        <w:t>cdot</w:t>
      </w:r>
      <w:proofErr w:type="spellEnd"/>
      <w:r>
        <w:t xml:space="preserve"> {{\sigma }_{\ln (k),basin}}  \\</w:t>
      </w:r>
    </w:p>
    <w:p w:rsidR="00693340" w:rsidRDefault="00693340" w:rsidP="00A9394D">
      <w:pPr>
        <w:spacing w:line="276" w:lineRule="auto"/>
      </w:pPr>
      <w:r>
        <w:t xml:space="preserve">   {{\</w:t>
      </w:r>
      <w:proofErr w:type="gramStart"/>
      <w:r>
        <w:t>sigma }_</w:t>
      </w:r>
      <w:proofErr w:type="gramEnd"/>
      <w:r>
        <w:t>{\ln (k),basin}}\</w:t>
      </w:r>
      <w:proofErr w:type="spellStart"/>
      <w:r>
        <w:t>cdot</w:t>
      </w:r>
      <w:proofErr w:type="spellEnd"/>
      <w:r>
        <w:t xml:space="preserve"> {{\sigma }_{\ln ({{L}_{\</w:t>
      </w:r>
      <w:proofErr w:type="spellStart"/>
      <w:r>
        <w:t>infty</w:t>
      </w:r>
      <w:proofErr w:type="spellEnd"/>
      <w:r>
        <w:t xml:space="preserve"> }}),basin}} &amp; \sigma _{_{\ln (k),basin}}^{2}  \\</w:t>
      </w:r>
    </w:p>
    <w:p w:rsidR="00693340" w:rsidRDefault="00693340" w:rsidP="00A9394D">
      <w:pPr>
        <w:spacing w:line="276" w:lineRule="auto"/>
      </w:pPr>
      <w:r>
        <w:t xml:space="preserve">\end{matrix} \right) \right)\] </w:t>
      </w:r>
      <w:r>
        <w:tab/>
        <w:t>(xx</w:t>
      </w:r>
      <w:proofErr w:type="gramStart"/>
      <w:r>
        <w:t>)$</w:t>
      </w:r>
      <w:proofErr w:type="gramEnd"/>
      <w:r>
        <w:t>$</w:t>
      </w:r>
    </w:p>
    <w:p w:rsidR="00693340" w:rsidRDefault="00693340" w:rsidP="00A9394D">
      <w:pPr>
        <w:spacing w:line="276" w:lineRule="auto"/>
      </w:pPr>
    </w:p>
    <w:p w:rsidR="00693340" w:rsidRDefault="00693340" w:rsidP="00A9394D">
      <w:pPr>
        <w:spacing w:line="276" w:lineRule="auto"/>
      </w:pPr>
      <w:r>
        <w:t>* $L</w:t>
      </w:r>
      <w:proofErr w:type="gramStart"/>
      <w:r>
        <w:t>_{</w:t>
      </w:r>
      <w:proofErr w:type="gramEnd"/>
      <w:r>
        <w:t>\</w:t>
      </w:r>
      <w:proofErr w:type="spellStart"/>
      <w:r>
        <w:t>infty</w:t>
      </w:r>
      <w:proofErr w:type="spellEnd"/>
      <w:r>
        <w:t xml:space="preserve"> ,</w:t>
      </w:r>
      <w:proofErr w:type="spellStart"/>
      <w:r>
        <w:t>i,t</w:t>
      </w:r>
      <w:proofErr w:type="spellEnd"/>
      <w:r>
        <w:t xml:space="preserve">=0}\tilde$ </w:t>
      </w:r>
    </w:p>
    <w:p w:rsidR="00693340" w:rsidRDefault="00693340" w:rsidP="00A9394D">
      <w:pPr>
        <w:spacing w:line="276" w:lineRule="auto"/>
      </w:pPr>
      <w:r>
        <w:t>* $k</w:t>
      </w:r>
      <w:proofErr w:type="gramStart"/>
      <w:r>
        <w:t>_{</w:t>
      </w:r>
      <w:proofErr w:type="spellStart"/>
      <w:proofErr w:type="gramEnd"/>
      <w:r>
        <w:t>i,t</w:t>
      </w:r>
      <w:proofErr w:type="spellEnd"/>
      <w:r>
        <w:t xml:space="preserve">=0}\tilde$ </w:t>
      </w:r>
    </w:p>
    <w:p w:rsidR="00693340" w:rsidRDefault="00693340" w:rsidP="00A9394D">
      <w:pPr>
        <w:spacing w:line="276" w:lineRule="auto"/>
      </w:pPr>
      <w:r>
        <w:t>* $</w:t>
      </w:r>
      <w:proofErr w:type="gramStart"/>
      <w:r>
        <w:t>F{</w:t>
      </w:r>
      <w:proofErr w:type="gramEnd"/>
      <w:r>
        <w:t>{L}_{</w:t>
      </w:r>
      <w:proofErr w:type="spellStart"/>
      <w:r>
        <w:t>i,t</w:t>
      </w:r>
      <w:proofErr w:type="spellEnd"/>
      <w:r>
        <w:t>=0}}\</w:t>
      </w:r>
      <w:proofErr w:type="spellStart"/>
      <w:r>
        <w:t>tildegeneratedfromdata</w:t>
      </w:r>
      <w:proofErr w:type="spellEnd"/>
      <w:r>
        <w:t>$</w:t>
      </w:r>
    </w:p>
    <w:p w:rsidR="00693340" w:rsidRDefault="00693340" w:rsidP="00A9394D">
      <w:pPr>
        <w:spacing w:line="276" w:lineRule="auto"/>
      </w:pPr>
      <w:r>
        <w:t>* $</w:t>
      </w:r>
      <w:proofErr w:type="spellStart"/>
      <w:proofErr w:type="gramStart"/>
      <w:r>
        <w:t>Origi</w:t>
      </w:r>
      <w:proofErr w:type="spellEnd"/>
      <w:r>
        <w:t>{</w:t>
      </w:r>
      <w:proofErr w:type="gramEnd"/>
      <w:r>
        <w:t>{n}_{</w:t>
      </w:r>
      <w:proofErr w:type="spellStart"/>
      <w:r>
        <w:t>i,t</w:t>
      </w:r>
      <w:proofErr w:type="spellEnd"/>
      <w:r>
        <w:t xml:space="preserve">=0}}=$ </w:t>
      </w:r>
    </w:p>
    <w:p w:rsidR="00976A67" w:rsidRDefault="00693340" w:rsidP="0097371D">
      <w:pPr>
        <w:spacing w:line="276" w:lineRule="auto"/>
      </w:pPr>
      <w:r>
        <w:t xml:space="preserve">* </w:t>
      </w:r>
      <w:r w:rsidR="00187C1E" w:rsidRPr="00187C1E">
        <w:rPr>
          <w:position w:val="-14"/>
        </w:rPr>
        <w:object w:dxaOrig="2120" w:dyaOrig="380">
          <v:shape id="_x0000_i1076" type="#_x0000_t75" style="width:106pt;height:19.35pt" o:ole="">
            <v:imagedata r:id="rId107" o:title=""/>
          </v:shape>
          <o:OLEObject Type="Embed" ProgID="Equation.DSMT4" ShapeID="_x0000_i1076" DrawAspect="Content" ObjectID="_1582276431" r:id="rId108"/>
        </w:object>
      </w:r>
      <w:r w:rsidR="00976A67">
        <w:br w:type="page"/>
      </w:r>
    </w:p>
    <w:p w:rsidR="00367FC2" w:rsidRDefault="00976A67" w:rsidP="00A9394D">
      <w:pPr>
        <w:pStyle w:val="Heading1"/>
        <w:spacing w:line="276" w:lineRule="auto"/>
      </w:pPr>
      <w:r>
        <w:lastRenderedPageBreak/>
        <w:t>Figures</w:t>
      </w:r>
    </w:p>
    <w:p w:rsidR="00976A67" w:rsidRDefault="00976A67" w:rsidP="00A9394D">
      <w:pPr>
        <w:spacing w:line="276" w:lineRule="auto"/>
      </w:pPr>
      <w:proofErr w:type="gramStart"/>
      <w:r>
        <w:t>Figure 1.</w:t>
      </w:r>
      <w:proofErr w:type="gramEnd"/>
      <w:r>
        <w:t xml:space="preserve"> Spatial extent of Pallid Sturgeon captures and recaptures in the upper and lower Missouri River basins.</w:t>
      </w:r>
    </w:p>
    <w:p w:rsidR="00976A67" w:rsidRDefault="00976A67" w:rsidP="00A9394D">
      <w:pPr>
        <w:spacing w:line="276" w:lineRule="auto"/>
      </w:pPr>
      <w:proofErr w:type="gramStart"/>
      <w:r>
        <w:t>Figure 2.</w:t>
      </w:r>
      <w:proofErr w:type="gramEnd"/>
      <w:r>
        <w:t xml:space="preserve"> </w:t>
      </w:r>
      <w:proofErr w:type="gramStart"/>
      <w:r>
        <w:t>Relationship of length with weight for upper and lower Missouri River Basin Pallid Sturgeon.</w:t>
      </w:r>
      <w:proofErr w:type="gramEnd"/>
    </w:p>
    <w:p w:rsidR="00047B6D" w:rsidRDefault="00047B6D" w:rsidP="00A9394D">
      <w:pPr>
        <w:spacing w:line="276" w:lineRule="auto"/>
      </w:pPr>
      <w:proofErr w:type="gramStart"/>
      <w:r>
        <w:t>Figure 3.</w:t>
      </w:r>
      <w:proofErr w:type="gramEnd"/>
      <w:r>
        <w:t xml:space="preserve"> </w:t>
      </w:r>
      <w:proofErr w:type="gramStart"/>
      <w:r>
        <w:t>Estimated relative condition over time for Pallid Sturgeon captured in the upper and lower Missouri River basins.</w:t>
      </w:r>
      <w:proofErr w:type="gramEnd"/>
      <w:r>
        <w:t xml:space="preserve"> </w:t>
      </w:r>
    </w:p>
    <w:p w:rsidR="00047B6D" w:rsidRDefault="00047B6D" w:rsidP="00A9394D">
      <w:pPr>
        <w:spacing w:line="276" w:lineRule="auto"/>
      </w:pPr>
      <w:proofErr w:type="gramStart"/>
      <w:r>
        <w:t>Figure 4.</w:t>
      </w:r>
      <w:proofErr w:type="gramEnd"/>
      <w:r>
        <w:t xml:space="preserve"> </w:t>
      </w:r>
      <w:proofErr w:type="gramStart"/>
      <w:r>
        <w:t>Plot of change in length (y-axis) and change in length (x-axis) for Pallid Sturgeon that were captured and recaptured in the upper and lower Missouri River basins.</w:t>
      </w:r>
      <w:proofErr w:type="gramEnd"/>
      <w:r>
        <w:t xml:space="preserve"> </w:t>
      </w:r>
    </w:p>
    <w:p w:rsidR="00D74FCF" w:rsidRDefault="00D74FCF" w:rsidP="00A9394D">
      <w:pPr>
        <w:spacing w:line="276" w:lineRule="auto"/>
      </w:pPr>
      <w:proofErr w:type="gramStart"/>
      <w:r>
        <w:t>figures(</w:t>
      </w:r>
      <w:proofErr w:type="gramEnd"/>
      <w:r>
        <w:t>1) # study area</w:t>
      </w:r>
    </w:p>
    <w:p w:rsidR="00D74FCF" w:rsidRDefault="00D74FCF" w:rsidP="00A9394D">
      <w:pPr>
        <w:spacing w:line="276" w:lineRule="auto"/>
      </w:pPr>
      <w:proofErr w:type="spellStart"/>
      <w:proofErr w:type="gramStart"/>
      <w:r>
        <w:t>savePlot</w:t>
      </w:r>
      <w:proofErr w:type="spellEnd"/>
      <w:r>
        <w:t>(</w:t>
      </w:r>
      <w:proofErr w:type="gramEnd"/>
      <w:r>
        <w:t>"./figures/figure-01.png",type="</w:t>
      </w:r>
      <w:proofErr w:type="spellStart"/>
      <w:r>
        <w:t>png</w:t>
      </w:r>
      <w:proofErr w:type="spellEnd"/>
      <w:r>
        <w:t>")</w:t>
      </w:r>
    </w:p>
    <w:p w:rsidR="00D74FCF" w:rsidRDefault="00D74FCF" w:rsidP="00A9394D">
      <w:pPr>
        <w:spacing w:line="276" w:lineRule="auto"/>
      </w:pPr>
      <w:proofErr w:type="gramStart"/>
      <w:r>
        <w:t>figures(</w:t>
      </w:r>
      <w:proofErr w:type="gramEnd"/>
      <w:r>
        <w:t>2) # length weight plot for upper and lower basin</w:t>
      </w:r>
    </w:p>
    <w:p w:rsidR="00D74FCF" w:rsidRDefault="00D74FCF" w:rsidP="00A9394D">
      <w:pPr>
        <w:spacing w:line="276" w:lineRule="auto"/>
      </w:pPr>
      <w:proofErr w:type="spellStart"/>
      <w:proofErr w:type="gramStart"/>
      <w:r>
        <w:t>savePlot</w:t>
      </w:r>
      <w:proofErr w:type="spellEnd"/>
      <w:r>
        <w:t>(</w:t>
      </w:r>
      <w:proofErr w:type="gramEnd"/>
      <w:r>
        <w:t>"./figures/figure-02.png",type="</w:t>
      </w:r>
      <w:proofErr w:type="spellStart"/>
      <w:r>
        <w:t>png</w:t>
      </w:r>
      <w:proofErr w:type="spellEnd"/>
      <w:r>
        <w:t>")</w:t>
      </w:r>
    </w:p>
    <w:p w:rsidR="00D74FCF" w:rsidRDefault="00D74FCF" w:rsidP="00A9394D">
      <w:pPr>
        <w:spacing w:line="276" w:lineRule="auto"/>
      </w:pPr>
      <w:proofErr w:type="gramStart"/>
      <w:r>
        <w:t>figures(</w:t>
      </w:r>
      <w:proofErr w:type="gramEnd"/>
      <w:r>
        <w:t>3) # Change in length (y-axis) versus time at large (x-axis) plot for upper and lower basin</w:t>
      </w:r>
    </w:p>
    <w:p w:rsidR="00D74FCF" w:rsidRDefault="00D74FCF" w:rsidP="00A9394D">
      <w:pPr>
        <w:spacing w:line="276" w:lineRule="auto"/>
      </w:pPr>
      <w:proofErr w:type="spellStart"/>
      <w:proofErr w:type="gramStart"/>
      <w:r>
        <w:t>savePlot</w:t>
      </w:r>
      <w:proofErr w:type="spellEnd"/>
      <w:r>
        <w:t>(</w:t>
      </w:r>
      <w:proofErr w:type="gramEnd"/>
      <w:r>
        <w:t>"./figures/figure-03.png",type="</w:t>
      </w:r>
      <w:proofErr w:type="spellStart"/>
      <w:r>
        <w:t>png</w:t>
      </w:r>
      <w:proofErr w:type="spellEnd"/>
      <w:r>
        <w:t>")</w:t>
      </w:r>
    </w:p>
    <w:p w:rsidR="00D74FCF" w:rsidRDefault="00D74FCF" w:rsidP="00A9394D">
      <w:pPr>
        <w:spacing w:line="276" w:lineRule="auto"/>
      </w:pPr>
      <w:proofErr w:type="gramStart"/>
      <w:r>
        <w:t>figures(</w:t>
      </w:r>
      <w:proofErr w:type="gramEnd"/>
      <w:r>
        <w:t>5)# PLOT TIME AND GROWTH</w:t>
      </w:r>
    </w:p>
    <w:p w:rsidR="00D74FCF" w:rsidRDefault="00D74FCF" w:rsidP="00A9394D">
      <w:pPr>
        <w:spacing w:line="276" w:lineRule="auto"/>
      </w:pPr>
      <w:proofErr w:type="spellStart"/>
      <w:proofErr w:type="gramStart"/>
      <w:r>
        <w:t>savePlot</w:t>
      </w:r>
      <w:proofErr w:type="spellEnd"/>
      <w:r>
        <w:t>(</w:t>
      </w:r>
      <w:proofErr w:type="gramEnd"/>
      <w:r>
        <w:t>"./figures/figure-05.png",type="</w:t>
      </w:r>
      <w:proofErr w:type="spellStart"/>
      <w:r>
        <w:t>png</w:t>
      </w:r>
      <w:proofErr w:type="spellEnd"/>
      <w:r>
        <w:t>")</w:t>
      </w:r>
      <w:r>
        <w:br w:type="page"/>
      </w:r>
    </w:p>
    <w:p w:rsidR="00976A67" w:rsidRDefault="00D74FCF" w:rsidP="00A9394D">
      <w:pPr>
        <w:pStyle w:val="Heading1"/>
        <w:spacing w:line="276" w:lineRule="auto"/>
      </w:pPr>
      <w:r>
        <w:lastRenderedPageBreak/>
        <w:t>Tables</w:t>
      </w:r>
    </w:p>
    <w:p w:rsidR="00D74FCF" w:rsidRDefault="00D74FCF" w:rsidP="00A9394D">
      <w:pPr>
        <w:spacing w:line="276" w:lineRule="auto"/>
      </w:pPr>
      <w:proofErr w:type="gramStart"/>
      <w:r>
        <w:t>Table 1.</w:t>
      </w:r>
      <w:proofErr w:type="gramEnd"/>
      <w:r>
        <w:t xml:space="preserve"> Estimated </w:t>
      </w:r>
      <w:proofErr w:type="gramStart"/>
      <w:r>
        <w:t>a and</w:t>
      </w:r>
      <w:proofErr w:type="gramEnd"/>
      <w:r>
        <w:t xml:space="preserve"> b parameters for upper and lower Missouri River Pallid Sturgeon. Values in parentheses are 95% confidence intervals.</w:t>
      </w:r>
    </w:p>
    <w:p w:rsidR="00D74FCF" w:rsidRDefault="00D74FCF" w:rsidP="00A9394D">
      <w:pPr>
        <w:spacing w:line="276" w:lineRule="auto"/>
      </w:pPr>
      <w:r>
        <w:t xml:space="preserve">tbl1&lt;- </w:t>
      </w:r>
      <w:proofErr w:type="gramStart"/>
      <w:r>
        <w:t>tables(</w:t>
      </w:r>
      <w:proofErr w:type="gramEnd"/>
      <w:r>
        <w:t>"tbl1") # length weight relationship by basin</w:t>
      </w:r>
    </w:p>
    <w:p w:rsidR="00D74FCF" w:rsidRDefault="00D74FCF" w:rsidP="00A9394D">
      <w:pPr>
        <w:spacing w:line="276" w:lineRule="auto"/>
      </w:pPr>
      <w:proofErr w:type="gramStart"/>
      <w:r>
        <w:t>write.csv(</w:t>
      </w:r>
      <w:proofErr w:type="gramEnd"/>
      <w:r>
        <w:t>tbl1, "./tables/table-01.csv")</w:t>
      </w:r>
    </w:p>
    <w:p w:rsidR="00D74FCF" w:rsidRDefault="00D74FCF" w:rsidP="00A9394D">
      <w:pPr>
        <w:spacing w:line="276" w:lineRule="auto"/>
      </w:pPr>
      <w:r>
        <w:tab/>
      </w:r>
    </w:p>
    <w:p w:rsidR="00D74FCF" w:rsidRDefault="00D74FCF" w:rsidP="00A9394D">
      <w:pPr>
        <w:spacing w:line="276" w:lineRule="auto"/>
      </w:pPr>
      <w:r>
        <w:t xml:space="preserve">tbl2&lt;- </w:t>
      </w:r>
      <w:proofErr w:type="gramStart"/>
      <w:r>
        <w:t>tables(</w:t>
      </w:r>
      <w:proofErr w:type="gramEnd"/>
      <w:r>
        <w:t>"tbl2") # growth model selection</w:t>
      </w:r>
    </w:p>
    <w:p w:rsidR="00D74FCF" w:rsidRDefault="00D74FCF" w:rsidP="00A9394D">
      <w:pPr>
        <w:spacing w:line="276" w:lineRule="auto"/>
      </w:pPr>
      <w:proofErr w:type="gramStart"/>
      <w:r>
        <w:t>write.csv(</w:t>
      </w:r>
      <w:proofErr w:type="gramEnd"/>
      <w:r>
        <w:t>tbl2, "./tables/table-02.csv")</w:t>
      </w:r>
    </w:p>
    <w:p w:rsidR="00D74FCF" w:rsidRDefault="00D74FCF" w:rsidP="00A9394D">
      <w:pPr>
        <w:spacing w:line="276" w:lineRule="auto"/>
      </w:pPr>
    </w:p>
    <w:p w:rsidR="00D74FCF" w:rsidRDefault="00D74FCF" w:rsidP="00A9394D">
      <w:pPr>
        <w:spacing w:line="276" w:lineRule="auto"/>
      </w:pPr>
      <w:r>
        <w:t xml:space="preserve">tbl3&lt;- </w:t>
      </w:r>
      <w:proofErr w:type="gramStart"/>
      <w:r>
        <w:t>tables(</w:t>
      </w:r>
      <w:proofErr w:type="gramEnd"/>
      <w:r>
        <w:t xml:space="preserve">"tbl3") # growth model </w:t>
      </w:r>
      <w:proofErr w:type="spellStart"/>
      <w:r>
        <w:t>parm</w:t>
      </w:r>
      <w:proofErr w:type="spellEnd"/>
      <w:r>
        <w:t xml:space="preserve"> estimates</w:t>
      </w:r>
    </w:p>
    <w:p w:rsidR="00D74FCF" w:rsidRDefault="00D74FCF" w:rsidP="00A9394D">
      <w:pPr>
        <w:spacing w:line="276" w:lineRule="auto"/>
      </w:pPr>
      <w:proofErr w:type="gramStart"/>
      <w:r>
        <w:t>write.csv(</w:t>
      </w:r>
      <w:proofErr w:type="gramEnd"/>
      <w:r>
        <w:t>tbl3, "./tables/table-03.csv")</w:t>
      </w:r>
      <w:r>
        <w:tab/>
      </w:r>
    </w:p>
    <w:p w:rsidR="00D74FCF" w:rsidRDefault="00D74FCF" w:rsidP="00A9394D">
      <w:pPr>
        <w:spacing w:line="276" w:lineRule="auto"/>
      </w:pPr>
      <w:r>
        <w:tab/>
      </w:r>
    </w:p>
    <w:p w:rsidR="00D74FCF" w:rsidRDefault="00D74FCF" w:rsidP="00A9394D">
      <w:pPr>
        <w:spacing w:line="276" w:lineRule="auto"/>
      </w:pPr>
      <w:r>
        <w:t xml:space="preserve">tbl5&lt;- </w:t>
      </w:r>
      <w:proofErr w:type="gramStart"/>
      <w:r>
        <w:t>tables(</w:t>
      </w:r>
      <w:proofErr w:type="gramEnd"/>
      <w:r>
        <w:t xml:space="preserve">"tbl5")# growth model </w:t>
      </w:r>
      <w:proofErr w:type="spellStart"/>
      <w:r>
        <w:t>parm</w:t>
      </w:r>
      <w:proofErr w:type="spellEnd"/>
      <w:r>
        <w:t xml:space="preserve"> estimates-correlated </w:t>
      </w:r>
      <w:proofErr w:type="spellStart"/>
      <w:r>
        <w:t>linf</w:t>
      </w:r>
      <w:proofErr w:type="spellEnd"/>
      <w:r>
        <w:t xml:space="preserve"> and k</w:t>
      </w:r>
    </w:p>
    <w:p w:rsidR="00D74FCF" w:rsidRDefault="00D74FCF" w:rsidP="00A9394D">
      <w:pPr>
        <w:spacing w:line="276" w:lineRule="auto"/>
      </w:pPr>
      <w:proofErr w:type="gramStart"/>
      <w:r>
        <w:t>write.csv(</w:t>
      </w:r>
      <w:proofErr w:type="gramEnd"/>
      <w:r>
        <w:t>tbl5, "./tables/table-05.csv")</w:t>
      </w:r>
      <w:r>
        <w:tab/>
      </w:r>
      <w:r>
        <w:tab/>
      </w:r>
    </w:p>
    <w:p w:rsidR="00D74FCF" w:rsidRPr="00AD7DBD" w:rsidRDefault="00D74FCF" w:rsidP="00A9394D">
      <w:pPr>
        <w:spacing w:line="276" w:lineRule="auto"/>
      </w:pPr>
    </w:p>
    <w:sectPr w:rsidR="00D74FCF" w:rsidRPr="00A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yNTUzMTSwNDCysDRT0lEKTi0uzszPAykwqQUALmdNLSwAAAA="/>
  </w:docVars>
  <w:rsids>
    <w:rsidRoot w:val="007D11CD"/>
    <w:rsid w:val="00047B6D"/>
    <w:rsid w:val="0005696E"/>
    <w:rsid w:val="000E5C9E"/>
    <w:rsid w:val="00187C1E"/>
    <w:rsid w:val="001F4A0A"/>
    <w:rsid w:val="00217574"/>
    <w:rsid w:val="002639D8"/>
    <w:rsid w:val="002B5D1D"/>
    <w:rsid w:val="002C3086"/>
    <w:rsid w:val="003009CD"/>
    <w:rsid w:val="00330C0F"/>
    <w:rsid w:val="00363354"/>
    <w:rsid w:val="00367FC2"/>
    <w:rsid w:val="00391E7E"/>
    <w:rsid w:val="004B1D59"/>
    <w:rsid w:val="004E0FE1"/>
    <w:rsid w:val="004E3055"/>
    <w:rsid w:val="004F75E4"/>
    <w:rsid w:val="00511BB4"/>
    <w:rsid w:val="005320DD"/>
    <w:rsid w:val="00536A3A"/>
    <w:rsid w:val="005A0129"/>
    <w:rsid w:val="005E534C"/>
    <w:rsid w:val="00635CF7"/>
    <w:rsid w:val="00635F5A"/>
    <w:rsid w:val="00663813"/>
    <w:rsid w:val="00693340"/>
    <w:rsid w:val="00734C66"/>
    <w:rsid w:val="007D11CD"/>
    <w:rsid w:val="008023DF"/>
    <w:rsid w:val="0081259F"/>
    <w:rsid w:val="00852737"/>
    <w:rsid w:val="008906AB"/>
    <w:rsid w:val="008C55F6"/>
    <w:rsid w:val="00913177"/>
    <w:rsid w:val="009337DD"/>
    <w:rsid w:val="0097371D"/>
    <w:rsid w:val="00976A67"/>
    <w:rsid w:val="009A2F9B"/>
    <w:rsid w:val="009B7F02"/>
    <w:rsid w:val="009F032D"/>
    <w:rsid w:val="00A073C0"/>
    <w:rsid w:val="00A14067"/>
    <w:rsid w:val="00A229A1"/>
    <w:rsid w:val="00A55ED8"/>
    <w:rsid w:val="00A57EE9"/>
    <w:rsid w:val="00A9394D"/>
    <w:rsid w:val="00AC3254"/>
    <w:rsid w:val="00AD7DBD"/>
    <w:rsid w:val="00AE5691"/>
    <w:rsid w:val="00B06A40"/>
    <w:rsid w:val="00B225FA"/>
    <w:rsid w:val="00B402BE"/>
    <w:rsid w:val="00B753D8"/>
    <w:rsid w:val="00BC1D5C"/>
    <w:rsid w:val="00BE3ECA"/>
    <w:rsid w:val="00C24A93"/>
    <w:rsid w:val="00CC39C8"/>
    <w:rsid w:val="00D74FCF"/>
    <w:rsid w:val="00E12C5E"/>
    <w:rsid w:val="00E16302"/>
    <w:rsid w:val="00E2177C"/>
    <w:rsid w:val="00E36D42"/>
    <w:rsid w:val="00EA25C1"/>
    <w:rsid w:val="00EE4398"/>
    <w:rsid w:val="00EF0557"/>
    <w:rsid w:val="00F3392F"/>
    <w:rsid w:val="00FB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F7"/>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35CF7"/>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35CF7"/>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635CF7"/>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635CF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unhideWhenUsed/>
    <w:qFormat/>
    <w:rsid w:val="00635CF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BodyText"/>
    <w:link w:val="Heading6Char"/>
    <w:uiPriority w:val="9"/>
    <w:semiHidden/>
    <w:unhideWhenUsed/>
    <w:qFormat/>
    <w:rsid w:val="00635CF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635CF7"/>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635CF7"/>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635CF7"/>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635CF7"/>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635CF7"/>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635CF7"/>
    <w:rPr>
      <w:rFonts w:ascii="Times New Roman" w:eastAsiaTheme="majorEastAsia" w:hAnsi="Times New Roman" w:cstheme="majorBidi"/>
      <w:spacing w:val="5"/>
      <w:kern w:val="28"/>
      <w:sz w:val="28"/>
      <w:szCs w:val="52"/>
    </w:rPr>
  </w:style>
  <w:style w:type="paragraph" w:styleId="NoSpacing">
    <w:name w:val="No Spacing"/>
    <w:uiPriority w:val="1"/>
    <w:qFormat/>
    <w:rsid w:val="00635CF7"/>
    <w:pPr>
      <w:spacing w:after="0" w:line="240" w:lineRule="auto"/>
    </w:pPr>
    <w:rPr>
      <w:rFonts w:ascii="Times New Roman" w:hAnsi="Times New Roman"/>
      <w:sz w:val="24"/>
    </w:rPr>
  </w:style>
  <w:style w:type="paragraph" w:styleId="ListParagraph">
    <w:name w:val="List Paragraph"/>
    <w:basedOn w:val="Normal"/>
    <w:uiPriority w:val="34"/>
    <w:qFormat/>
    <w:rsid w:val="00635CF7"/>
    <w:pPr>
      <w:ind w:left="720"/>
      <w:contextualSpacing/>
    </w:pPr>
  </w:style>
  <w:style w:type="character" w:customStyle="1" w:styleId="Heading4Char">
    <w:name w:val="Heading 4 Char"/>
    <w:basedOn w:val="DefaultParagraphFont"/>
    <w:link w:val="Heading4"/>
    <w:uiPriority w:val="9"/>
    <w:rsid w:val="00635CF7"/>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uiPriority w:val="99"/>
    <w:semiHidden/>
    <w:unhideWhenUsed/>
    <w:rsid w:val="0081259F"/>
    <w:pPr>
      <w:spacing w:after="120"/>
    </w:pPr>
  </w:style>
  <w:style w:type="character" w:customStyle="1" w:styleId="BodyTextChar">
    <w:name w:val="Body Text Char"/>
    <w:basedOn w:val="DefaultParagraphFont"/>
    <w:link w:val="BodyText"/>
    <w:uiPriority w:val="99"/>
    <w:semiHidden/>
    <w:rsid w:val="0081259F"/>
    <w:rPr>
      <w:rFonts w:ascii="Times New Roman" w:hAnsi="Times New Roman"/>
      <w:sz w:val="24"/>
    </w:rPr>
  </w:style>
  <w:style w:type="character" w:customStyle="1" w:styleId="Heading5Char">
    <w:name w:val="Heading 5 Char"/>
    <w:basedOn w:val="DefaultParagraphFont"/>
    <w:link w:val="Heading5"/>
    <w:uiPriority w:val="9"/>
    <w:semiHidden/>
    <w:rsid w:val="008125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1259F"/>
    <w:rPr>
      <w:rFonts w:asciiTheme="majorHAnsi" w:eastAsiaTheme="majorEastAsia" w:hAnsiTheme="majorHAnsi" w:cstheme="majorBidi"/>
      <w:i/>
      <w:iCs/>
      <w:color w:val="243F60" w:themeColor="accent1" w:themeShade="7F"/>
      <w:sz w:val="24"/>
    </w:rPr>
  </w:style>
  <w:style w:type="paragraph" w:styleId="Caption">
    <w:name w:val="caption"/>
    <w:basedOn w:val="Normal"/>
    <w:link w:val="CaptionChar"/>
    <w:uiPriority w:val="35"/>
    <w:semiHidden/>
    <w:unhideWhenUsed/>
    <w:qFormat/>
    <w:rsid w:val="00635CF7"/>
    <w:pPr>
      <w:spacing w:after="200" w:line="240" w:lineRule="auto"/>
    </w:pPr>
    <w:rPr>
      <w:b/>
      <w:bCs/>
      <w:color w:val="4F81BD" w:themeColor="accent1"/>
      <w:sz w:val="18"/>
      <w:szCs w:val="18"/>
    </w:rPr>
  </w:style>
  <w:style w:type="character" w:customStyle="1" w:styleId="CaptionChar">
    <w:name w:val="Caption Char"/>
    <w:basedOn w:val="DefaultParagraphFont"/>
    <w:link w:val="Caption"/>
    <w:uiPriority w:val="35"/>
    <w:semiHidden/>
    <w:rsid w:val="00635CF7"/>
    <w:rPr>
      <w:rFonts w:ascii="Times New Roman" w:hAnsi="Times New Roman"/>
      <w:b/>
      <w:bCs/>
      <w:color w:val="4F81BD" w:themeColor="accent1"/>
      <w:sz w:val="18"/>
      <w:szCs w:val="18"/>
    </w:rPr>
  </w:style>
  <w:style w:type="paragraph" w:styleId="Subtitle">
    <w:name w:val="Subtitle"/>
    <w:basedOn w:val="Title"/>
    <w:next w:val="BodyText"/>
    <w:link w:val="SubtitleChar"/>
    <w:uiPriority w:val="11"/>
    <w:qFormat/>
    <w:rsid w:val="00635CF7"/>
    <w:pPr>
      <w:numPr>
        <w:ilvl w:val="1"/>
      </w:numPr>
      <w:pBdr>
        <w:bottom w:val="none" w:sz="0" w:space="0" w:color="auto"/>
      </w:pBdr>
      <w:spacing w:line="480" w:lineRule="auto"/>
      <w:contextualSpacing w:val="0"/>
      <w:jc w:val="left"/>
    </w:pPr>
    <w:rPr>
      <w:rFonts w:asciiTheme="majorHAnsi" w:hAnsiTheme="majorHAnsi"/>
      <w:i/>
      <w:iCs/>
      <w:color w:val="4F81BD" w:themeColor="accent1"/>
      <w:spacing w:val="15"/>
      <w:kern w:val="0"/>
      <w:sz w:val="24"/>
      <w:szCs w:val="24"/>
    </w:rPr>
  </w:style>
  <w:style w:type="character" w:customStyle="1" w:styleId="SubtitleChar">
    <w:name w:val="Subtitle Char"/>
    <w:basedOn w:val="DefaultParagraphFont"/>
    <w:link w:val="Subtitle"/>
    <w:uiPriority w:val="11"/>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spacing w:before="480"/>
      <w:outlineLvl w:val="9"/>
    </w:pPr>
    <w:rPr>
      <w:rFonts w:asciiTheme="majorHAnsi" w:hAnsiTheme="majorHAnsi"/>
      <w:color w:val="365F91" w:themeColor="accent1" w:themeShade="BF"/>
      <w:sz w:val="28"/>
    </w:rPr>
  </w:style>
  <w:style w:type="paragraph" w:customStyle="1" w:styleId="Manuscriptwithequations">
    <w:name w:val="Manuscript with equations"/>
    <w:basedOn w:val="Normal"/>
    <w:link w:val="ManuscriptwithequationsChar"/>
    <w:qFormat/>
    <w:rsid w:val="00635CF7"/>
    <w:rPr>
      <w:rFonts w:cs="Times New Roman"/>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qFormat/>
    <w:rsid w:val="00635CF7"/>
    <w:pPr>
      <w:tabs>
        <w:tab w:val="right" w:pos="2520"/>
        <w:tab w:val="left" w:pos="2880"/>
      </w:tabs>
      <w:ind w:left="2880" w:hanging="2880"/>
    </w:pPr>
    <w:rPr>
      <w:iCs/>
      <w:color w:val="000000" w:themeColor="text1"/>
    </w:rPr>
  </w:style>
  <w:style w:type="character" w:customStyle="1" w:styleId="QuoteChar">
    <w:name w:val="Quote Char"/>
    <w:aliases w:val="Parameter Definitiions Char"/>
    <w:basedOn w:val="DefaultParagraphFont"/>
    <w:link w:val="Quote"/>
    <w:uiPriority w:val="29"/>
    <w:rsid w:val="00635CF7"/>
    <w:rPr>
      <w:rFonts w:ascii="Times New Roman" w:hAnsi="Times New Roman"/>
      <w:iCs/>
      <w:color w:val="000000" w:themeColor="text1"/>
      <w:sz w:val="24"/>
    </w:rPr>
  </w:style>
  <w:style w:type="paragraph" w:customStyle="1" w:styleId="MTDisplayEquation">
    <w:name w:val="MTDisplayEquation"/>
    <w:basedOn w:val="Normal"/>
    <w:next w:val="Normal"/>
    <w:link w:val="MTDisplayEquationChar"/>
    <w:rsid w:val="00E2177C"/>
    <w:pPr>
      <w:tabs>
        <w:tab w:val="center" w:pos="4680"/>
        <w:tab w:val="right" w:pos="9360"/>
      </w:tabs>
    </w:pPr>
  </w:style>
  <w:style w:type="character" w:customStyle="1" w:styleId="MTDisplayEquationChar">
    <w:name w:val="MTDisplayEquation Char"/>
    <w:basedOn w:val="DefaultParagraphFont"/>
    <w:link w:val="MTDisplayEquation"/>
    <w:rsid w:val="00E2177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F7"/>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35CF7"/>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35CF7"/>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635CF7"/>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635CF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unhideWhenUsed/>
    <w:qFormat/>
    <w:rsid w:val="00635CF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BodyText"/>
    <w:link w:val="Heading6Char"/>
    <w:uiPriority w:val="9"/>
    <w:semiHidden/>
    <w:unhideWhenUsed/>
    <w:qFormat/>
    <w:rsid w:val="00635CF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635CF7"/>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635CF7"/>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635CF7"/>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635CF7"/>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635CF7"/>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635CF7"/>
    <w:rPr>
      <w:rFonts w:ascii="Times New Roman" w:eastAsiaTheme="majorEastAsia" w:hAnsi="Times New Roman" w:cstheme="majorBidi"/>
      <w:spacing w:val="5"/>
      <w:kern w:val="28"/>
      <w:sz w:val="28"/>
      <w:szCs w:val="52"/>
    </w:rPr>
  </w:style>
  <w:style w:type="paragraph" w:styleId="NoSpacing">
    <w:name w:val="No Spacing"/>
    <w:uiPriority w:val="1"/>
    <w:qFormat/>
    <w:rsid w:val="00635CF7"/>
    <w:pPr>
      <w:spacing w:after="0" w:line="240" w:lineRule="auto"/>
    </w:pPr>
    <w:rPr>
      <w:rFonts w:ascii="Times New Roman" w:hAnsi="Times New Roman"/>
      <w:sz w:val="24"/>
    </w:rPr>
  </w:style>
  <w:style w:type="paragraph" w:styleId="ListParagraph">
    <w:name w:val="List Paragraph"/>
    <w:basedOn w:val="Normal"/>
    <w:uiPriority w:val="34"/>
    <w:qFormat/>
    <w:rsid w:val="00635CF7"/>
    <w:pPr>
      <w:ind w:left="720"/>
      <w:contextualSpacing/>
    </w:pPr>
  </w:style>
  <w:style w:type="character" w:customStyle="1" w:styleId="Heading4Char">
    <w:name w:val="Heading 4 Char"/>
    <w:basedOn w:val="DefaultParagraphFont"/>
    <w:link w:val="Heading4"/>
    <w:uiPriority w:val="9"/>
    <w:rsid w:val="00635CF7"/>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uiPriority w:val="99"/>
    <w:semiHidden/>
    <w:unhideWhenUsed/>
    <w:rsid w:val="0081259F"/>
    <w:pPr>
      <w:spacing w:after="120"/>
    </w:pPr>
  </w:style>
  <w:style w:type="character" w:customStyle="1" w:styleId="BodyTextChar">
    <w:name w:val="Body Text Char"/>
    <w:basedOn w:val="DefaultParagraphFont"/>
    <w:link w:val="BodyText"/>
    <w:uiPriority w:val="99"/>
    <w:semiHidden/>
    <w:rsid w:val="0081259F"/>
    <w:rPr>
      <w:rFonts w:ascii="Times New Roman" w:hAnsi="Times New Roman"/>
      <w:sz w:val="24"/>
    </w:rPr>
  </w:style>
  <w:style w:type="character" w:customStyle="1" w:styleId="Heading5Char">
    <w:name w:val="Heading 5 Char"/>
    <w:basedOn w:val="DefaultParagraphFont"/>
    <w:link w:val="Heading5"/>
    <w:uiPriority w:val="9"/>
    <w:semiHidden/>
    <w:rsid w:val="008125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1259F"/>
    <w:rPr>
      <w:rFonts w:asciiTheme="majorHAnsi" w:eastAsiaTheme="majorEastAsia" w:hAnsiTheme="majorHAnsi" w:cstheme="majorBidi"/>
      <w:i/>
      <w:iCs/>
      <w:color w:val="243F60" w:themeColor="accent1" w:themeShade="7F"/>
      <w:sz w:val="24"/>
    </w:rPr>
  </w:style>
  <w:style w:type="paragraph" w:styleId="Caption">
    <w:name w:val="caption"/>
    <w:basedOn w:val="Normal"/>
    <w:link w:val="CaptionChar"/>
    <w:uiPriority w:val="35"/>
    <w:semiHidden/>
    <w:unhideWhenUsed/>
    <w:qFormat/>
    <w:rsid w:val="00635CF7"/>
    <w:pPr>
      <w:spacing w:after="200" w:line="240" w:lineRule="auto"/>
    </w:pPr>
    <w:rPr>
      <w:b/>
      <w:bCs/>
      <w:color w:val="4F81BD" w:themeColor="accent1"/>
      <w:sz w:val="18"/>
      <w:szCs w:val="18"/>
    </w:rPr>
  </w:style>
  <w:style w:type="character" w:customStyle="1" w:styleId="CaptionChar">
    <w:name w:val="Caption Char"/>
    <w:basedOn w:val="DefaultParagraphFont"/>
    <w:link w:val="Caption"/>
    <w:uiPriority w:val="35"/>
    <w:semiHidden/>
    <w:rsid w:val="00635CF7"/>
    <w:rPr>
      <w:rFonts w:ascii="Times New Roman" w:hAnsi="Times New Roman"/>
      <w:b/>
      <w:bCs/>
      <w:color w:val="4F81BD" w:themeColor="accent1"/>
      <w:sz w:val="18"/>
      <w:szCs w:val="18"/>
    </w:rPr>
  </w:style>
  <w:style w:type="paragraph" w:styleId="Subtitle">
    <w:name w:val="Subtitle"/>
    <w:basedOn w:val="Title"/>
    <w:next w:val="BodyText"/>
    <w:link w:val="SubtitleChar"/>
    <w:uiPriority w:val="11"/>
    <w:qFormat/>
    <w:rsid w:val="00635CF7"/>
    <w:pPr>
      <w:numPr>
        <w:ilvl w:val="1"/>
      </w:numPr>
      <w:pBdr>
        <w:bottom w:val="none" w:sz="0" w:space="0" w:color="auto"/>
      </w:pBdr>
      <w:spacing w:line="480" w:lineRule="auto"/>
      <w:contextualSpacing w:val="0"/>
      <w:jc w:val="left"/>
    </w:pPr>
    <w:rPr>
      <w:rFonts w:asciiTheme="majorHAnsi" w:hAnsiTheme="majorHAnsi"/>
      <w:i/>
      <w:iCs/>
      <w:color w:val="4F81BD" w:themeColor="accent1"/>
      <w:spacing w:val="15"/>
      <w:kern w:val="0"/>
      <w:sz w:val="24"/>
      <w:szCs w:val="24"/>
    </w:rPr>
  </w:style>
  <w:style w:type="character" w:customStyle="1" w:styleId="SubtitleChar">
    <w:name w:val="Subtitle Char"/>
    <w:basedOn w:val="DefaultParagraphFont"/>
    <w:link w:val="Subtitle"/>
    <w:uiPriority w:val="11"/>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spacing w:before="480"/>
      <w:outlineLvl w:val="9"/>
    </w:pPr>
    <w:rPr>
      <w:rFonts w:asciiTheme="majorHAnsi" w:hAnsiTheme="majorHAnsi"/>
      <w:color w:val="365F91" w:themeColor="accent1" w:themeShade="BF"/>
      <w:sz w:val="28"/>
    </w:rPr>
  </w:style>
  <w:style w:type="paragraph" w:customStyle="1" w:styleId="Manuscriptwithequations">
    <w:name w:val="Manuscript with equations"/>
    <w:basedOn w:val="Normal"/>
    <w:link w:val="ManuscriptwithequationsChar"/>
    <w:qFormat/>
    <w:rsid w:val="00635CF7"/>
    <w:rPr>
      <w:rFonts w:cs="Times New Roman"/>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qFormat/>
    <w:rsid w:val="00635CF7"/>
    <w:pPr>
      <w:tabs>
        <w:tab w:val="right" w:pos="2520"/>
        <w:tab w:val="left" w:pos="2880"/>
      </w:tabs>
      <w:ind w:left="2880" w:hanging="2880"/>
    </w:pPr>
    <w:rPr>
      <w:iCs/>
      <w:color w:val="000000" w:themeColor="text1"/>
    </w:rPr>
  </w:style>
  <w:style w:type="character" w:customStyle="1" w:styleId="QuoteChar">
    <w:name w:val="Quote Char"/>
    <w:aliases w:val="Parameter Definitiions Char"/>
    <w:basedOn w:val="DefaultParagraphFont"/>
    <w:link w:val="Quote"/>
    <w:uiPriority w:val="29"/>
    <w:rsid w:val="00635CF7"/>
    <w:rPr>
      <w:rFonts w:ascii="Times New Roman" w:hAnsi="Times New Roman"/>
      <w:iCs/>
      <w:color w:val="000000" w:themeColor="text1"/>
      <w:sz w:val="24"/>
    </w:rPr>
  </w:style>
  <w:style w:type="paragraph" w:customStyle="1" w:styleId="MTDisplayEquation">
    <w:name w:val="MTDisplayEquation"/>
    <w:basedOn w:val="Normal"/>
    <w:next w:val="Normal"/>
    <w:link w:val="MTDisplayEquationChar"/>
    <w:rsid w:val="00E2177C"/>
    <w:pPr>
      <w:tabs>
        <w:tab w:val="center" w:pos="4680"/>
        <w:tab w:val="right" w:pos="9360"/>
      </w:tabs>
    </w:pPr>
  </w:style>
  <w:style w:type="character" w:customStyle="1" w:styleId="MTDisplayEquationChar">
    <w:name w:val="MTDisplayEquation Char"/>
    <w:basedOn w:val="DefaultParagraphFont"/>
    <w:link w:val="MTDisplayEquation"/>
    <w:rsid w:val="00E2177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image" Target="media/image52.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oleObject" Target="embeddings/oleObject49.bin"/><Relationship Id="rId110"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6.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50.wmf"/><Relationship Id="rId108" Type="http://schemas.openxmlformats.org/officeDocument/2006/relationships/oleObject" Target="embeddings/oleObject5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6.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58</cp:revision>
  <dcterms:created xsi:type="dcterms:W3CDTF">2018-03-11T15:34:00Z</dcterms:created>
  <dcterms:modified xsi:type="dcterms:W3CDTF">2018-03-11T16:40:00Z</dcterms:modified>
</cp:coreProperties>
</file>