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4F3" w:rsidRPr="004E7BA4" w:rsidRDefault="004E7BA4">
      <w:pPr>
        <w:rPr>
          <w:rFonts w:ascii="Times New Roman" w:hAnsi="Times New Roman" w:cs="Times New Roman"/>
          <w:sz w:val="24"/>
          <w:szCs w:val="24"/>
        </w:rPr>
      </w:pPr>
      <w:r w:rsidRPr="004E7BA4">
        <w:rPr>
          <w:rFonts w:ascii="Times New Roman" w:hAnsi="Times New Roman" w:cs="Times New Roman"/>
          <w:sz w:val="24"/>
          <w:szCs w:val="24"/>
        </w:rPr>
        <w:t xml:space="preserve">Working </w:t>
      </w:r>
      <w:r w:rsidRPr="00A534C1">
        <w:rPr>
          <w:rFonts w:ascii="Times New Roman" w:hAnsi="Times New Roman" w:cs="Times New Roman"/>
          <w:noProof/>
          <w:sz w:val="24"/>
          <w:szCs w:val="24"/>
        </w:rPr>
        <w:t>title</w:t>
      </w:r>
      <w:r w:rsidRPr="004E7BA4">
        <w:rPr>
          <w:rFonts w:ascii="Times New Roman" w:hAnsi="Times New Roman" w:cs="Times New Roman"/>
          <w:sz w:val="24"/>
          <w:szCs w:val="24"/>
        </w:rPr>
        <w:t xml:space="preserve">: Long-term </w:t>
      </w:r>
      <w:r w:rsidR="00A952FA">
        <w:rPr>
          <w:rFonts w:ascii="Times New Roman" w:hAnsi="Times New Roman" w:cs="Times New Roman"/>
          <w:sz w:val="24"/>
          <w:szCs w:val="24"/>
        </w:rPr>
        <w:t xml:space="preserve">trends in </w:t>
      </w:r>
      <w:r w:rsidRPr="004E7BA4">
        <w:rPr>
          <w:rFonts w:ascii="Times New Roman" w:hAnsi="Times New Roman" w:cs="Times New Roman"/>
          <w:sz w:val="24"/>
          <w:szCs w:val="24"/>
        </w:rPr>
        <w:t>largemouth bass population responses to length limits</w:t>
      </w:r>
    </w:p>
    <w:p w:rsidR="004E7BA4" w:rsidRDefault="004E7BA4">
      <w:pPr>
        <w:rPr>
          <w:rFonts w:ascii="Times New Roman" w:hAnsi="Times New Roman" w:cs="Times New Roman"/>
          <w:sz w:val="24"/>
          <w:szCs w:val="24"/>
        </w:rPr>
      </w:pPr>
    </w:p>
    <w:p w:rsidR="00EA2332" w:rsidRDefault="00EA2332">
      <w:pPr>
        <w:rPr>
          <w:rFonts w:ascii="Times New Roman" w:hAnsi="Times New Roman" w:cs="Times New Roman"/>
          <w:sz w:val="24"/>
          <w:szCs w:val="24"/>
        </w:rPr>
      </w:pPr>
      <w:r>
        <w:rPr>
          <w:rFonts w:ascii="Times New Roman" w:hAnsi="Times New Roman" w:cs="Times New Roman"/>
          <w:sz w:val="24"/>
          <w:szCs w:val="24"/>
        </w:rPr>
        <w:t xml:space="preserve">Output controls are the most </w:t>
      </w:r>
      <w:r w:rsidR="00F7199C">
        <w:rPr>
          <w:rFonts w:ascii="Times New Roman" w:hAnsi="Times New Roman" w:cs="Times New Roman"/>
          <w:sz w:val="24"/>
          <w:szCs w:val="24"/>
        </w:rPr>
        <w:t>frequently</w:t>
      </w:r>
      <w:r>
        <w:rPr>
          <w:rFonts w:ascii="Times New Roman" w:hAnsi="Times New Roman" w:cs="Times New Roman"/>
          <w:sz w:val="24"/>
          <w:szCs w:val="24"/>
        </w:rPr>
        <w:t xml:space="preserve"> applied approach to </w:t>
      </w:r>
      <w:r w:rsidRPr="00A534C1">
        <w:rPr>
          <w:rFonts w:ascii="Times New Roman" w:hAnsi="Times New Roman" w:cs="Times New Roman"/>
          <w:noProof/>
          <w:sz w:val="24"/>
          <w:szCs w:val="24"/>
        </w:rPr>
        <w:t>regulate</w:t>
      </w:r>
      <w:r>
        <w:rPr>
          <w:rFonts w:ascii="Times New Roman" w:hAnsi="Times New Roman" w:cs="Times New Roman"/>
          <w:sz w:val="24"/>
          <w:szCs w:val="24"/>
        </w:rPr>
        <w:t xml:space="preserve"> </w:t>
      </w:r>
      <w:r w:rsidR="00F7199C">
        <w:rPr>
          <w:rFonts w:ascii="Times New Roman" w:hAnsi="Times New Roman" w:cs="Times New Roman"/>
          <w:sz w:val="24"/>
          <w:szCs w:val="24"/>
        </w:rPr>
        <w:t>catch, prevent biological overfishing, and</w:t>
      </w:r>
      <w:r>
        <w:rPr>
          <w:rFonts w:ascii="Times New Roman" w:hAnsi="Times New Roman" w:cs="Times New Roman"/>
          <w:sz w:val="24"/>
          <w:szCs w:val="24"/>
        </w:rPr>
        <w:t xml:space="preserve"> conserve inland freshwater fisheries.</w:t>
      </w:r>
      <w:r w:rsidR="00F7199C">
        <w:rPr>
          <w:rFonts w:ascii="Times New Roman" w:hAnsi="Times New Roman" w:cs="Times New Roman"/>
          <w:sz w:val="24"/>
          <w:szCs w:val="24"/>
        </w:rPr>
        <w:t xml:space="preserve">  Length limit restrictions are a common output control for </w:t>
      </w:r>
      <w:r w:rsidR="00F7199C" w:rsidRPr="00A534C1">
        <w:rPr>
          <w:rFonts w:ascii="Times New Roman" w:hAnsi="Times New Roman" w:cs="Times New Roman"/>
          <w:noProof/>
          <w:sz w:val="24"/>
          <w:szCs w:val="24"/>
        </w:rPr>
        <w:t>sport</w:t>
      </w:r>
      <w:r w:rsidR="00F7199C">
        <w:rPr>
          <w:rFonts w:ascii="Times New Roman" w:hAnsi="Times New Roman" w:cs="Times New Roman"/>
          <w:sz w:val="24"/>
          <w:szCs w:val="24"/>
        </w:rPr>
        <w:t xml:space="preserve"> fish, providing managers a way to limit catch.  Restricting catch by length is relatively easy to implement and enforce, </w:t>
      </w:r>
      <w:r w:rsidR="00F7199C" w:rsidRPr="00A534C1">
        <w:rPr>
          <w:rFonts w:ascii="Times New Roman" w:hAnsi="Times New Roman" w:cs="Times New Roman"/>
          <w:noProof/>
          <w:sz w:val="24"/>
          <w:szCs w:val="24"/>
        </w:rPr>
        <w:t>relative to</w:t>
      </w:r>
      <w:r w:rsidR="00F7199C">
        <w:rPr>
          <w:rFonts w:ascii="Times New Roman" w:hAnsi="Times New Roman" w:cs="Times New Roman"/>
          <w:sz w:val="24"/>
          <w:szCs w:val="24"/>
        </w:rPr>
        <w:t xml:space="preserve"> input controls (e.g., effort restrictions).  In theory, length limit restrictions may be used to influence population size structure and potentially achieve management objectives.  For example, increasing a minimum length limit (MLL) to a higher value should increase the abundance of fish below the MLL by protecting those fish from harvest.  </w:t>
      </w:r>
      <w:r w:rsidR="00F7199C" w:rsidRPr="00F7199C">
        <w:rPr>
          <w:rFonts w:ascii="Times New Roman" w:hAnsi="Times New Roman" w:cs="Times New Roman"/>
          <w:noProof/>
          <w:sz w:val="24"/>
          <w:szCs w:val="24"/>
        </w:rPr>
        <w:t>Similarly</w:t>
      </w:r>
      <w:r w:rsidR="00F7199C">
        <w:rPr>
          <w:rFonts w:ascii="Times New Roman" w:hAnsi="Times New Roman" w:cs="Times New Roman"/>
          <w:noProof/>
          <w:sz w:val="24"/>
          <w:szCs w:val="24"/>
        </w:rPr>
        <w:t>,</w:t>
      </w:r>
      <w:r w:rsidR="00F7199C">
        <w:rPr>
          <w:rFonts w:ascii="Times New Roman" w:hAnsi="Times New Roman" w:cs="Times New Roman"/>
          <w:sz w:val="24"/>
          <w:szCs w:val="24"/>
        </w:rPr>
        <w:t xml:space="preserve"> a protected slot limit should increase the number of fish in a population by restricting harvest to fish below are above the protected slot limit values—commonly used to protect </w:t>
      </w:r>
      <w:r w:rsidR="00F7199C" w:rsidRPr="00A534C1">
        <w:rPr>
          <w:rFonts w:ascii="Times New Roman" w:hAnsi="Times New Roman" w:cs="Times New Roman"/>
          <w:noProof/>
          <w:sz w:val="24"/>
          <w:szCs w:val="24"/>
        </w:rPr>
        <w:t>spawning</w:t>
      </w:r>
      <w:r w:rsidR="00F7199C">
        <w:rPr>
          <w:rFonts w:ascii="Times New Roman" w:hAnsi="Times New Roman" w:cs="Times New Roman"/>
          <w:sz w:val="24"/>
          <w:szCs w:val="24"/>
        </w:rPr>
        <w:t xml:space="preserve"> sized portion of the population.  Using length restrictions to meet management objectives about fish population (e.g., size structure changes, </w:t>
      </w:r>
      <w:proofErr w:type="spellStart"/>
      <w:r w:rsidR="00F7199C">
        <w:rPr>
          <w:rFonts w:ascii="Times New Roman" w:hAnsi="Times New Roman" w:cs="Times New Roman"/>
          <w:sz w:val="24"/>
          <w:szCs w:val="24"/>
        </w:rPr>
        <w:t>spawner</w:t>
      </w:r>
      <w:proofErr w:type="spellEnd"/>
      <w:r w:rsidR="00F7199C">
        <w:rPr>
          <w:rFonts w:ascii="Times New Roman" w:hAnsi="Times New Roman" w:cs="Times New Roman"/>
          <w:sz w:val="24"/>
          <w:szCs w:val="24"/>
        </w:rPr>
        <w:t xml:space="preserve"> protection) assumes anglers abide </w:t>
      </w:r>
      <w:bookmarkStart w:id="0" w:name="_GoBack"/>
      <w:bookmarkEnd w:id="0"/>
      <w:r w:rsidR="00F7199C">
        <w:rPr>
          <w:rFonts w:ascii="Times New Roman" w:hAnsi="Times New Roman" w:cs="Times New Roman"/>
          <w:sz w:val="24"/>
          <w:szCs w:val="24"/>
        </w:rPr>
        <w:t xml:space="preserve">regulations and harvest fish.    </w:t>
      </w:r>
    </w:p>
    <w:p w:rsidR="00A23894" w:rsidRDefault="00F7199C" w:rsidP="00A23894">
      <w:pPr>
        <w:rPr>
          <w:rFonts w:ascii="Times New Roman" w:hAnsi="Times New Roman" w:cs="Times New Roman"/>
          <w:sz w:val="24"/>
          <w:szCs w:val="24"/>
        </w:rPr>
      </w:pPr>
      <w:r>
        <w:rPr>
          <w:rFonts w:ascii="Times New Roman" w:hAnsi="Times New Roman" w:cs="Times New Roman"/>
          <w:sz w:val="24"/>
          <w:szCs w:val="24"/>
        </w:rPr>
        <w:t xml:space="preserve">Length limit regulations are also enacted to meet another fundamental agency objective of angler satisfaction.  Varying angler types (i.e., subsistence, recreational, trophy, </w:t>
      </w:r>
      <w:proofErr w:type="gramStart"/>
      <w:r>
        <w:rPr>
          <w:rFonts w:ascii="Times New Roman" w:hAnsi="Times New Roman" w:cs="Times New Roman"/>
          <w:sz w:val="24"/>
          <w:szCs w:val="24"/>
        </w:rPr>
        <w:t>tournament</w:t>
      </w:r>
      <w:proofErr w:type="gramEnd"/>
      <w:r>
        <w:rPr>
          <w:rFonts w:ascii="Times New Roman" w:hAnsi="Times New Roman" w:cs="Times New Roman"/>
          <w:sz w:val="24"/>
          <w:szCs w:val="24"/>
        </w:rPr>
        <w:t xml:space="preserve">) present a challenge to using a system-level length limit.  For example, subsistence anglers may be satisfied by high catch rates and catch comprised of stock and </w:t>
      </w:r>
      <w:r w:rsidRPr="00F7199C">
        <w:rPr>
          <w:rFonts w:ascii="Times New Roman" w:hAnsi="Times New Roman" w:cs="Times New Roman"/>
          <w:noProof/>
          <w:sz w:val="24"/>
          <w:szCs w:val="24"/>
        </w:rPr>
        <w:t>quality</w:t>
      </w:r>
      <w:r>
        <w:rPr>
          <w:rFonts w:ascii="Times New Roman" w:hAnsi="Times New Roman" w:cs="Times New Roman"/>
          <w:noProof/>
          <w:sz w:val="24"/>
          <w:szCs w:val="24"/>
        </w:rPr>
        <w:t>-</w:t>
      </w:r>
      <w:r w:rsidRPr="00F7199C">
        <w:rPr>
          <w:rFonts w:ascii="Times New Roman" w:hAnsi="Times New Roman" w:cs="Times New Roman"/>
          <w:noProof/>
          <w:sz w:val="24"/>
          <w:szCs w:val="24"/>
        </w:rPr>
        <w:t>sized</w:t>
      </w:r>
      <w:r>
        <w:rPr>
          <w:rFonts w:ascii="Times New Roman" w:hAnsi="Times New Roman" w:cs="Times New Roman"/>
          <w:sz w:val="24"/>
          <w:szCs w:val="24"/>
        </w:rPr>
        <w:t xml:space="preserve"> fish.  Alternatively, trophy and tournament anglers may be satisfied with lower catch </w:t>
      </w:r>
      <w:r w:rsidRPr="00F7199C">
        <w:rPr>
          <w:rFonts w:ascii="Times New Roman" w:hAnsi="Times New Roman" w:cs="Times New Roman"/>
          <w:noProof/>
          <w:sz w:val="24"/>
          <w:szCs w:val="24"/>
        </w:rPr>
        <w:t>rates</w:t>
      </w:r>
      <w:r>
        <w:rPr>
          <w:rFonts w:ascii="Times New Roman" w:hAnsi="Times New Roman" w:cs="Times New Roman"/>
          <w:noProof/>
          <w:sz w:val="24"/>
          <w:szCs w:val="24"/>
        </w:rPr>
        <w:t>,</w:t>
      </w:r>
      <w:r>
        <w:rPr>
          <w:rFonts w:ascii="Times New Roman" w:hAnsi="Times New Roman" w:cs="Times New Roman"/>
          <w:sz w:val="24"/>
          <w:szCs w:val="24"/>
        </w:rPr>
        <w:t xml:space="preserve"> but </w:t>
      </w:r>
      <w:r w:rsidRPr="00A534C1">
        <w:rPr>
          <w:rFonts w:ascii="Times New Roman" w:hAnsi="Times New Roman" w:cs="Times New Roman"/>
          <w:noProof/>
          <w:sz w:val="24"/>
          <w:szCs w:val="24"/>
        </w:rPr>
        <w:t>catch</w:t>
      </w:r>
      <w:r>
        <w:rPr>
          <w:rFonts w:ascii="Times New Roman" w:hAnsi="Times New Roman" w:cs="Times New Roman"/>
          <w:sz w:val="24"/>
          <w:szCs w:val="24"/>
        </w:rPr>
        <w:t xml:space="preserve"> </w:t>
      </w:r>
      <w:r w:rsidRPr="00A534C1">
        <w:rPr>
          <w:rFonts w:ascii="Times New Roman" w:hAnsi="Times New Roman" w:cs="Times New Roman"/>
          <w:noProof/>
          <w:sz w:val="24"/>
          <w:szCs w:val="24"/>
        </w:rPr>
        <w:t>is dominated</w:t>
      </w:r>
      <w:r>
        <w:rPr>
          <w:rFonts w:ascii="Times New Roman" w:hAnsi="Times New Roman" w:cs="Times New Roman"/>
          <w:sz w:val="24"/>
          <w:szCs w:val="24"/>
        </w:rPr>
        <w:t xml:space="preserve"> by memorable and trophy sized fish.  </w:t>
      </w:r>
      <w:r w:rsidRPr="00A534C1">
        <w:rPr>
          <w:rFonts w:ascii="Times New Roman" w:hAnsi="Times New Roman" w:cs="Times New Roman"/>
          <w:noProof/>
          <w:sz w:val="24"/>
          <w:szCs w:val="24"/>
        </w:rPr>
        <w:t>Well</w:t>
      </w:r>
      <w:r>
        <w:rPr>
          <w:rFonts w:ascii="Times New Roman" w:hAnsi="Times New Roman" w:cs="Times New Roman"/>
          <w:sz w:val="24"/>
          <w:szCs w:val="24"/>
        </w:rPr>
        <w:t xml:space="preserve"> organized angler groups can exert pressure on fisheries management agencies to modify length limits based on perceived changes in catch or size structure.   Organizational pressure may extend to lobbying state fish and wildlife commissioners to vote in a particular way on proposed length limit changes [cite Miranda’s and Allen’s bad ass model?].    </w:t>
      </w:r>
    </w:p>
    <w:p w:rsidR="00F7199C" w:rsidRDefault="00F7199C" w:rsidP="00A23894">
      <w:pPr>
        <w:rPr>
          <w:rFonts w:ascii="Times New Roman" w:hAnsi="Times New Roman" w:cs="Times New Roman"/>
          <w:sz w:val="24"/>
          <w:szCs w:val="24"/>
        </w:rPr>
      </w:pPr>
      <w:r>
        <w:rPr>
          <w:rFonts w:ascii="Times New Roman" w:hAnsi="Times New Roman" w:cs="Times New Roman"/>
          <w:sz w:val="24"/>
          <w:szCs w:val="24"/>
        </w:rPr>
        <w:t xml:space="preserve">Regardless of whether length limits are enacted to meet biological or angler satisfaction objectives or a combination of both, a population response should be expected if harvest occurs.  Changes over time of angler’s preferences for harvest or catch and release may interact with population responses to length limits.  Additionally, decreases in overall effort on a system over time due to changing angler demographics through reduced angler recruitment and retention, may limit expected population responses.   Never the less, length limits continue to be used to meet fishery and angler satisfaction objectives and therefore understanding </w:t>
      </w:r>
      <w:r w:rsidRPr="00A534C1">
        <w:rPr>
          <w:rFonts w:ascii="Times New Roman" w:hAnsi="Times New Roman" w:cs="Times New Roman"/>
          <w:noProof/>
          <w:sz w:val="24"/>
          <w:szCs w:val="24"/>
        </w:rPr>
        <w:t>how</w:t>
      </w:r>
      <w:r>
        <w:rPr>
          <w:rFonts w:ascii="Times New Roman" w:hAnsi="Times New Roman" w:cs="Times New Roman"/>
          <w:sz w:val="24"/>
          <w:szCs w:val="24"/>
        </w:rPr>
        <w:t xml:space="preserve"> sport fish populations respond to length limit changes is needed, especially given changes in angler effort, harvest rates over time.  For example, the effect the same length limit on a size structure or abundance of a fish population may not be the same today as it was 30 years ago.   </w:t>
      </w:r>
    </w:p>
    <w:p w:rsidR="00980868" w:rsidRPr="00D014E7" w:rsidRDefault="00F7199C">
      <w:pPr>
        <w:rPr>
          <w:rFonts w:ascii="Times New Roman" w:hAnsi="Times New Roman" w:cs="Times New Roman"/>
          <w:sz w:val="24"/>
          <w:szCs w:val="24"/>
        </w:rPr>
      </w:pPr>
      <w:r>
        <w:rPr>
          <w:rFonts w:ascii="Times New Roman" w:hAnsi="Times New Roman" w:cs="Times New Roman"/>
          <w:sz w:val="24"/>
          <w:szCs w:val="24"/>
        </w:rPr>
        <w:t xml:space="preserve">Length limit regulation can potentially influence many aspects of a fish population.  </w:t>
      </w:r>
      <w:r w:rsidRPr="00A534C1">
        <w:rPr>
          <w:rFonts w:ascii="Times New Roman" w:hAnsi="Times New Roman" w:cs="Times New Roman"/>
          <w:noProof/>
          <w:sz w:val="24"/>
          <w:szCs w:val="24"/>
        </w:rPr>
        <w:t>This includes,</w:t>
      </w:r>
      <w:r>
        <w:rPr>
          <w:rFonts w:ascii="Times New Roman" w:hAnsi="Times New Roman" w:cs="Times New Roman"/>
          <w:sz w:val="24"/>
          <w:szCs w:val="24"/>
        </w:rPr>
        <w:t xml:space="preserve"> but is not limited to changes in population size structure, relative abundance, </w:t>
      </w:r>
      <w:r w:rsidRPr="00A534C1">
        <w:rPr>
          <w:rFonts w:ascii="Times New Roman" w:hAnsi="Times New Roman" w:cs="Times New Roman"/>
          <w:noProof/>
          <w:sz w:val="24"/>
          <w:szCs w:val="24"/>
        </w:rPr>
        <w:t>relationship</w:t>
      </w:r>
      <w:r>
        <w:rPr>
          <w:rFonts w:ascii="Times New Roman" w:hAnsi="Times New Roman" w:cs="Times New Roman"/>
          <w:sz w:val="24"/>
          <w:szCs w:val="24"/>
        </w:rPr>
        <w:t xml:space="preserve"> of length and weight, and condition.  Evaluating these potential changes represents a challenge because changes in population metrics may take several years to respond to length limit changes.  Therefore, long time series of population metrics over time are needed to evaluate the influence of length limit changes.  </w:t>
      </w:r>
      <w:r w:rsidR="002354F3" w:rsidRPr="00D014E7">
        <w:rPr>
          <w:rFonts w:ascii="Times New Roman" w:hAnsi="Times New Roman" w:cs="Times New Roman"/>
          <w:sz w:val="24"/>
          <w:szCs w:val="24"/>
        </w:rPr>
        <w:t>The objective</w:t>
      </w:r>
      <w:r>
        <w:rPr>
          <w:rFonts w:ascii="Times New Roman" w:hAnsi="Times New Roman" w:cs="Times New Roman"/>
          <w:sz w:val="24"/>
          <w:szCs w:val="24"/>
        </w:rPr>
        <w:t xml:space="preserve"> of this study</w:t>
      </w:r>
      <w:r w:rsidR="002354F3" w:rsidRPr="00D014E7">
        <w:rPr>
          <w:rFonts w:ascii="Times New Roman" w:hAnsi="Times New Roman" w:cs="Times New Roman"/>
          <w:sz w:val="24"/>
          <w:szCs w:val="24"/>
        </w:rPr>
        <w:t xml:space="preserve"> was to</w:t>
      </w:r>
      <w:r w:rsidR="00980868" w:rsidRPr="00D014E7">
        <w:rPr>
          <w:rFonts w:ascii="Times New Roman" w:hAnsi="Times New Roman" w:cs="Times New Roman"/>
          <w:sz w:val="24"/>
          <w:szCs w:val="24"/>
        </w:rPr>
        <w:t xml:space="preserve"> evaluate the effect of </w:t>
      </w:r>
      <w:proofErr w:type="gramStart"/>
      <w:r w:rsidR="00980868" w:rsidRPr="00D014E7">
        <w:rPr>
          <w:rFonts w:ascii="Times New Roman" w:hAnsi="Times New Roman" w:cs="Times New Roman"/>
          <w:sz w:val="24"/>
          <w:szCs w:val="24"/>
        </w:rPr>
        <w:lastRenderedPageBreak/>
        <w:t>length</w:t>
      </w:r>
      <w:proofErr w:type="gramEnd"/>
      <w:r w:rsidR="00980868" w:rsidRPr="00D014E7">
        <w:rPr>
          <w:rFonts w:ascii="Times New Roman" w:hAnsi="Times New Roman" w:cs="Times New Roman"/>
          <w:sz w:val="24"/>
          <w:szCs w:val="24"/>
        </w:rPr>
        <w:t xml:space="preserve"> limits on the largemouth bass population</w:t>
      </w:r>
      <w:r>
        <w:rPr>
          <w:rFonts w:ascii="Times New Roman" w:hAnsi="Times New Roman" w:cs="Times New Roman"/>
          <w:sz w:val="24"/>
          <w:szCs w:val="24"/>
        </w:rPr>
        <w:t xml:space="preserve"> over a 30 year period</w:t>
      </w:r>
      <w:r w:rsidR="00980868" w:rsidRPr="00D014E7">
        <w:rPr>
          <w:rFonts w:ascii="Times New Roman" w:hAnsi="Times New Roman" w:cs="Times New Roman"/>
          <w:sz w:val="24"/>
          <w:szCs w:val="24"/>
        </w:rPr>
        <w:t>.</w:t>
      </w:r>
      <w:r w:rsidR="00030EBF" w:rsidRPr="00D014E7">
        <w:rPr>
          <w:rFonts w:ascii="Times New Roman" w:hAnsi="Times New Roman" w:cs="Times New Roman"/>
          <w:sz w:val="24"/>
          <w:szCs w:val="24"/>
        </w:rPr>
        <w:t xml:space="preserve"> We </w:t>
      </w:r>
      <w:r w:rsidR="004E7BA4">
        <w:rPr>
          <w:rFonts w:ascii="Times New Roman" w:hAnsi="Times New Roman" w:cs="Times New Roman"/>
          <w:sz w:val="24"/>
          <w:szCs w:val="24"/>
        </w:rPr>
        <w:t>hypothesized</w:t>
      </w:r>
      <w:r w:rsidR="00030EBF" w:rsidRPr="00D014E7">
        <w:rPr>
          <w:rFonts w:ascii="Times New Roman" w:hAnsi="Times New Roman" w:cs="Times New Roman"/>
          <w:sz w:val="24"/>
          <w:szCs w:val="24"/>
        </w:rPr>
        <w:t xml:space="preserve"> that population </w:t>
      </w:r>
      <w:r w:rsidR="003A34C3">
        <w:rPr>
          <w:rFonts w:ascii="Times New Roman" w:hAnsi="Times New Roman" w:cs="Times New Roman"/>
          <w:sz w:val="24"/>
          <w:szCs w:val="24"/>
        </w:rPr>
        <w:t xml:space="preserve">status </w:t>
      </w:r>
      <w:r w:rsidR="00030EBF" w:rsidRPr="00D014E7">
        <w:rPr>
          <w:rFonts w:ascii="Times New Roman" w:hAnsi="Times New Roman" w:cs="Times New Roman"/>
          <w:sz w:val="24"/>
          <w:szCs w:val="24"/>
        </w:rPr>
        <w:t xml:space="preserve">would differ among regulations, </w:t>
      </w:r>
      <w:r w:rsidR="003A34C3">
        <w:rPr>
          <w:rFonts w:ascii="Times New Roman" w:hAnsi="Times New Roman" w:cs="Times New Roman"/>
          <w:sz w:val="24"/>
          <w:szCs w:val="24"/>
        </w:rPr>
        <w:t>but that</w:t>
      </w:r>
      <w:r w:rsidR="00030EBF" w:rsidRPr="00D014E7">
        <w:rPr>
          <w:rFonts w:ascii="Times New Roman" w:hAnsi="Times New Roman" w:cs="Times New Roman"/>
          <w:sz w:val="24"/>
          <w:szCs w:val="24"/>
        </w:rPr>
        <w:t xml:space="preserve"> </w:t>
      </w:r>
      <w:r w:rsidR="00A848E8">
        <w:rPr>
          <w:rFonts w:ascii="Times New Roman" w:hAnsi="Times New Roman" w:cs="Times New Roman"/>
          <w:sz w:val="24"/>
          <w:szCs w:val="24"/>
        </w:rPr>
        <w:t>after</w:t>
      </w:r>
      <w:r w:rsidR="00030EBF" w:rsidRPr="00D014E7">
        <w:rPr>
          <w:rFonts w:ascii="Times New Roman" w:hAnsi="Times New Roman" w:cs="Times New Roman"/>
          <w:sz w:val="24"/>
          <w:szCs w:val="24"/>
        </w:rPr>
        <w:t xml:space="preserve"> a regulation was </w:t>
      </w:r>
      <w:r w:rsidR="00030EBF" w:rsidRPr="00A534C1">
        <w:rPr>
          <w:rFonts w:ascii="Times New Roman" w:hAnsi="Times New Roman" w:cs="Times New Roman"/>
          <w:noProof/>
          <w:sz w:val="24"/>
          <w:szCs w:val="24"/>
        </w:rPr>
        <w:t>applied</w:t>
      </w:r>
      <w:r w:rsidR="00030EBF" w:rsidRPr="00D014E7">
        <w:rPr>
          <w:rFonts w:ascii="Times New Roman" w:hAnsi="Times New Roman" w:cs="Times New Roman"/>
          <w:sz w:val="24"/>
          <w:szCs w:val="24"/>
        </w:rPr>
        <w:t xml:space="preserve"> the</w:t>
      </w:r>
      <w:r w:rsidR="00A848E8">
        <w:rPr>
          <w:rFonts w:ascii="Times New Roman" w:hAnsi="Times New Roman" w:cs="Times New Roman"/>
          <w:sz w:val="24"/>
          <w:szCs w:val="24"/>
        </w:rPr>
        <w:t>re would be a gradual</w:t>
      </w:r>
      <w:r w:rsidR="00A848E8" w:rsidRPr="00D014E7">
        <w:rPr>
          <w:rFonts w:ascii="Times New Roman" w:hAnsi="Times New Roman" w:cs="Times New Roman"/>
          <w:sz w:val="24"/>
          <w:szCs w:val="24"/>
        </w:rPr>
        <w:t xml:space="preserve"> </w:t>
      </w:r>
      <w:r w:rsidR="00030EBF" w:rsidRPr="00D014E7">
        <w:rPr>
          <w:rFonts w:ascii="Times New Roman" w:hAnsi="Times New Roman" w:cs="Times New Roman"/>
          <w:sz w:val="24"/>
          <w:szCs w:val="24"/>
        </w:rPr>
        <w:t xml:space="preserve">shift </w:t>
      </w:r>
      <w:r w:rsidR="003A34C3">
        <w:rPr>
          <w:rFonts w:ascii="Times New Roman" w:hAnsi="Times New Roman" w:cs="Times New Roman"/>
          <w:sz w:val="24"/>
          <w:szCs w:val="24"/>
        </w:rPr>
        <w:t>toward a new state over several years</w:t>
      </w:r>
      <w:r w:rsidR="002071BD" w:rsidRPr="00D014E7">
        <w:rPr>
          <w:rFonts w:ascii="Times New Roman" w:hAnsi="Times New Roman" w:cs="Times New Roman"/>
          <w:sz w:val="24"/>
          <w:szCs w:val="24"/>
        </w:rPr>
        <w:t>.</w:t>
      </w:r>
    </w:p>
    <w:p w:rsidR="002354F3" w:rsidRPr="00D014E7" w:rsidRDefault="002354F3">
      <w:pPr>
        <w:rPr>
          <w:rFonts w:ascii="Times New Roman" w:hAnsi="Times New Roman" w:cs="Times New Roman"/>
          <w:sz w:val="24"/>
          <w:szCs w:val="24"/>
        </w:rPr>
      </w:pPr>
    </w:p>
    <w:p w:rsidR="00242E92" w:rsidRPr="00D014E7" w:rsidRDefault="002834B5">
      <w:pPr>
        <w:rPr>
          <w:rFonts w:ascii="Times New Roman" w:hAnsi="Times New Roman" w:cs="Times New Roman"/>
          <w:sz w:val="24"/>
          <w:szCs w:val="24"/>
        </w:rPr>
      </w:pPr>
      <w:r w:rsidRPr="00D014E7">
        <w:rPr>
          <w:rFonts w:ascii="Times New Roman" w:hAnsi="Times New Roman" w:cs="Times New Roman"/>
          <w:sz w:val="24"/>
          <w:szCs w:val="24"/>
        </w:rPr>
        <w:t>Methods</w:t>
      </w:r>
    </w:p>
    <w:p w:rsidR="002755EB" w:rsidRPr="00D014E7" w:rsidRDefault="002755EB" w:rsidP="00843632">
      <w:pPr>
        <w:rPr>
          <w:rFonts w:ascii="Times New Roman" w:hAnsi="Times New Roman" w:cs="Times New Roman"/>
          <w:sz w:val="24"/>
          <w:szCs w:val="24"/>
        </w:rPr>
      </w:pPr>
      <w:r w:rsidRPr="00D014E7">
        <w:rPr>
          <w:rFonts w:ascii="Times New Roman" w:hAnsi="Times New Roman" w:cs="Times New Roman"/>
          <w:sz w:val="24"/>
          <w:szCs w:val="24"/>
        </w:rPr>
        <w:t>Study site</w:t>
      </w:r>
    </w:p>
    <w:p w:rsidR="00843632" w:rsidRPr="00D014E7" w:rsidRDefault="00843632" w:rsidP="00843632">
      <w:pPr>
        <w:rPr>
          <w:rFonts w:ascii="Times New Roman" w:hAnsi="Times New Roman" w:cs="Times New Roman"/>
          <w:color w:val="000000"/>
          <w:sz w:val="24"/>
          <w:szCs w:val="24"/>
        </w:rPr>
      </w:pPr>
      <w:r w:rsidRPr="00D014E7">
        <w:rPr>
          <w:rFonts w:ascii="Times New Roman" w:hAnsi="Times New Roman" w:cs="Times New Roman"/>
          <w:sz w:val="24"/>
          <w:szCs w:val="24"/>
        </w:rPr>
        <w:t xml:space="preserve">Ross Barnett Reservoir is a </w:t>
      </w:r>
      <w:r w:rsidRPr="00A534C1">
        <w:rPr>
          <w:rFonts w:ascii="Times New Roman" w:hAnsi="Times New Roman" w:cs="Times New Roman"/>
          <w:noProof/>
          <w:sz w:val="24"/>
          <w:szCs w:val="24"/>
        </w:rPr>
        <w:t>31,000 acre</w:t>
      </w:r>
      <w:r w:rsidRPr="00D014E7">
        <w:rPr>
          <w:rFonts w:ascii="Times New Roman" w:hAnsi="Times New Roman" w:cs="Times New Roman"/>
          <w:sz w:val="24"/>
          <w:szCs w:val="24"/>
        </w:rPr>
        <w:t xml:space="preserve"> impoundment of the Pearl River northeast of Jackson, Mississippi.  </w:t>
      </w:r>
      <w:r w:rsidR="008B07F0" w:rsidRPr="00D014E7">
        <w:rPr>
          <w:rFonts w:ascii="Times New Roman" w:hAnsi="Times New Roman" w:cs="Times New Roman"/>
          <w:color w:val="000000"/>
          <w:sz w:val="24"/>
          <w:szCs w:val="24"/>
        </w:rPr>
        <w:t xml:space="preserve">The reservoir is managed by the Pearl River </w:t>
      </w:r>
      <w:r w:rsidR="008B07F0" w:rsidRPr="00D014E7">
        <w:rPr>
          <w:rFonts w:ascii="Times New Roman" w:hAnsi="Times New Roman" w:cs="Times New Roman"/>
          <w:sz w:val="24"/>
          <w:szCs w:val="24"/>
        </w:rPr>
        <w:t>Valley</w:t>
      </w:r>
      <w:r w:rsidR="008B07F0" w:rsidRPr="00D014E7">
        <w:rPr>
          <w:rFonts w:ascii="Times New Roman" w:hAnsi="Times New Roman" w:cs="Times New Roman"/>
          <w:color w:val="000000"/>
          <w:sz w:val="24"/>
          <w:szCs w:val="24"/>
        </w:rPr>
        <w:t xml:space="preserve"> Water Supply District as a water supply source for the Jackson metropolitan area </w:t>
      </w:r>
      <w:r w:rsidR="008B07F0" w:rsidRPr="00A534C1">
        <w:rPr>
          <w:rFonts w:ascii="Times New Roman" w:hAnsi="Times New Roman" w:cs="Times New Roman"/>
          <w:noProof/>
          <w:color w:val="000000"/>
          <w:sz w:val="24"/>
          <w:szCs w:val="24"/>
        </w:rPr>
        <w:t>and for</w:t>
      </w:r>
      <w:r w:rsidR="008B07F0" w:rsidRPr="00D014E7">
        <w:rPr>
          <w:rFonts w:ascii="Times New Roman" w:hAnsi="Times New Roman" w:cs="Times New Roman"/>
          <w:color w:val="000000"/>
          <w:sz w:val="24"/>
          <w:szCs w:val="24"/>
        </w:rPr>
        <w:t xml:space="preserve"> recreation. </w:t>
      </w:r>
      <w:r w:rsidR="008B07F0" w:rsidRPr="00D014E7">
        <w:rPr>
          <w:rFonts w:ascii="Times New Roman" w:hAnsi="Times New Roman" w:cs="Times New Roman"/>
          <w:sz w:val="24"/>
          <w:szCs w:val="24"/>
        </w:rPr>
        <w:t>Filling began</w:t>
      </w:r>
      <w:r w:rsidRPr="00D014E7">
        <w:rPr>
          <w:rFonts w:ascii="Times New Roman" w:hAnsi="Times New Roman" w:cs="Times New Roman"/>
          <w:sz w:val="24"/>
          <w:szCs w:val="24"/>
        </w:rPr>
        <w:t xml:space="preserve"> in 1962 and by January 1965 </w:t>
      </w:r>
      <w:r w:rsidR="003A34C3">
        <w:rPr>
          <w:rFonts w:ascii="Times New Roman" w:hAnsi="Times New Roman" w:cs="Times New Roman"/>
          <w:sz w:val="24"/>
          <w:szCs w:val="24"/>
        </w:rPr>
        <w:t xml:space="preserve">the reservoir </w:t>
      </w:r>
      <w:r w:rsidRPr="00D014E7">
        <w:rPr>
          <w:rFonts w:ascii="Times New Roman" w:hAnsi="Times New Roman" w:cs="Times New Roman"/>
          <w:sz w:val="24"/>
          <w:szCs w:val="24"/>
        </w:rPr>
        <w:t xml:space="preserve">impounded water 35 miles upstream.  </w:t>
      </w:r>
      <w:r w:rsidR="008B07F0" w:rsidRPr="00D014E7">
        <w:rPr>
          <w:rFonts w:ascii="Times New Roman" w:hAnsi="Times New Roman" w:cs="Times New Roman"/>
          <w:sz w:val="24"/>
          <w:szCs w:val="24"/>
        </w:rPr>
        <w:t xml:space="preserve">Mean depth is </w:t>
      </w:r>
      <w:r w:rsidR="008B07F0" w:rsidRPr="003A34C3">
        <w:rPr>
          <w:rFonts w:ascii="Times New Roman" w:hAnsi="Times New Roman" w:cs="Times New Roman"/>
          <w:sz w:val="24"/>
          <w:szCs w:val="24"/>
          <w:highlight w:val="yellow"/>
        </w:rPr>
        <w:t>xx</w:t>
      </w:r>
      <w:r w:rsidR="008B07F0" w:rsidRPr="00D014E7">
        <w:rPr>
          <w:rFonts w:ascii="Times New Roman" w:hAnsi="Times New Roman" w:cs="Times New Roman"/>
          <w:sz w:val="24"/>
          <w:szCs w:val="24"/>
        </w:rPr>
        <w:t xml:space="preserve"> and w</w:t>
      </w:r>
      <w:r w:rsidRPr="00D014E7">
        <w:rPr>
          <w:rFonts w:ascii="Times New Roman" w:hAnsi="Times New Roman" w:cs="Times New Roman"/>
          <w:sz w:val="24"/>
          <w:szCs w:val="24"/>
        </w:rPr>
        <w:t xml:space="preserve">ater level fluctuations </w:t>
      </w:r>
      <w:r w:rsidR="008B07F0" w:rsidRPr="00D014E7">
        <w:rPr>
          <w:rFonts w:ascii="Times New Roman" w:hAnsi="Times New Roman" w:cs="Times New Roman"/>
          <w:sz w:val="24"/>
          <w:szCs w:val="24"/>
        </w:rPr>
        <w:t xml:space="preserve">range </w:t>
      </w:r>
      <w:r w:rsidR="008B07F0" w:rsidRPr="00D014E7">
        <w:rPr>
          <w:rFonts w:ascii="Times New Roman" w:hAnsi="Times New Roman" w:cs="Times New Roman"/>
          <w:sz w:val="24"/>
          <w:szCs w:val="24"/>
          <w:u w:val="single"/>
        </w:rPr>
        <w:t>&lt;</w:t>
      </w:r>
      <w:r w:rsidR="008B07F0" w:rsidRPr="00D014E7">
        <w:rPr>
          <w:rFonts w:ascii="Times New Roman" w:hAnsi="Times New Roman" w:cs="Times New Roman"/>
          <w:sz w:val="24"/>
          <w:szCs w:val="24"/>
        </w:rPr>
        <w:t>1.5</w:t>
      </w:r>
      <w:r w:rsidRPr="00D014E7">
        <w:rPr>
          <w:rFonts w:ascii="Times New Roman" w:hAnsi="Times New Roman" w:cs="Times New Roman"/>
          <w:sz w:val="24"/>
          <w:szCs w:val="24"/>
        </w:rPr>
        <w:t xml:space="preserve"> ft.  </w:t>
      </w:r>
      <w:proofErr w:type="spellStart"/>
      <w:r w:rsidR="008B07F0" w:rsidRPr="00D014E7">
        <w:rPr>
          <w:rFonts w:ascii="Times New Roman" w:hAnsi="Times New Roman" w:cs="Times New Roman"/>
          <w:sz w:val="24"/>
          <w:szCs w:val="24"/>
        </w:rPr>
        <w:t>Centrarchid</w:t>
      </w:r>
      <w:r w:rsidR="00D014E7">
        <w:rPr>
          <w:rFonts w:ascii="Times New Roman" w:hAnsi="Times New Roman" w:cs="Times New Roman"/>
          <w:sz w:val="24"/>
          <w:szCs w:val="24"/>
        </w:rPr>
        <w:t>ae</w:t>
      </w:r>
      <w:proofErr w:type="spellEnd"/>
      <w:r w:rsidR="008B07F0" w:rsidRPr="00D014E7">
        <w:rPr>
          <w:rFonts w:ascii="Times New Roman" w:hAnsi="Times New Roman" w:cs="Times New Roman"/>
          <w:sz w:val="24"/>
          <w:szCs w:val="24"/>
        </w:rPr>
        <w:t xml:space="preserve">, </w:t>
      </w:r>
      <w:proofErr w:type="spellStart"/>
      <w:r w:rsidR="00D014E7">
        <w:rPr>
          <w:rFonts w:ascii="Times New Roman" w:hAnsi="Times New Roman" w:cs="Times New Roman"/>
          <w:sz w:val="24"/>
          <w:szCs w:val="24"/>
        </w:rPr>
        <w:t>I</w:t>
      </w:r>
      <w:r w:rsidR="008B07F0" w:rsidRPr="00D014E7">
        <w:rPr>
          <w:rFonts w:ascii="Times New Roman" w:hAnsi="Times New Roman" w:cs="Times New Roman"/>
          <w:sz w:val="24"/>
          <w:szCs w:val="24"/>
        </w:rPr>
        <w:t>ctalurid</w:t>
      </w:r>
      <w:r w:rsidR="00D014E7">
        <w:rPr>
          <w:rFonts w:ascii="Times New Roman" w:hAnsi="Times New Roman" w:cs="Times New Roman"/>
          <w:sz w:val="24"/>
          <w:szCs w:val="24"/>
        </w:rPr>
        <w:t>ae</w:t>
      </w:r>
      <w:proofErr w:type="spellEnd"/>
      <w:r w:rsidR="00EE10A1" w:rsidRPr="00D014E7">
        <w:rPr>
          <w:rFonts w:ascii="Times New Roman" w:hAnsi="Times New Roman" w:cs="Times New Roman"/>
          <w:sz w:val="24"/>
          <w:szCs w:val="24"/>
        </w:rPr>
        <w:t xml:space="preserve">, and </w:t>
      </w:r>
      <w:proofErr w:type="spellStart"/>
      <w:r w:rsidR="00D014E7">
        <w:rPr>
          <w:rFonts w:ascii="Times New Roman" w:hAnsi="Times New Roman" w:cs="Times New Roman"/>
          <w:sz w:val="24"/>
          <w:szCs w:val="24"/>
        </w:rPr>
        <w:t>M</w:t>
      </w:r>
      <w:r w:rsidR="00EE10A1" w:rsidRPr="00D014E7">
        <w:rPr>
          <w:rFonts w:ascii="Times New Roman" w:hAnsi="Times New Roman" w:cs="Times New Roman"/>
          <w:sz w:val="24"/>
          <w:szCs w:val="24"/>
        </w:rPr>
        <w:t>oronid</w:t>
      </w:r>
      <w:r w:rsidR="00D014E7">
        <w:rPr>
          <w:rFonts w:ascii="Times New Roman" w:hAnsi="Times New Roman" w:cs="Times New Roman"/>
          <w:sz w:val="24"/>
          <w:szCs w:val="24"/>
        </w:rPr>
        <w:t>ae</w:t>
      </w:r>
      <w:proofErr w:type="spellEnd"/>
      <w:r w:rsidR="00EE10A1" w:rsidRPr="00D014E7">
        <w:rPr>
          <w:rFonts w:ascii="Times New Roman" w:hAnsi="Times New Roman" w:cs="Times New Roman"/>
          <w:sz w:val="24"/>
          <w:szCs w:val="24"/>
        </w:rPr>
        <w:t xml:space="preserve"> provide most of the fisheries; </w:t>
      </w:r>
      <w:proofErr w:type="spellStart"/>
      <w:r w:rsidR="00D014E7">
        <w:rPr>
          <w:rFonts w:ascii="Times New Roman" w:hAnsi="Times New Roman" w:cs="Times New Roman"/>
          <w:sz w:val="24"/>
          <w:szCs w:val="24"/>
        </w:rPr>
        <w:t>Clupeidae</w:t>
      </w:r>
      <w:proofErr w:type="spellEnd"/>
      <w:r w:rsidR="00D014E7">
        <w:rPr>
          <w:rFonts w:ascii="Times New Roman" w:hAnsi="Times New Roman" w:cs="Times New Roman"/>
          <w:sz w:val="24"/>
          <w:szCs w:val="24"/>
        </w:rPr>
        <w:t xml:space="preserve"> </w:t>
      </w:r>
      <w:r w:rsidR="00D014E7" w:rsidRPr="00A534C1">
        <w:rPr>
          <w:rFonts w:ascii="Times New Roman" w:hAnsi="Times New Roman" w:cs="Times New Roman"/>
          <w:noProof/>
          <w:sz w:val="24"/>
          <w:szCs w:val="24"/>
        </w:rPr>
        <w:t>provide</w:t>
      </w:r>
      <w:r w:rsidR="00EE10A1" w:rsidRPr="00D014E7">
        <w:rPr>
          <w:rFonts w:ascii="Times New Roman" w:hAnsi="Times New Roman" w:cs="Times New Roman"/>
          <w:sz w:val="24"/>
          <w:szCs w:val="24"/>
        </w:rPr>
        <w:t xml:space="preserve"> a</w:t>
      </w:r>
      <w:r w:rsidR="00D014E7">
        <w:rPr>
          <w:rFonts w:ascii="Times New Roman" w:hAnsi="Times New Roman" w:cs="Times New Roman"/>
          <w:sz w:val="24"/>
          <w:szCs w:val="24"/>
        </w:rPr>
        <w:t>n</w:t>
      </w:r>
      <w:r w:rsidR="00EE10A1" w:rsidRPr="00D014E7">
        <w:rPr>
          <w:rFonts w:ascii="Times New Roman" w:hAnsi="Times New Roman" w:cs="Times New Roman"/>
          <w:sz w:val="24"/>
          <w:szCs w:val="24"/>
        </w:rPr>
        <w:t xml:space="preserve"> </w:t>
      </w:r>
      <w:r w:rsidR="00D014E7">
        <w:rPr>
          <w:rFonts w:ascii="Times New Roman" w:hAnsi="Times New Roman" w:cs="Times New Roman"/>
          <w:sz w:val="24"/>
          <w:szCs w:val="24"/>
        </w:rPr>
        <w:t>essential</w:t>
      </w:r>
      <w:r w:rsidR="00D014E7" w:rsidRPr="00D014E7">
        <w:rPr>
          <w:rFonts w:ascii="Times New Roman" w:hAnsi="Times New Roman" w:cs="Times New Roman"/>
          <w:sz w:val="24"/>
          <w:szCs w:val="24"/>
        </w:rPr>
        <w:t xml:space="preserve"> </w:t>
      </w:r>
      <w:r w:rsidR="00EE10A1" w:rsidRPr="00D014E7">
        <w:rPr>
          <w:rFonts w:ascii="Times New Roman" w:hAnsi="Times New Roman" w:cs="Times New Roman"/>
          <w:sz w:val="24"/>
          <w:szCs w:val="24"/>
        </w:rPr>
        <w:t>prey for the fish assemblage.</w:t>
      </w:r>
      <w:r w:rsidRPr="00D014E7">
        <w:rPr>
          <w:rFonts w:ascii="Times New Roman" w:hAnsi="Times New Roman" w:cs="Times New Roman"/>
          <w:color w:val="FF0000"/>
          <w:sz w:val="24"/>
          <w:szCs w:val="24"/>
        </w:rPr>
        <w:t xml:space="preserve">  </w:t>
      </w:r>
    </w:p>
    <w:p w:rsidR="002755EB" w:rsidRPr="00D014E7" w:rsidRDefault="002755EB" w:rsidP="000708E3">
      <w:pPr>
        <w:rPr>
          <w:rFonts w:ascii="Times New Roman" w:hAnsi="Times New Roman" w:cs="Times New Roman"/>
          <w:sz w:val="24"/>
          <w:szCs w:val="24"/>
        </w:rPr>
      </w:pPr>
      <w:r w:rsidRPr="00D014E7">
        <w:rPr>
          <w:rFonts w:ascii="Times New Roman" w:hAnsi="Times New Roman" w:cs="Times New Roman"/>
          <w:sz w:val="24"/>
          <w:szCs w:val="24"/>
        </w:rPr>
        <w:t>Harvest regulations</w:t>
      </w:r>
    </w:p>
    <w:p w:rsidR="000708E3" w:rsidRPr="00D014E7" w:rsidRDefault="000708E3" w:rsidP="000708E3">
      <w:pPr>
        <w:rPr>
          <w:rFonts w:ascii="Times New Roman" w:hAnsi="Times New Roman" w:cs="Times New Roman"/>
          <w:sz w:val="24"/>
          <w:szCs w:val="24"/>
        </w:rPr>
      </w:pPr>
      <w:r w:rsidRPr="00D014E7">
        <w:rPr>
          <w:rFonts w:ascii="Times New Roman" w:hAnsi="Times New Roman" w:cs="Times New Roman"/>
          <w:sz w:val="24"/>
          <w:szCs w:val="24"/>
        </w:rPr>
        <w:t xml:space="preserve">Length-limit regulations </w:t>
      </w:r>
      <w:r w:rsidR="00EE10A1" w:rsidRPr="00D014E7">
        <w:rPr>
          <w:rFonts w:ascii="Times New Roman" w:hAnsi="Times New Roman" w:cs="Times New Roman"/>
          <w:sz w:val="24"/>
          <w:szCs w:val="24"/>
        </w:rPr>
        <w:t xml:space="preserve">have been used to manage harvest of largemouth bass </w:t>
      </w:r>
      <w:r w:rsidRPr="00D014E7">
        <w:rPr>
          <w:rFonts w:ascii="Times New Roman" w:hAnsi="Times New Roman" w:cs="Times New Roman"/>
          <w:sz w:val="24"/>
          <w:szCs w:val="24"/>
        </w:rPr>
        <w:t xml:space="preserve">in Ross Barnett Reservoir since 1988. </w:t>
      </w:r>
      <w:r w:rsidR="002755EB" w:rsidRPr="00D014E7">
        <w:rPr>
          <w:rFonts w:ascii="Times New Roman" w:hAnsi="Times New Roman" w:cs="Times New Roman"/>
          <w:sz w:val="24"/>
          <w:szCs w:val="24"/>
        </w:rPr>
        <w:t>Before then a bag limit was the only harvest restriction. In e</w:t>
      </w:r>
      <w:r w:rsidRPr="00D014E7">
        <w:rPr>
          <w:rFonts w:ascii="Times New Roman" w:hAnsi="Times New Roman" w:cs="Times New Roman"/>
          <w:sz w:val="24"/>
          <w:szCs w:val="24"/>
        </w:rPr>
        <w:t xml:space="preserve">arly </w:t>
      </w:r>
      <w:r w:rsidR="002755EB" w:rsidRPr="00D014E7">
        <w:rPr>
          <w:rFonts w:ascii="Times New Roman" w:hAnsi="Times New Roman" w:cs="Times New Roman"/>
          <w:sz w:val="24"/>
          <w:szCs w:val="24"/>
        </w:rPr>
        <w:t>1988</w:t>
      </w:r>
      <w:r w:rsidRPr="00D014E7">
        <w:rPr>
          <w:rFonts w:ascii="Times New Roman" w:hAnsi="Times New Roman" w:cs="Times New Roman"/>
          <w:sz w:val="24"/>
          <w:szCs w:val="24"/>
        </w:rPr>
        <w:t xml:space="preserve"> a 13-16</w:t>
      </w:r>
      <w:r w:rsidR="000B135E" w:rsidRPr="00D014E7">
        <w:rPr>
          <w:rFonts w:ascii="Times New Roman" w:hAnsi="Times New Roman" w:cs="Times New Roman"/>
          <w:sz w:val="24"/>
          <w:szCs w:val="24"/>
        </w:rPr>
        <w:t>-</w:t>
      </w:r>
      <w:r w:rsidRPr="00D014E7">
        <w:rPr>
          <w:rFonts w:ascii="Times New Roman" w:hAnsi="Times New Roman" w:cs="Times New Roman"/>
          <w:sz w:val="24"/>
          <w:szCs w:val="24"/>
        </w:rPr>
        <w:t xml:space="preserve">in protected slot length limit was implemented. The slot </w:t>
      </w:r>
      <w:r w:rsidRPr="00A534C1">
        <w:rPr>
          <w:rFonts w:ascii="Times New Roman" w:hAnsi="Times New Roman" w:cs="Times New Roman"/>
          <w:noProof/>
          <w:sz w:val="24"/>
          <w:szCs w:val="24"/>
        </w:rPr>
        <w:t>was continued</w:t>
      </w:r>
      <w:r w:rsidRPr="00D014E7">
        <w:rPr>
          <w:rFonts w:ascii="Times New Roman" w:hAnsi="Times New Roman" w:cs="Times New Roman"/>
          <w:sz w:val="24"/>
          <w:szCs w:val="24"/>
        </w:rPr>
        <w:t xml:space="preserve"> for </w:t>
      </w:r>
      <w:r w:rsidRPr="00A534C1">
        <w:rPr>
          <w:rFonts w:ascii="Times New Roman" w:hAnsi="Times New Roman" w:cs="Times New Roman"/>
          <w:noProof/>
          <w:sz w:val="24"/>
          <w:szCs w:val="24"/>
        </w:rPr>
        <w:t>10</w:t>
      </w:r>
      <w:r w:rsidRPr="00D014E7">
        <w:rPr>
          <w:rFonts w:ascii="Times New Roman" w:hAnsi="Times New Roman" w:cs="Times New Roman"/>
          <w:sz w:val="24"/>
          <w:szCs w:val="24"/>
        </w:rPr>
        <w:t xml:space="preserve"> years through 1997. Begin</w:t>
      </w:r>
      <w:r w:rsidR="00843632" w:rsidRPr="00D014E7">
        <w:rPr>
          <w:rFonts w:ascii="Times New Roman" w:hAnsi="Times New Roman" w:cs="Times New Roman"/>
          <w:sz w:val="24"/>
          <w:szCs w:val="24"/>
        </w:rPr>
        <w:t>ning in 1998 the slot was repl</w:t>
      </w:r>
      <w:r w:rsidRPr="00D014E7">
        <w:rPr>
          <w:rFonts w:ascii="Times New Roman" w:hAnsi="Times New Roman" w:cs="Times New Roman"/>
          <w:sz w:val="24"/>
          <w:szCs w:val="24"/>
        </w:rPr>
        <w:t xml:space="preserve">aced with a </w:t>
      </w:r>
      <w:r w:rsidR="00843632" w:rsidRPr="00D014E7">
        <w:rPr>
          <w:rFonts w:ascii="Times New Roman" w:hAnsi="Times New Roman" w:cs="Times New Roman"/>
          <w:sz w:val="24"/>
          <w:szCs w:val="24"/>
        </w:rPr>
        <w:t>15</w:t>
      </w:r>
      <w:r w:rsidR="000B135E" w:rsidRPr="00D014E7">
        <w:rPr>
          <w:rFonts w:ascii="Times New Roman" w:hAnsi="Times New Roman" w:cs="Times New Roman"/>
          <w:sz w:val="24"/>
          <w:szCs w:val="24"/>
        </w:rPr>
        <w:t>-</w:t>
      </w:r>
      <w:r w:rsidR="00843632" w:rsidRPr="00D014E7">
        <w:rPr>
          <w:rFonts w:ascii="Times New Roman" w:hAnsi="Times New Roman" w:cs="Times New Roman"/>
          <w:sz w:val="24"/>
          <w:szCs w:val="24"/>
        </w:rPr>
        <w:t>in minimum length limit</w:t>
      </w:r>
      <w:r w:rsidR="002755EB" w:rsidRPr="00D014E7">
        <w:rPr>
          <w:rFonts w:ascii="Times New Roman" w:hAnsi="Times New Roman" w:cs="Times New Roman"/>
          <w:sz w:val="24"/>
          <w:szCs w:val="24"/>
        </w:rPr>
        <w:t>, which</w:t>
      </w:r>
      <w:r w:rsidR="00843632" w:rsidRPr="00D014E7">
        <w:rPr>
          <w:rFonts w:ascii="Times New Roman" w:hAnsi="Times New Roman" w:cs="Times New Roman"/>
          <w:sz w:val="24"/>
          <w:szCs w:val="24"/>
        </w:rPr>
        <w:t xml:space="preserve"> lasted </w:t>
      </w:r>
      <w:r w:rsidR="0018468E" w:rsidRPr="00D014E7">
        <w:rPr>
          <w:rFonts w:ascii="Times New Roman" w:hAnsi="Times New Roman" w:cs="Times New Roman"/>
          <w:sz w:val="24"/>
          <w:szCs w:val="24"/>
        </w:rPr>
        <w:t xml:space="preserve">11 </w:t>
      </w:r>
      <w:r w:rsidR="0018468E" w:rsidRPr="00A534C1">
        <w:rPr>
          <w:rFonts w:ascii="Times New Roman" w:hAnsi="Times New Roman" w:cs="Times New Roman"/>
          <w:noProof/>
          <w:sz w:val="24"/>
          <w:szCs w:val="24"/>
        </w:rPr>
        <w:t>year</w:t>
      </w:r>
      <w:r w:rsidR="0018468E" w:rsidRPr="00D014E7">
        <w:rPr>
          <w:rFonts w:ascii="Times New Roman" w:hAnsi="Times New Roman" w:cs="Times New Roman"/>
          <w:sz w:val="24"/>
          <w:szCs w:val="24"/>
        </w:rPr>
        <w:t xml:space="preserve"> until it </w:t>
      </w:r>
      <w:r w:rsidR="0018468E" w:rsidRPr="00A534C1">
        <w:rPr>
          <w:rFonts w:ascii="Times New Roman" w:hAnsi="Times New Roman" w:cs="Times New Roman"/>
          <w:noProof/>
          <w:sz w:val="24"/>
          <w:szCs w:val="24"/>
        </w:rPr>
        <w:t>was replaced</w:t>
      </w:r>
      <w:r w:rsidR="0018468E" w:rsidRPr="00D014E7">
        <w:rPr>
          <w:rFonts w:ascii="Times New Roman" w:hAnsi="Times New Roman" w:cs="Times New Roman"/>
          <w:sz w:val="24"/>
          <w:szCs w:val="24"/>
        </w:rPr>
        <w:t xml:space="preserve"> with a 12</w:t>
      </w:r>
      <w:r w:rsidR="000B135E" w:rsidRPr="00D014E7">
        <w:rPr>
          <w:rFonts w:ascii="Times New Roman" w:hAnsi="Times New Roman" w:cs="Times New Roman"/>
          <w:sz w:val="24"/>
          <w:szCs w:val="24"/>
        </w:rPr>
        <w:t>-</w:t>
      </w:r>
      <w:r w:rsidR="0018468E" w:rsidRPr="00D014E7">
        <w:rPr>
          <w:rFonts w:ascii="Times New Roman" w:hAnsi="Times New Roman" w:cs="Times New Roman"/>
          <w:sz w:val="24"/>
          <w:szCs w:val="24"/>
        </w:rPr>
        <w:t>in minimum length limit in February 2009. The 12</w:t>
      </w:r>
      <w:r w:rsidR="000B135E" w:rsidRPr="00D014E7">
        <w:rPr>
          <w:rFonts w:ascii="Times New Roman" w:hAnsi="Times New Roman" w:cs="Times New Roman"/>
          <w:sz w:val="24"/>
          <w:szCs w:val="24"/>
        </w:rPr>
        <w:t>-</w:t>
      </w:r>
      <w:r w:rsidR="0018468E" w:rsidRPr="00D014E7">
        <w:rPr>
          <w:rFonts w:ascii="Times New Roman" w:hAnsi="Times New Roman" w:cs="Times New Roman"/>
          <w:sz w:val="24"/>
          <w:szCs w:val="24"/>
        </w:rPr>
        <w:t xml:space="preserve">in limit </w:t>
      </w:r>
      <w:r w:rsidR="002755EB" w:rsidRPr="00D014E7">
        <w:rPr>
          <w:rFonts w:ascii="Times New Roman" w:hAnsi="Times New Roman" w:cs="Times New Roman"/>
          <w:sz w:val="24"/>
          <w:szCs w:val="24"/>
        </w:rPr>
        <w:t>was</w:t>
      </w:r>
      <w:r w:rsidR="0018468E" w:rsidRPr="00D014E7">
        <w:rPr>
          <w:rFonts w:ascii="Times New Roman" w:hAnsi="Times New Roman" w:cs="Times New Roman"/>
          <w:sz w:val="24"/>
          <w:szCs w:val="24"/>
        </w:rPr>
        <w:t xml:space="preserve"> in place through 2015. A bag limit of seven fish </w:t>
      </w:r>
      <w:r w:rsidR="002D17A7" w:rsidRPr="00D014E7">
        <w:rPr>
          <w:rFonts w:ascii="Times New Roman" w:hAnsi="Times New Roman" w:cs="Times New Roman"/>
          <w:sz w:val="24"/>
          <w:szCs w:val="24"/>
        </w:rPr>
        <w:t xml:space="preserve">lasted </w:t>
      </w:r>
      <w:r w:rsidR="0018468E" w:rsidRPr="00D014E7">
        <w:rPr>
          <w:rFonts w:ascii="Times New Roman" w:hAnsi="Times New Roman" w:cs="Times New Roman"/>
          <w:sz w:val="24"/>
          <w:szCs w:val="24"/>
        </w:rPr>
        <w:t xml:space="preserve">throughout </w:t>
      </w:r>
      <w:r w:rsidR="002755EB" w:rsidRPr="00D014E7">
        <w:rPr>
          <w:rFonts w:ascii="Times New Roman" w:hAnsi="Times New Roman" w:cs="Times New Roman"/>
          <w:sz w:val="24"/>
          <w:szCs w:val="24"/>
        </w:rPr>
        <w:t>the 27 year period between 1988 and 2015</w:t>
      </w:r>
      <w:r w:rsidR="0018468E" w:rsidRPr="00D014E7">
        <w:rPr>
          <w:rFonts w:ascii="Times New Roman" w:hAnsi="Times New Roman" w:cs="Times New Roman"/>
          <w:sz w:val="24"/>
          <w:szCs w:val="24"/>
        </w:rPr>
        <w:t xml:space="preserve">. </w:t>
      </w:r>
      <w:r w:rsidR="00885FC2" w:rsidRPr="00D014E7">
        <w:rPr>
          <w:rFonts w:ascii="Times New Roman" w:hAnsi="Times New Roman" w:cs="Times New Roman"/>
          <w:sz w:val="24"/>
          <w:szCs w:val="24"/>
        </w:rPr>
        <w:t xml:space="preserve">Annual fish population surveys, and desires from angler groups and tournament organizers have </w:t>
      </w:r>
      <w:r w:rsidR="00946EA6" w:rsidRPr="00D014E7">
        <w:rPr>
          <w:rFonts w:ascii="Times New Roman" w:hAnsi="Times New Roman" w:cs="Times New Roman"/>
          <w:sz w:val="24"/>
          <w:szCs w:val="24"/>
        </w:rPr>
        <w:t>been catalysts</w:t>
      </w:r>
      <w:r w:rsidR="00885FC2" w:rsidRPr="00D014E7">
        <w:rPr>
          <w:rFonts w:ascii="Times New Roman" w:hAnsi="Times New Roman" w:cs="Times New Roman"/>
          <w:sz w:val="24"/>
          <w:szCs w:val="24"/>
        </w:rPr>
        <w:t xml:space="preserve"> </w:t>
      </w:r>
      <w:r w:rsidR="00946EA6" w:rsidRPr="00D014E7">
        <w:rPr>
          <w:rFonts w:ascii="Times New Roman" w:hAnsi="Times New Roman" w:cs="Times New Roman"/>
          <w:sz w:val="24"/>
          <w:szCs w:val="24"/>
        </w:rPr>
        <w:t xml:space="preserve">for </w:t>
      </w:r>
      <w:r w:rsidR="00885FC2" w:rsidRPr="00D014E7">
        <w:rPr>
          <w:rFonts w:ascii="Times New Roman" w:hAnsi="Times New Roman" w:cs="Times New Roman"/>
          <w:sz w:val="24"/>
          <w:szCs w:val="24"/>
        </w:rPr>
        <w:t>regulation changes.</w:t>
      </w:r>
    </w:p>
    <w:p w:rsidR="00946EA6" w:rsidRPr="00D014E7" w:rsidRDefault="00946EA6">
      <w:pPr>
        <w:rPr>
          <w:rFonts w:ascii="Times New Roman" w:hAnsi="Times New Roman" w:cs="Times New Roman"/>
          <w:sz w:val="24"/>
          <w:szCs w:val="24"/>
        </w:rPr>
      </w:pPr>
      <w:r w:rsidRPr="00D014E7">
        <w:rPr>
          <w:rFonts w:ascii="Times New Roman" w:hAnsi="Times New Roman" w:cs="Times New Roman"/>
          <w:sz w:val="24"/>
          <w:szCs w:val="24"/>
        </w:rPr>
        <w:t>Fish collections</w:t>
      </w:r>
    </w:p>
    <w:p w:rsidR="00901E0A" w:rsidRPr="00D014E7" w:rsidRDefault="00EE10A1" w:rsidP="00901E0A">
      <w:pPr>
        <w:rPr>
          <w:rFonts w:ascii="Times New Roman" w:hAnsi="Times New Roman" w:cs="Times New Roman"/>
          <w:sz w:val="24"/>
          <w:szCs w:val="24"/>
        </w:rPr>
      </w:pPr>
      <w:r w:rsidRPr="00D014E7">
        <w:rPr>
          <w:rFonts w:ascii="Times New Roman" w:hAnsi="Times New Roman" w:cs="Times New Roman"/>
          <w:sz w:val="24"/>
          <w:szCs w:val="24"/>
        </w:rPr>
        <w:t xml:space="preserve">The Mississippi Department of Wildlife, Fisheries, and Parks </w:t>
      </w:r>
      <w:proofErr w:type="gramStart"/>
      <w:r w:rsidRPr="00D014E7">
        <w:rPr>
          <w:rFonts w:ascii="Times New Roman" w:hAnsi="Times New Roman" w:cs="Times New Roman"/>
          <w:sz w:val="24"/>
          <w:szCs w:val="24"/>
        </w:rPr>
        <w:t>has</w:t>
      </w:r>
      <w:proofErr w:type="gramEnd"/>
      <w:r w:rsidRPr="00D014E7">
        <w:rPr>
          <w:rFonts w:ascii="Times New Roman" w:hAnsi="Times New Roman" w:cs="Times New Roman"/>
          <w:sz w:val="24"/>
          <w:szCs w:val="24"/>
        </w:rPr>
        <w:t xml:space="preserve"> been conducting standardized electrofishing </w:t>
      </w:r>
      <w:r w:rsidR="002D17A7" w:rsidRPr="00D014E7">
        <w:rPr>
          <w:rFonts w:ascii="Times New Roman" w:hAnsi="Times New Roman" w:cs="Times New Roman"/>
          <w:sz w:val="24"/>
          <w:szCs w:val="24"/>
        </w:rPr>
        <w:t>monitoring</w:t>
      </w:r>
      <w:r w:rsidRPr="00D014E7">
        <w:rPr>
          <w:rFonts w:ascii="Times New Roman" w:hAnsi="Times New Roman" w:cs="Times New Roman"/>
          <w:sz w:val="24"/>
          <w:szCs w:val="24"/>
        </w:rPr>
        <w:t xml:space="preserve"> in Ross Barnett Reservoir since 1989. </w:t>
      </w:r>
      <w:r w:rsidRPr="003A34C3">
        <w:rPr>
          <w:rFonts w:ascii="Times New Roman" w:hAnsi="Times New Roman" w:cs="Times New Roman"/>
          <w:sz w:val="24"/>
          <w:szCs w:val="24"/>
          <w:highlight w:val="yellow"/>
        </w:rPr>
        <w:t>TRY TO FIND OLDER DATA.</w:t>
      </w:r>
      <w:r w:rsidRPr="00D014E7">
        <w:rPr>
          <w:rFonts w:ascii="Times New Roman" w:hAnsi="Times New Roman" w:cs="Times New Roman"/>
          <w:sz w:val="24"/>
          <w:szCs w:val="24"/>
        </w:rPr>
        <w:t xml:space="preserve"> </w:t>
      </w:r>
      <w:r w:rsidR="002D17A7" w:rsidRPr="00D014E7">
        <w:rPr>
          <w:rFonts w:ascii="Times New Roman" w:hAnsi="Times New Roman" w:cs="Times New Roman"/>
          <w:sz w:val="24"/>
          <w:szCs w:val="24"/>
        </w:rPr>
        <w:t>E</w:t>
      </w:r>
      <w:r w:rsidR="002834B5" w:rsidRPr="00D014E7">
        <w:rPr>
          <w:rFonts w:ascii="Times New Roman" w:hAnsi="Times New Roman" w:cs="Times New Roman"/>
          <w:sz w:val="24"/>
          <w:szCs w:val="24"/>
        </w:rPr>
        <w:t xml:space="preserve">lectrofishing </w:t>
      </w:r>
      <w:r w:rsidR="002D17A7" w:rsidRPr="00D014E7">
        <w:rPr>
          <w:rFonts w:ascii="Times New Roman" w:hAnsi="Times New Roman" w:cs="Times New Roman"/>
          <w:sz w:val="24"/>
          <w:szCs w:val="24"/>
        </w:rPr>
        <w:t xml:space="preserve">surveys </w:t>
      </w:r>
      <w:r w:rsidR="002D17A7" w:rsidRPr="00A534C1">
        <w:rPr>
          <w:rFonts w:ascii="Times New Roman" w:hAnsi="Times New Roman" w:cs="Times New Roman"/>
          <w:noProof/>
          <w:sz w:val="24"/>
          <w:szCs w:val="24"/>
        </w:rPr>
        <w:t>were conducted</w:t>
      </w:r>
      <w:r w:rsidR="002D17A7" w:rsidRPr="00D014E7">
        <w:rPr>
          <w:rFonts w:ascii="Times New Roman" w:hAnsi="Times New Roman" w:cs="Times New Roman"/>
          <w:sz w:val="24"/>
          <w:szCs w:val="24"/>
        </w:rPr>
        <w:t xml:space="preserve"> </w:t>
      </w:r>
      <w:r w:rsidR="002834B5" w:rsidRPr="00D014E7">
        <w:rPr>
          <w:rFonts w:ascii="Times New Roman" w:hAnsi="Times New Roman" w:cs="Times New Roman"/>
          <w:sz w:val="24"/>
          <w:szCs w:val="24"/>
        </w:rPr>
        <w:t xml:space="preserve">in fall following methods </w:t>
      </w:r>
      <w:r w:rsidR="007C2A03" w:rsidRPr="00D014E7">
        <w:rPr>
          <w:rFonts w:ascii="Times New Roman" w:hAnsi="Times New Roman" w:cs="Times New Roman"/>
          <w:sz w:val="24"/>
          <w:szCs w:val="24"/>
        </w:rPr>
        <w:t xml:space="preserve">described in </w:t>
      </w:r>
      <w:r w:rsidR="00E12B41">
        <w:rPr>
          <w:rFonts w:ascii="Times New Roman" w:hAnsi="Times New Roman" w:cs="Times New Roman"/>
          <w:sz w:val="24"/>
          <w:szCs w:val="24"/>
        </w:rPr>
        <w:t>Miranda (2005)</w:t>
      </w:r>
      <w:r w:rsidR="007C2A03" w:rsidRPr="00D014E7">
        <w:rPr>
          <w:rFonts w:ascii="Times New Roman" w:hAnsi="Times New Roman" w:cs="Times New Roman"/>
          <w:sz w:val="24"/>
          <w:szCs w:val="24"/>
        </w:rPr>
        <w:t xml:space="preserve"> and </w:t>
      </w:r>
      <w:r w:rsidR="002834B5" w:rsidRPr="00D014E7">
        <w:rPr>
          <w:rFonts w:ascii="Times New Roman" w:hAnsi="Times New Roman" w:cs="Times New Roman"/>
          <w:sz w:val="24"/>
          <w:szCs w:val="24"/>
        </w:rPr>
        <w:t>similar to those described by Miranda and Boxrucker (</w:t>
      </w:r>
      <w:r w:rsidR="00E12B41">
        <w:rPr>
          <w:rFonts w:ascii="Times New Roman" w:hAnsi="Times New Roman" w:cs="Times New Roman"/>
          <w:sz w:val="24"/>
          <w:szCs w:val="24"/>
        </w:rPr>
        <w:t>2009</w:t>
      </w:r>
      <w:r w:rsidR="002834B5" w:rsidRPr="00D014E7">
        <w:rPr>
          <w:rFonts w:ascii="Times New Roman" w:hAnsi="Times New Roman" w:cs="Times New Roman"/>
          <w:sz w:val="24"/>
          <w:szCs w:val="24"/>
        </w:rPr>
        <w:t>).</w:t>
      </w:r>
      <w:r w:rsidR="002D17A7" w:rsidRPr="00D014E7">
        <w:rPr>
          <w:rFonts w:ascii="Times New Roman" w:hAnsi="Times New Roman" w:cs="Times New Roman"/>
          <w:sz w:val="24"/>
          <w:szCs w:val="24"/>
        </w:rPr>
        <w:t xml:space="preserve"> </w:t>
      </w:r>
      <w:r w:rsidR="00946EA6" w:rsidRPr="00D014E7">
        <w:rPr>
          <w:rFonts w:ascii="Times New Roman" w:hAnsi="Times New Roman" w:cs="Times New Roman"/>
          <w:sz w:val="24"/>
          <w:szCs w:val="24"/>
        </w:rPr>
        <w:t xml:space="preserve">Over the study </w:t>
      </w:r>
      <w:r w:rsidR="00946EA6" w:rsidRPr="00A534C1">
        <w:rPr>
          <w:rFonts w:ascii="Times New Roman" w:hAnsi="Times New Roman" w:cs="Times New Roman"/>
          <w:noProof/>
          <w:sz w:val="24"/>
          <w:szCs w:val="24"/>
        </w:rPr>
        <w:t>period</w:t>
      </w:r>
      <w:r w:rsidR="00946EA6" w:rsidRPr="00D014E7">
        <w:rPr>
          <w:rFonts w:ascii="Times New Roman" w:hAnsi="Times New Roman" w:cs="Times New Roman"/>
          <w:sz w:val="24"/>
          <w:szCs w:val="24"/>
        </w:rPr>
        <w:t xml:space="preserve"> there ha</w:t>
      </w:r>
      <w:r w:rsidR="00E12B41">
        <w:rPr>
          <w:rFonts w:ascii="Times New Roman" w:hAnsi="Times New Roman" w:cs="Times New Roman"/>
          <w:sz w:val="24"/>
          <w:szCs w:val="24"/>
        </w:rPr>
        <w:t>ve</w:t>
      </w:r>
      <w:r w:rsidR="00946EA6" w:rsidRPr="00D014E7">
        <w:rPr>
          <w:rFonts w:ascii="Times New Roman" w:hAnsi="Times New Roman" w:cs="Times New Roman"/>
          <w:sz w:val="24"/>
          <w:szCs w:val="24"/>
        </w:rPr>
        <w:t xml:space="preserve"> been changes in electrofishing equipment and personnel, but electrofishing </w:t>
      </w:r>
      <w:r w:rsidR="00E12B41">
        <w:rPr>
          <w:rFonts w:ascii="Times New Roman" w:hAnsi="Times New Roman" w:cs="Times New Roman"/>
          <w:sz w:val="24"/>
          <w:szCs w:val="24"/>
        </w:rPr>
        <w:t>protocols</w:t>
      </w:r>
      <w:r w:rsidR="00946EA6" w:rsidRPr="00D014E7">
        <w:rPr>
          <w:rFonts w:ascii="Times New Roman" w:hAnsi="Times New Roman" w:cs="Times New Roman"/>
          <w:sz w:val="24"/>
          <w:szCs w:val="24"/>
        </w:rPr>
        <w:t xml:space="preserve"> and sampling design ha</w:t>
      </w:r>
      <w:r w:rsidR="00E12B41">
        <w:rPr>
          <w:rFonts w:ascii="Times New Roman" w:hAnsi="Times New Roman" w:cs="Times New Roman"/>
          <w:sz w:val="24"/>
          <w:szCs w:val="24"/>
        </w:rPr>
        <w:t>ve</w:t>
      </w:r>
      <w:r w:rsidR="00946EA6" w:rsidRPr="00D014E7">
        <w:rPr>
          <w:rFonts w:ascii="Times New Roman" w:hAnsi="Times New Roman" w:cs="Times New Roman"/>
          <w:sz w:val="24"/>
          <w:szCs w:val="24"/>
        </w:rPr>
        <w:t xml:space="preserve"> remained</w:t>
      </w:r>
      <w:r w:rsidR="00E12B41" w:rsidRPr="00E12B41">
        <w:rPr>
          <w:rFonts w:ascii="Times New Roman" w:hAnsi="Times New Roman" w:cs="Times New Roman"/>
          <w:sz w:val="24"/>
          <w:szCs w:val="24"/>
        </w:rPr>
        <w:t xml:space="preserve"> </w:t>
      </w:r>
      <w:r w:rsidR="00E12B41">
        <w:rPr>
          <w:rFonts w:ascii="Times New Roman" w:hAnsi="Times New Roman" w:cs="Times New Roman"/>
          <w:sz w:val="24"/>
          <w:szCs w:val="24"/>
        </w:rPr>
        <w:t>steady</w:t>
      </w:r>
      <w:r w:rsidR="00946EA6" w:rsidRPr="00D014E7">
        <w:rPr>
          <w:rFonts w:ascii="Times New Roman" w:hAnsi="Times New Roman" w:cs="Times New Roman"/>
          <w:sz w:val="24"/>
          <w:szCs w:val="24"/>
        </w:rPr>
        <w:t xml:space="preserve">. </w:t>
      </w:r>
      <w:r w:rsidR="002D17A7" w:rsidRPr="00D014E7">
        <w:rPr>
          <w:rFonts w:ascii="Times New Roman" w:hAnsi="Times New Roman" w:cs="Times New Roman"/>
          <w:sz w:val="24"/>
          <w:szCs w:val="24"/>
        </w:rPr>
        <w:t xml:space="preserve">Samples </w:t>
      </w:r>
      <w:r w:rsidR="007C2A03" w:rsidRPr="00D014E7">
        <w:rPr>
          <w:rFonts w:ascii="Times New Roman" w:hAnsi="Times New Roman" w:cs="Times New Roman"/>
          <w:sz w:val="24"/>
          <w:szCs w:val="24"/>
        </w:rPr>
        <w:t>lasting</w:t>
      </w:r>
      <w:r w:rsidR="002D17A7" w:rsidRPr="00D014E7">
        <w:rPr>
          <w:rFonts w:ascii="Times New Roman" w:hAnsi="Times New Roman" w:cs="Times New Roman"/>
          <w:sz w:val="24"/>
          <w:szCs w:val="24"/>
        </w:rPr>
        <w:t xml:space="preserve"> </w:t>
      </w:r>
      <w:r w:rsidR="0095175D">
        <w:rPr>
          <w:rFonts w:ascii="Times New Roman" w:hAnsi="Times New Roman" w:cs="Times New Roman"/>
          <w:sz w:val="24"/>
          <w:szCs w:val="24"/>
        </w:rPr>
        <w:t>0.25-</w:t>
      </w:r>
      <w:r w:rsidR="002D17A7" w:rsidRPr="00D014E7">
        <w:rPr>
          <w:rFonts w:ascii="Times New Roman" w:hAnsi="Times New Roman" w:cs="Times New Roman"/>
          <w:sz w:val="24"/>
          <w:szCs w:val="24"/>
        </w:rPr>
        <w:t xml:space="preserve">0.5 h </w:t>
      </w:r>
      <w:r w:rsidR="007C2A03" w:rsidRPr="00D014E7">
        <w:rPr>
          <w:rFonts w:ascii="Times New Roman" w:hAnsi="Times New Roman" w:cs="Times New Roman"/>
          <w:sz w:val="24"/>
          <w:szCs w:val="24"/>
        </w:rPr>
        <w:t xml:space="preserve">each </w:t>
      </w:r>
      <w:r w:rsidR="002D17A7" w:rsidRPr="00D014E7">
        <w:rPr>
          <w:rFonts w:ascii="Times New Roman" w:hAnsi="Times New Roman" w:cs="Times New Roman"/>
          <w:sz w:val="24"/>
          <w:szCs w:val="24"/>
        </w:rPr>
        <w:t xml:space="preserve">were </w:t>
      </w:r>
      <w:r w:rsidR="007C2A03" w:rsidRPr="00D014E7">
        <w:rPr>
          <w:rFonts w:ascii="Times New Roman" w:hAnsi="Times New Roman" w:cs="Times New Roman"/>
          <w:sz w:val="24"/>
          <w:szCs w:val="24"/>
        </w:rPr>
        <w:t>taken</w:t>
      </w:r>
      <w:r w:rsidR="002D17A7" w:rsidRPr="00D014E7">
        <w:rPr>
          <w:rFonts w:ascii="Times New Roman" w:hAnsi="Times New Roman" w:cs="Times New Roman"/>
          <w:sz w:val="24"/>
          <w:szCs w:val="24"/>
        </w:rPr>
        <w:t xml:space="preserve"> </w:t>
      </w:r>
      <w:r w:rsidR="00901E0A">
        <w:rPr>
          <w:rFonts w:ascii="Times New Roman" w:hAnsi="Times New Roman" w:cs="Times New Roman"/>
          <w:sz w:val="24"/>
          <w:szCs w:val="24"/>
        </w:rPr>
        <w:t xml:space="preserve">in fall </w:t>
      </w:r>
      <w:r w:rsidR="002D17A7" w:rsidRPr="00D014E7">
        <w:rPr>
          <w:rFonts w:ascii="Times New Roman" w:hAnsi="Times New Roman" w:cs="Times New Roman"/>
          <w:sz w:val="24"/>
          <w:szCs w:val="24"/>
        </w:rPr>
        <w:t>along shorelines at randomly selected sites</w:t>
      </w:r>
      <w:r w:rsidR="00946EA6" w:rsidRPr="00D014E7">
        <w:rPr>
          <w:rFonts w:ascii="Times New Roman" w:hAnsi="Times New Roman" w:cs="Times New Roman"/>
          <w:sz w:val="24"/>
          <w:szCs w:val="24"/>
        </w:rPr>
        <w:t xml:space="preserve"> systematically selected throughout the reservoir</w:t>
      </w:r>
      <w:r w:rsidR="002D17A7" w:rsidRPr="00D014E7">
        <w:rPr>
          <w:rFonts w:ascii="Times New Roman" w:hAnsi="Times New Roman" w:cs="Times New Roman"/>
          <w:sz w:val="24"/>
          <w:szCs w:val="24"/>
        </w:rPr>
        <w:t>.</w:t>
      </w:r>
      <w:r w:rsidR="00946EA6" w:rsidRPr="00D014E7">
        <w:rPr>
          <w:rFonts w:ascii="Times New Roman" w:hAnsi="Times New Roman" w:cs="Times New Roman"/>
          <w:sz w:val="24"/>
          <w:szCs w:val="24"/>
        </w:rPr>
        <w:t xml:space="preserve"> </w:t>
      </w:r>
      <w:r w:rsidR="00901E0A" w:rsidRPr="00D014E7">
        <w:rPr>
          <w:rFonts w:ascii="Times New Roman" w:hAnsi="Times New Roman" w:cs="Times New Roman"/>
          <w:sz w:val="24"/>
          <w:szCs w:val="24"/>
        </w:rPr>
        <w:t>All largemouth bass collected were measured individually for total length and total weight.</w:t>
      </w:r>
    </w:p>
    <w:p w:rsidR="00890B8C" w:rsidRPr="00D014E7" w:rsidRDefault="00890B8C">
      <w:pPr>
        <w:rPr>
          <w:rFonts w:ascii="Times New Roman" w:hAnsi="Times New Roman" w:cs="Times New Roman"/>
          <w:sz w:val="24"/>
          <w:szCs w:val="24"/>
        </w:rPr>
      </w:pPr>
      <w:r w:rsidRPr="00D014E7">
        <w:rPr>
          <w:rFonts w:ascii="Times New Roman" w:hAnsi="Times New Roman" w:cs="Times New Roman"/>
          <w:sz w:val="24"/>
          <w:szCs w:val="24"/>
        </w:rPr>
        <w:t>Fish population metrics</w:t>
      </w:r>
    </w:p>
    <w:p w:rsidR="007311C2" w:rsidRPr="00D014E7" w:rsidRDefault="000B135E">
      <w:pPr>
        <w:rPr>
          <w:rFonts w:ascii="Times New Roman" w:hAnsi="Times New Roman" w:cs="Times New Roman"/>
          <w:sz w:val="24"/>
          <w:szCs w:val="24"/>
        </w:rPr>
      </w:pPr>
      <w:r w:rsidRPr="00D014E7">
        <w:rPr>
          <w:rFonts w:ascii="Times New Roman" w:hAnsi="Times New Roman" w:cs="Times New Roman"/>
          <w:sz w:val="24"/>
          <w:szCs w:val="24"/>
        </w:rPr>
        <w:t>Fish length</w:t>
      </w:r>
      <w:r w:rsidR="00E12B41">
        <w:rPr>
          <w:rFonts w:ascii="Times New Roman" w:hAnsi="Times New Roman" w:cs="Times New Roman"/>
          <w:sz w:val="24"/>
          <w:szCs w:val="24"/>
        </w:rPr>
        <w:t>,</w:t>
      </w:r>
      <w:r w:rsidRPr="00D014E7">
        <w:rPr>
          <w:rFonts w:ascii="Times New Roman" w:hAnsi="Times New Roman" w:cs="Times New Roman"/>
          <w:sz w:val="24"/>
          <w:szCs w:val="24"/>
        </w:rPr>
        <w:t xml:space="preserve"> weight</w:t>
      </w:r>
      <w:r w:rsidR="00E12B41">
        <w:rPr>
          <w:rFonts w:ascii="Times New Roman" w:hAnsi="Times New Roman" w:cs="Times New Roman"/>
          <w:sz w:val="24"/>
          <w:szCs w:val="24"/>
        </w:rPr>
        <w:t>, and count</w:t>
      </w:r>
      <w:r w:rsidRPr="00D014E7">
        <w:rPr>
          <w:rFonts w:ascii="Times New Roman" w:hAnsi="Times New Roman" w:cs="Times New Roman"/>
          <w:sz w:val="24"/>
          <w:szCs w:val="24"/>
        </w:rPr>
        <w:t xml:space="preserve"> data were organized into </w:t>
      </w:r>
      <w:r w:rsidR="007311C2" w:rsidRPr="00D014E7">
        <w:rPr>
          <w:rFonts w:ascii="Times New Roman" w:hAnsi="Times New Roman" w:cs="Times New Roman"/>
          <w:sz w:val="24"/>
          <w:szCs w:val="24"/>
        </w:rPr>
        <w:t>18</w:t>
      </w:r>
      <w:r w:rsidRPr="00D014E7">
        <w:rPr>
          <w:rFonts w:ascii="Times New Roman" w:hAnsi="Times New Roman" w:cs="Times New Roman"/>
          <w:sz w:val="24"/>
          <w:szCs w:val="24"/>
        </w:rPr>
        <w:t xml:space="preserve"> metrics descriptive of </w:t>
      </w:r>
      <w:r w:rsidR="004F0E8D" w:rsidRPr="00D014E7">
        <w:rPr>
          <w:rFonts w:ascii="Times New Roman" w:hAnsi="Times New Roman" w:cs="Times New Roman"/>
          <w:sz w:val="24"/>
          <w:szCs w:val="24"/>
        </w:rPr>
        <w:t xml:space="preserve">largemouth bass </w:t>
      </w:r>
      <w:r w:rsidRPr="00D014E7">
        <w:rPr>
          <w:rFonts w:ascii="Times New Roman" w:hAnsi="Times New Roman" w:cs="Times New Roman"/>
          <w:sz w:val="24"/>
          <w:szCs w:val="24"/>
        </w:rPr>
        <w:t xml:space="preserve">population status </w:t>
      </w:r>
      <w:r w:rsidR="00890B8C" w:rsidRPr="00D014E7">
        <w:rPr>
          <w:rFonts w:ascii="Times New Roman" w:hAnsi="Times New Roman" w:cs="Times New Roman"/>
          <w:sz w:val="24"/>
          <w:szCs w:val="24"/>
        </w:rPr>
        <w:t>including population</w:t>
      </w:r>
      <w:r w:rsidRPr="00D014E7">
        <w:rPr>
          <w:rFonts w:ascii="Times New Roman" w:hAnsi="Times New Roman" w:cs="Times New Roman"/>
          <w:sz w:val="24"/>
          <w:szCs w:val="24"/>
        </w:rPr>
        <w:t xml:space="preserve"> density, size structure, and body condition. </w:t>
      </w:r>
      <w:r w:rsidR="00890B8C" w:rsidRPr="00D014E7">
        <w:rPr>
          <w:rFonts w:ascii="Times New Roman" w:hAnsi="Times New Roman" w:cs="Times New Roman"/>
          <w:sz w:val="24"/>
          <w:szCs w:val="24"/>
        </w:rPr>
        <w:t xml:space="preserve">Population density metrics included </w:t>
      </w:r>
      <w:r w:rsidR="007311C2" w:rsidRPr="00D014E7">
        <w:rPr>
          <w:rFonts w:ascii="Times New Roman" w:hAnsi="Times New Roman" w:cs="Times New Roman"/>
          <w:sz w:val="24"/>
          <w:szCs w:val="24"/>
        </w:rPr>
        <w:t xml:space="preserve">catch per hour of all </w:t>
      </w:r>
      <w:r w:rsidR="004F0E8D" w:rsidRPr="00D014E7">
        <w:rPr>
          <w:rFonts w:ascii="Times New Roman" w:hAnsi="Times New Roman" w:cs="Times New Roman"/>
          <w:sz w:val="24"/>
          <w:szCs w:val="24"/>
        </w:rPr>
        <w:t>fish, and catch per hour of fish &lt; 8 in, 8-1</w:t>
      </w:r>
      <w:r w:rsidR="001232EF">
        <w:rPr>
          <w:rFonts w:ascii="Times New Roman" w:hAnsi="Times New Roman" w:cs="Times New Roman"/>
          <w:sz w:val="24"/>
          <w:szCs w:val="24"/>
        </w:rPr>
        <w:t>1.9</w:t>
      </w:r>
      <w:r w:rsidR="004F0E8D" w:rsidRPr="00D014E7">
        <w:rPr>
          <w:rFonts w:ascii="Times New Roman" w:hAnsi="Times New Roman" w:cs="Times New Roman"/>
          <w:sz w:val="24"/>
          <w:szCs w:val="24"/>
        </w:rPr>
        <w:t xml:space="preserve"> in, 12-1</w:t>
      </w:r>
      <w:r w:rsidR="001232EF">
        <w:rPr>
          <w:rFonts w:ascii="Times New Roman" w:hAnsi="Times New Roman" w:cs="Times New Roman"/>
          <w:sz w:val="24"/>
          <w:szCs w:val="24"/>
        </w:rPr>
        <w:t>4.9</w:t>
      </w:r>
      <w:r w:rsidR="004F0E8D" w:rsidRPr="00D014E7">
        <w:rPr>
          <w:rFonts w:ascii="Times New Roman" w:hAnsi="Times New Roman" w:cs="Times New Roman"/>
          <w:sz w:val="24"/>
          <w:szCs w:val="24"/>
        </w:rPr>
        <w:t xml:space="preserve"> in, and </w:t>
      </w:r>
      <w:r w:rsidR="004F0E8D" w:rsidRPr="00D014E7">
        <w:rPr>
          <w:rFonts w:ascii="Times New Roman" w:hAnsi="Times New Roman" w:cs="Times New Roman"/>
          <w:sz w:val="24"/>
          <w:szCs w:val="24"/>
          <w:u w:val="single"/>
        </w:rPr>
        <w:t>&gt;</w:t>
      </w:r>
      <w:r w:rsidR="004F0E8D" w:rsidRPr="00D014E7">
        <w:rPr>
          <w:rFonts w:ascii="Times New Roman" w:hAnsi="Times New Roman" w:cs="Times New Roman"/>
          <w:sz w:val="24"/>
          <w:szCs w:val="24"/>
        </w:rPr>
        <w:t>15 in.</w:t>
      </w:r>
      <w:r w:rsidR="00890B8C" w:rsidRPr="00D014E7">
        <w:rPr>
          <w:rFonts w:ascii="Times New Roman" w:hAnsi="Times New Roman" w:cs="Times New Roman"/>
          <w:sz w:val="24"/>
          <w:szCs w:val="24"/>
        </w:rPr>
        <w:t xml:space="preserve">  Size structure metrics included </w:t>
      </w:r>
      <w:r w:rsidR="007311C2" w:rsidRPr="00D014E7">
        <w:rPr>
          <w:rFonts w:ascii="Times New Roman" w:hAnsi="Times New Roman" w:cs="Times New Roman"/>
          <w:sz w:val="24"/>
          <w:szCs w:val="24"/>
        </w:rPr>
        <w:t xml:space="preserve">median length of all </w:t>
      </w:r>
      <w:r w:rsidR="004F0E8D" w:rsidRPr="00D014E7">
        <w:rPr>
          <w:rFonts w:ascii="Times New Roman" w:hAnsi="Times New Roman" w:cs="Times New Roman"/>
          <w:sz w:val="24"/>
          <w:szCs w:val="24"/>
        </w:rPr>
        <w:t>fish</w:t>
      </w:r>
      <w:r w:rsidR="007311C2" w:rsidRPr="00D014E7">
        <w:rPr>
          <w:rFonts w:ascii="Times New Roman" w:hAnsi="Times New Roman" w:cs="Times New Roman"/>
          <w:sz w:val="24"/>
          <w:szCs w:val="24"/>
        </w:rPr>
        <w:t xml:space="preserve">, median length of fish &lt; 12 in, median length of fish </w:t>
      </w:r>
      <w:r w:rsidR="007311C2" w:rsidRPr="00D014E7">
        <w:rPr>
          <w:rFonts w:ascii="Times New Roman" w:hAnsi="Times New Roman" w:cs="Times New Roman"/>
          <w:sz w:val="24"/>
          <w:szCs w:val="24"/>
          <w:u w:val="single"/>
        </w:rPr>
        <w:t>&gt;</w:t>
      </w:r>
      <w:r w:rsidR="007311C2" w:rsidRPr="00D014E7">
        <w:rPr>
          <w:rFonts w:ascii="Times New Roman" w:hAnsi="Times New Roman" w:cs="Times New Roman"/>
          <w:sz w:val="24"/>
          <w:szCs w:val="24"/>
        </w:rPr>
        <w:t xml:space="preserve"> 12 in</w:t>
      </w:r>
      <w:r w:rsidR="004F0E8D" w:rsidRPr="00D014E7">
        <w:rPr>
          <w:rFonts w:ascii="Times New Roman" w:hAnsi="Times New Roman" w:cs="Times New Roman"/>
          <w:sz w:val="24"/>
          <w:szCs w:val="24"/>
        </w:rPr>
        <w:t>, and percentage of fish &lt; 8 in, 8-1</w:t>
      </w:r>
      <w:r w:rsidR="00C5278F">
        <w:rPr>
          <w:rFonts w:ascii="Times New Roman" w:hAnsi="Times New Roman" w:cs="Times New Roman"/>
          <w:sz w:val="24"/>
          <w:szCs w:val="24"/>
        </w:rPr>
        <w:t>1.9</w:t>
      </w:r>
      <w:r w:rsidR="004F0E8D" w:rsidRPr="00D014E7">
        <w:rPr>
          <w:rFonts w:ascii="Times New Roman" w:hAnsi="Times New Roman" w:cs="Times New Roman"/>
          <w:sz w:val="24"/>
          <w:szCs w:val="24"/>
        </w:rPr>
        <w:t xml:space="preserve"> in, 12-1</w:t>
      </w:r>
      <w:r w:rsidR="00C5278F">
        <w:rPr>
          <w:rFonts w:ascii="Times New Roman" w:hAnsi="Times New Roman" w:cs="Times New Roman"/>
          <w:sz w:val="24"/>
          <w:szCs w:val="24"/>
        </w:rPr>
        <w:t>4.9</w:t>
      </w:r>
      <w:r w:rsidR="004F0E8D" w:rsidRPr="00D014E7">
        <w:rPr>
          <w:rFonts w:ascii="Times New Roman" w:hAnsi="Times New Roman" w:cs="Times New Roman"/>
          <w:sz w:val="24"/>
          <w:szCs w:val="24"/>
        </w:rPr>
        <w:t xml:space="preserve"> in, and </w:t>
      </w:r>
      <w:r w:rsidR="004F0E8D" w:rsidRPr="00D014E7">
        <w:rPr>
          <w:rFonts w:ascii="Times New Roman" w:hAnsi="Times New Roman" w:cs="Times New Roman"/>
          <w:sz w:val="24"/>
          <w:szCs w:val="24"/>
          <w:u w:val="single"/>
        </w:rPr>
        <w:t>&gt;</w:t>
      </w:r>
      <w:r w:rsidR="004F0E8D" w:rsidRPr="00D014E7">
        <w:rPr>
          <w:rFonts w:ascii="Times New Roman" w:hAnsi="Times New Roman" w:cs="Times New Roman"/>
          <w:sz w:val="24"/>
          <w:szCs w:val="24"/>
        </w:rPr>
        <w:t>15 in.</w:t>
      </w:r>
      <w:r w:rsidR="007311C2" w:rsidRPr="00D014E7">
        <w:rPr>
          <w:rFonts w:ascii="Times New Roman" w:hAnsi="Times New Roman" w:cs="Times New Roman"/>
          <w:sz w:val="24"/>
          <w:szCs w:val="24"/>
        </w:rPr>
        <w:t xml:space="preserve"> </w:t>
      </w:r>
      <w:r w:rsidR="00890B8C" w:rsidRPr="00D014E7">
        <w:rPr>
          <w:rFonts w:ascii="Times New Roman" w:hAnsi="Times New Roman" w:cs="Times New Roman"/>
          <w:sz w:val="24"/>
          <w:szCs w:val="24"/>
        </w:rPr>
        <w:t xml:space="preserve">Body condition metrics </w:t>
      </w:r>
      <w:r w:rsidR="004F0E8D" w:rsidRPr="00D014E7">
        <w:rPr>
          <w:rFonts w:ascii="Times New Roman" w:hAnsi="Times New Roman" w:cs="Times New Roman"/>
          <w:sz w:val="24"/>
          <w:szCs w:val="24"/>
        </w:rPr>
        <w:t xml:space="preserve">included </w:t>
      </w:r>
      <w:r w:rsidR="007E7387" w:rsidRPr="00D014E7">
        <w:rPr>
          <w:rFonts w:ascii="Times New Roman" w:hAnsi="Times New Roman" w:cs="Times New Roman"/>
          <w:sz w:val="24"/>
          <w:szCs w:val="24"/>
        </w:rPr>
        <w:t>a condition index</w:t>
      </w:r>
      <w:r w:rsidR="004F0E8D" w:rsidRPr="00D014E7">
        <w:rPr>
          <w:rFonts w:ascii="Times New Roman" w:hAnsi="Times New Roman" w:cs="Times New Roman"/>
          <w:sz w:val="24"/>
          <w:szCs w:val="24"/>
        </w:rPr>
        <w:t xml:space="preserve"> of all fish combined, of fish &lt; 8 in, 8-</w:t>
      </w:r>
      <w:r w:rsidR="00C5278F">
        <w:rPr>
          <w:rFonts w:ascii="Times New Roman" w:hAnsi="Times New Roman" w:cs="Times New Roman"/>
          <w:sz w:val="24"/>
          <w:szCs w:val="24"/>
        </w:rPr>
        <w:t xml:space="preserve">11.9 </w:t>
      </w:r>
      <w:r w:rsidR="004F0E8D" w:rsidRPr="00D014E7">
        <w:rPr>
          <w:rFonts w:ascii="Times New Roman" w:hAnsi="Times New Roman" w:cs="Times New Roman"/>
          <w:sz w:val="24"/>
          <w:szCs w:val="24"/>
        </w:rPr>
        <w:t>in, 12-1</w:t>
      </w:r>
      <w:r w:rsidR="00C5278F">
        <w:rPr>
          <w:rFonts w:ascii="Times New Roman" w:hAnsi="Times New Roman" w:cs="Times New Roman"/>
          <w:sz w:val="24"/>
          <w:szCs w:val="24"/>
        </w:rPr>
        <w:t>4.0</w:t>
      </w:r>
      <w:r w:rsidR="004F0E8D" w:rsidRPr="00D014E7">
        <w:rPr>
          <w:rFonts w:ascii="Times New Roman" w:hAnsi="Times New Roman" w:cs="Times New Roman"/>
          <w:sz w:val="24"/>
          <w:szCs w:val="24"/>
        </w:rPr>
        <w:t xml:space="preserve"> in, </w:t>
      </w:r>
      <w:r w:rsidR="00C5278F">
        <w:rPr>
          <w:rFonts w:ascii="Times New Roman" w:hAnsi="Times New Roman" w:cs="Times New Roman"/>
          <w:sz w:val="24"/>
          <w:szCs w:val="24"/>
        </w:rPr>
        <w:t xml:space="preserve"> </w:t>
      </w:r>
      <w:r w:rsidR="004F0E8D" w:rsidRPr="00D014E7">
        <w:rPr>
          <w:rFonts w:ascii="Times New Roman" w:hAnsi="Times New Roman" w:cs="Times New Roman"/>
          <w:sz w:val="24"/>
          <w:szCs w:val="24"/>
          <w:u w:val="single"/>
        </w:rPr>
        <w:t>&gt;</w:t>
      </w:r>
      <w:r w:rsidR="004F0E8D" w:rsidRPr="00D014E7">
        <w:rPr>
          <w:rFonts w:ascii="Times New Roman" w:hAnsi="Times New Roman" w:cs="Times New Roman"/>
          <w:sz w:val="24"/>
          <w:szCs w:val="24"/>
        </w:rPr>
        <w:t>15 in, and the slope (</w:t>
      </w:r>
      <w:r w:rsidR="004F0E8D" w:rsidRPr="00D014E7">
        <w:rPr>
          <w:rFonts w:ascii="Times New Roman" w:hAnsi="Times New Roman" w:cs="Times New Roman"/>
          <w:i/>
          <w:sz w:val="24"/>
          <w:szCs w:val="24"/>
        </w:rPr>
        <w:t>b</w:t>
      </w:r>
      <w:r w:rsidR="004F0E8D" w:rsidRPr="00D014E7">
        <w:rPr>
          <w:rFonts w:ascii="Times New Roman" w:hAnsi="Times New Roman" w:cs="Times New Roman"/>
          <w:sz w:val="24"/>
          <w:szCs w:val="24"/>
        </w:rPr>
        <w:t xml:space="preserve">) of the logarithmic </w:t>
      </w:r>
      <w:r w:rsidR="004F0E8D" w:rsidRPr="00D014E7">
        <w:rPr>
          <w:rFonts w:ascii="Times New Roman" w:hAnsi="Times New Roman" w:cs="Times New Roman"/>
          <w:sz w:val="24"/>
          <w:szCs w:val="24"/>
        </w:rPr>
        <w:lastRenderedPageBreak/>
        <w:t>weight-length regression.</w:t>
      </w:r>
      <w:r w:rsidR="007E7387" w:rsidRPr="00D014E7">
        <w:rPr>
          <w:rFonts w:ascii="Times New Roman" w:hAnsi="Times New Roman" w:cs="Times New Roman"/>
          <w:sz w:val="24"/>
          <w:szCs w:val="24"/>
        </w:rPr>
        <w:t xml:space="preserve"> </w:t>
      </w:r>
      <w:r w:rsidR="00B5098A" w:rsidRPr="00D014E7">
        <w:rPr>
          <w:rFonts w:ascii="Times New Roman" w:hAnsi="Times New Roman" w:cs="Times New Roman"/>
          <w:sz w:val="24"/>
          <w:szCs w:val="24"/>
        </w:rPr>
        <w:t xml:space="preserve">The condition index </w:t>
      </w:r>
      <w:r w:rsidR="001232EF">
        <w:rPr>
          <w:rFonts w:ascii="Times New Roman" w:hAnsi="Times New Roman" w:cs="Times New Roman"/>
          <w:sz w:val="24"/>
          <w:szCs w:val="24"/>
        </w:rPr>
        <w:t>(</w:t>
      </w:r>
      <w:r w:rsidR="001232EF" w:rsidRPr="001232EF">
        <w:rPr>
          <w:rFonts w:ascii="Times New Roman" w:hAnsi="Times New Roman" w:cs="Times New Roman"/>
          <w:i/>
          <w:sz w:val="24"/>
          <w:szCs w:val="24"/>
        </w:rPr>
        <w:t>K</w:t>
      </w:r>
      <w:r w:rsidR="001232EF">
        <w:rPr>
          <w:rFonts w:ascii="Times New Roman" w:hAnsi="Times New Roman" w:cs="Times New Roman"/>
          <w:sz w:val="24"/>
          <w:szCs w:val="24"/>
        </w:rPr>
        <w:t xml:space="preserve">) </w:t>
      </w:r>
      <w:r w:rsidR="00B5098A" w:rsidRPr="00D014E7">
        <w:rPr>
          <w:rFonts w:ascii="Times New Roman" w:hAnsi="Times New Roman" w:cs="Times New Roman"/>
          <w:sz w:val="24"/>
          <w:szCs w:val="24"/>
        </w:rPr>
        <w:t xml:space="preserve">was computed as the observed individual weight divided by the expected weight estimated with a weight-length equation fitted to all of the fish collected during the 27-year period. </w:t>
      </w:r>
      <w:r w:rsidR="007E7387" w:rsidRPr="00D014E7">
        <w:rPr>
          <w:rFonts w:ascii="Times New Roman" w:hAnsi="Times New Roman" w:cs="Times New Roman"/>
          <w:sz w:val="24"/>
          <w:szCs w:val="24"/>
        </w:rPr>
        <w:t>Separation of population density, size structure, and body condition into classes within the largemouth bass length range were expected to enhance our ability to discriminat</w:t>
      </w:r>
      <w:r w:rsidR="00B5098A" w:rsidRPr="00D014E7">
        <w:rPr>
          <w:rFonts w:ascii="Times New Roman" w:hAnsi="Times New Roman" w:cs="Times New Roman"/>
          <w:sz w:val="24"/>
          <w:szCs w:val="24"/>
        </w:rPr>
        <w:t>e among years by providing a more meticulous description of the population</w:t>
      </w:r>
    </w:p>
    <w:p w:rsidR="00890B8C" w:rsidRPr="00D014E7" w:rsidRDefault="00890B8C">
      <w:pPr>
        <w:rPr>
          <w:rFonts w:ascii="Times New Roman" w:hAnsi="Times New Roman" w:cs="Times New Roman"/>
          <w:sz w:val="24"/>
          <w:szCs w:val="24"/>
        </w:rPr>
      </w:pPr>
      <w:r w:rsidRPr="00D014E7">
        <w:rPr>
          <w:rFonts w:ascii="Times New Roman" w:hAnsi="Times New Roman" w:cs="Times New Roman"/>
          <w:sz w:val="24"/>
          <w:szCs w:val="24"/>
        </w:rPr>
        <w:t>Data analysis</w:t>
      </w:r>
    </w:p>
    <w:p w:rsidR="000B135E" w:rsidRDefault="00222D41">
      <w:pPr>
        <w:rPr>
          <w:rFonts w:ascii="Times New Roman" w:hAnsi="Times New Roman" w:cs="Times New Roman"/>
          <w:sz w:val="24"/>
          <w:szCs w:val="24"/>
        </w:rPr>
      </w:pPr>
      <w:r>
        <w:rPr>
          <w:rFonts w:ascii="Times New Roman" w:hAnsi="Times New Roman" w:cs="Times New Roman"/>
          <w:sz w:val="24"/>
          <w:szCs w:val="24"/>
        </w:rPr>
        <w:t xml:space="preserve">Data analysis focused on testing our expectations </w:t>
      </w:r>
      <w:r w:rsidRPr="00222D41">
        <w:rPr>
          <w:rFonts w:ascii="Times New Roman" w:hAnsi="Times New Roman" w:cs="Times New Roman"/>
          <w:sz w:val="24"/>
          <w:szCs w:val="24"/>
        </w:rPr>
        <w:t xml:space="preserve">that population status would differ among regulations, but that </w:t>
      </w:r>
      <w:r>
        <w:rPr>
          <w:rFonts w:ascii="Times New Roman" w:hAnsi="Times New Roman" w:cs="Times New Roman"/>
          <w:sz w:val="24"/>
          <w:szCs w:val="24"/>
        </w:rPr>
        <w:t xml:space="preserve">after </w:t>
      </w:r>
      <w:r w:rsidRPr="00222D41">
        <w:rPr>
          <w:rFonts w:ascii="Times New Roman" w:hAnsi="Times New Roman" w:cs="Times New Roman"/>
          <w:sz w:val="24"/>
          <w:szCs w:val="24"/>
        </w:rPr>
        <w:t xml:space="preserve">a regulation was applied </w:t>
      </w:r>
      <w:r w:rsidR="00A848E8" w:rsidRPr="00222D41">
        <w:rPr>
          <w:rFonts w:ascii="Times New Roman" w:hAnsi="Times New Roman" w:cs="Times New Roman"/>
          <w:sz w:val="24"/>
          <w:szCs w:val="24"/>
        </w:rPr>
        <w:t>the</w:t>
      </w:r>
      <w:r w:rsidR="00A848E8">
        <w:rPr>
          <w:rFonts w:ascii="Times New Roman" w:hAnsi="Times New Roman" w:cs="Times New Roman"/>
          <w:sz w:val="24"/>
          <w:szCs w:val="24"/>
        </w:rPr>
        <w:t>re</w:t>
      </w:r>
      <w:r w:rsidRPr="00222D41">
        <w:rPr>
          <w:rFonts w:ascii="Times New Roman" w:hAnsi="Times New Roman" w:cs="Times New Roman"/>
          <w:sz w:val="24"/>
          <w:szCs w:val="24"/>
        </w:rPr>
        <w:t xml:space="preserve"> would </w:t>
      </w:r>
      <w:r w:rsidR="00A848E8">
        <w:rPr>
          <w:rFonts w:ascii="Times New Roman" w:hAnsi="Times New Roman" w:cs="Times New Roman"/>
          <w:sz w:val="24"/>
          <w:szCs w:val="24"/>
        </w:rPr>
        <w:t>be a gradual change</w:t>
      </w:r>
      <w:r w:rsidRPr="00222D41">
        <w:rPr>
          <w:rFonts w:ascii="Times New Roman" w:hAnsi="Times New Roman" w:cs="Times New Roman"/>
          <w:sz w:val="24"/>
          <w:szCs w:val="24"/>
        </w:rPr>
        <w:t xml:space="preserve"> toward</w:t>
      </w:r>
      <w:r w:rsidR="00A848E8">
        <w:rPr>
          <w:rFonts w:ascii="Times New Roman" w:hAnsi="Times New Roman" w:cs="Times New Roman"/>
          <w:sz w:val="24"/>
          <w:szCs w:val="24"/>
        </w:rPr>
        <w:t>s</w:t>
      </w:r>
      <w:r w:rsidRPr="00222D41">
        <w:rPr>
          <w:rFonts w:ascii="Times New Roman" w:hAnsi="Times New Roman" w:cs="Times New Roman"/>
          <w:sz w:val="24"/>
          <w:szCs w:val="24"/>
        </w:rPr>
        <w:t xml:space="preserve"> a new</w:t>
      </w:r>
      <w:r w:rsidR="00A848E8">
        <w:rPr>
          <w:rFonts w:ascii="Times New Roman" w:hAnsi="Times New Roman" w:cs="Times New Roman"/>
          <w:sz w:val="24"/>
          <w:szCs w:val="24"/>
        </w:rPr>
        <w:t xml:space="preserve"> state</w:t>
      </w:r>
      <w:r w:rsidRPr="00222D41">
        <w:rPr>
          <w:rFonts w:ascii="Times New Roman" w:hAnsi="Times New Roman" w:cs="Times New Roman"/>
          <w:sz w:val="24"/>
          <w:szCs w:val="24"/>
        </w:rPr>
        <w:t>.</w:t>
      </w:r>
      <w:r>
        <w:rPr>
          <w:rFonts w:ascii="Times New Roman" w:hAnsi="Times New Roman" w:cs="Times New Roman"/>
          <w:sz w:val="24"/>
          <w:szCs w:val="24"/>
        </w:rPr>
        <w:t xml:space="preserve"> </w:t>
      </w:r>
      <w:r w:rsidR="000B135E" w:rsidRPr="00D014E7">
        <w:rPr>
          <w:rFonts w:ascii="Times New Roman" w:hAnsi="Times New Roman" w:cs="Times New Roman"/>
          <w:sz w:val="24"/>
          <w:szCs w:val="24"/>
        </w:rPr>
        <w:t xml:space="preserve">Because of the large number of metrics involved, </w:t>
      </w:r>
      <w:r w:rsidR="003A34C3">
        <w:rPr>
          <w:rFonts w:ascii="Times New Roman" w:hAnsi="Times New Roman" w:cs="Times New Roman"/>
          <w:sz w:val="24"/>
          <w:szCs w:val="24"/>
        </w:rPr>
        <w:t>we</w:t>
      </w:r>
      <w:r w:rsidR="000B135E" w:rsidRPr="00D014E7">
        <w:rPr>
          <w:rFonts w:ascii="Times New Roman" w:hAnsi="Times New Roman" w:cs="Times New Roman"/>
          <w:sz w:val="24"/>
          <w:szCs w:val="24"/>
        </w:rPr>
        <w:t xml:space="preserve"> employed multivariate procedures. These procedures facilitate the compression </w:t>
      </w:r>
      <w:r w:rsidR="00703251">
        <w:rPr>
          <w:rFonts w:ascii="Times New Roman" w:hAnsi="Times New Roman" w:cs="Times New Roman"/>
          <w:sz w:val="24"/>
          <w:szCs w:val="24"/>
        </w:rPr>
        <w:t xml:space="preserve">of </w:t>
      </w:r>
      <w:r w:rsidR="00A848E8">
        <w:rPr>
          <w:rFonts w:ascii="Times New Roman" w:hAnsi="Times New Roman" w:cs="Times New Roman"/>
          <w:sz w:val="24"/>
          <w:szCs w:val="24"/>
        </w:rPr>
        <w:t>numerous</w:t>
      </w:r>
      <w:r w:rsidR="00890B8C" w:rsidRPr="00D014E7">
        <w:rPr>
          <w:rFonts w:ascii="Times New Roman" w:hAnsi="Times New Roman" w:cs="Times New Roman"/>
          <w:sz w:val="24"/>
          <w:szCs w:val="24"/>
        </w:rPr>
        <w:t xml:space="preserve"> </w:t>
      </w:r>
      <w:r>
        <w:rPr>
          <w:rFonts w:ascii="Times New Roman" w:hAnsi="Times New Roman" w:cs="Times New Roman"/>
          <w:sz w:val="24"/>
          <w:szCs w:val="24"/>
        </w:rPr>
        <w:t>metric</w:t>
      </w:r>
      <w:r w:rsidRPr="00D014E7">
        <w:rPr>
          <w:rFonts w:ascii="Times New Roman" w:hAnsi="Times New Roman" w:cs="Times New Roman"/>
          <w:sz w:val="24"/>
          <w:szCs w:val="24"/>
        </w:rPr>
        <w:t>s that</w:t>
      </w:r>
      <w:r w:rsidR="000B135E" w:rsidRPr="00D014E7">
        <w:rPr>
          <w:rFonts w:ascii="Times New Roman" w:hAnsi="Times New Roman" w:cs="Times New Roman"/>
          <w:sz w:val="24"/>
          <w:szCs w:val="24"/>
        </w:rPr>
        <w:t xml:space="preserve"> are often correlated, into a few factors </w:t>
      </w:r>
      <w:r w:rsidR="004A5EF8" w:rsidRPr="00D014E7">
        <w:rPr>
          <w:rFonts w:ascii="Times New Roman" w:hAnsi="Times New Roman" w:cs="Times New Roman"/>
          <w:sz w:val="24"/>
          <w:szCs w:val="24"/>
        </w:rPr>
        <w:t xml:space="preserve">that represent the </w:t>
      </w:r>
      <w:r>
        <w:rPr>
          <w:rFonts w:ascii="Times New Roman" w:hAnsi="Times New Roman" w:cs="Times New Roman"/>
          <w:sz w:val="24"/>
          <w:szCs w:val="24"/>
        </w:rPr>
        <w:t>main aspects of the</w:t>
      </w:r>
      <w:r w:rsidR="004A5EF8" w:rsidRPr="00D014E7">
        <w:rPr>
          <w:rFonts w:ascii="Times New Roman" w:hAnsi="Times New Roman" w:cs="Times New Roman"/>
          <w:sz w:val="24"/>
          <w:szCs w:val="24"/>
        </w:rPr>
        <w:t xml:space="preserve"> </w:t>
      </w:r>
      <w:r>
        <w:rPr>
          <w:rFonts w:ascii="Times New Roman" w:hAnsi="Times New Roman" w:cs="Times New Roman"/>
          <w:sz w:val="24"/>
          <w:szCs w:val="24"/>
        </w:rPr>
        <w:t xml:space="preserve">full </w:t>
      </w:r>
      <w:r w:rsidR="004A5EF8" w:rsidRPr="00D014E7">
        <w:rPr>
          <w:rFonts w:ascii="Times New Roman" w:hAnsi="Times New Roman" w:cs="Times New Roman"/>
          <w:sz w:val="24"/>
          <w:szCs w:val="24"/>
        </w:rPr>
        <w:t xml:space="preserve">set of </w:t>
      </w:r>
      <w:r>
        <w:rPr>
          <w:rFonts w:ascii="Times New Roman" w:hAnsi="Times New Roman" w:cs="Times New Roman"/>
          <w:sz w:val="24"/>
          <w:szCs w:val="24"/>
        </w:rPr>
        <w:t>metric</w:t>
      </w:r>
      <w:r w:rsidR="004A5EF8" w:rsidRPr="00D014E7">
        <w:rPr>
          <w:rFonts w:ascii="Times New Roman" w:hAnsi="Times New Roman" w:cs="Times New Roman"/>
          <w:sz w:val="24"/>
          <w:szCs w:val="24"/>
        </w:rPr>
        <w:t>s.</w:t>
      </w:r>
      <w:r>
        <w:rPr>
          <w:rFonts w:ascii="Times New Roman" w:hAnsi="Times New Roman" w:cs="Times New Roman"/>
          <w:sz w:val="24"/>
          <w:szCs w:val="24"/>
        </w:rPr>
        <w:t xml:space="preserve"> </w:t>
      </w:r>
      <w:r w:rsidR="00A848E8">
        <w:rPr>
          <w:rFonts w:ascii="Times New Roman" w:hAnsi="Times New Roman" w:cs="Times New Roman"/>
          <w:sz w:val="24"/>
          <w:szCs w:val="24"/>
        </w:rPr>
        <w:t xml:space="preserve">To test </w:t>
      </w:r>
      <w:r w:rsidR="00A00CFC">
        <w:rPr>
          <w:rFonts w:ascii="Times New Roman" w:hAnsi="Times New Roman" w:cs="Times New Roman"/>
          <w:sz w:val="24"/>
          <w:szCs w:val="24"/>
        </w:rPr>
        <w:t>if</w:t>
      </w:r>
      <w:r w:rsidR="00A848E8">
        <w:rPr>
          <w:rFonts w:ascii="Times New Roman" w:hAnsi="Times New Roman" w:cs="Times New Roman"/>
          <w:sz w:val="24"/>
          <w:szCs w:val="24"/>
        </w:rPr>
        <w:t xml:space="preserve"> population stat</w:t>
      </w:r>
      <w:r w:rsidR="00A00CFC">
        <w:rPr>
          <w:rFonts w:ascii="Times New Roman" w:hAnsi="Times New Roman" w:cs="Times New Roman"/>
          <w:sz w:val="24"/>
          <w:szCs w:val="24"/>
        </w:rPr>
        <w:t>e</w:t>
      </w:r>
      <w:r w:rsidR="00A848E8">
        <w:rPr>
          <w:rFonts w:ascii="Times New Roman" w:hAnsi="Times New Roman" w:cs="Times New Roman"/>
          <w:sz w:val="24"/>
          <w:szCs w:val="24"/>
        </w:rPr>
        <w:t xml:space="preserve"> differ</w:t>
      </w:r>
      <w:r w:rsidR="00A00CFC">
        <w:rPr>
          <w:rFonts w:ascii="Times New Roman" w:hAnsi="Times New Roman" w:cs="Times New Roman"/>
          <w:sz w:val="24"/>
          <w:szCs w:val="24"/>
        </w:rPr>
        <w:t>ed</w:t>
      </w:r>
      <w:r w:rsidR="00A848E8">
        <w:rPr>
          <w:rFonts w:ascii="Times New Roman" w:hAnsi="Times New Roman" w:cs="Times New Roman"/>
          <w:sz w:val="24"/>
          <w:szCs w:val="24"/>
        </w:rPr>
        <w:t xml:space="preserve"> among regulations, we conducted a multivariate analysis of variance that considered </w:t>
      </w:r>
      <w:r w:rsidR="00A00CFC">
        <w:rPr>
          <w:rFonts w:ascii="Times New Roman" w:hAnsi="Times New Roman" w:cs="Times New Roman"/>
          <w:sz w:val="24"/>
          <w:szCs w:val="24"/>
        </w:rPr>
        <w:t>in unison</w:t>
      </w:r>
      <w:r w:rsidR="00A848E8">
        <w:rPr>
          <w:rFonts w:ascii="Times New Roman" w:hAnsi="Times New Roman" w:cs="Times New Roman"/>
          <w:sz w:val="24"/>
          <w:szCs w:val="24"/>
        </w:rPr>
        <w:t xml:space="preserve"> all 18 metrics relative to the</w:t>
      </w:r>
      <w:r>
        <w:rPr>
          <w:rFonts w:ascii="Times New Roman" w:hAnsi="Times New Roman" w:cs="Times New Roman"/>
          <w:sz w:val="24"/>
          <w:szCs w:val="24"/>
        </w:rPr>
        <w:t xml:space="preserve"> length-limit regulations.</w:t>
      </w:r>
      <w:r w:rsidR="00A848E8">
        <w:rPr>
          <w:rFonts w:ascii="Times New Roman" w:hAnsi="Times New Roman" w:cs="Times New Roman"/>
          <w:sz w:val="24"/>
          <w:szCs w:val="24"/>
        </w:rPr>
        <w:t xml:space="preserve"> </w:t>
      </w:r>
      <w:r w:rsidR="00A00CFC">
        <w:rPr>
          <w:rFonts w:ascii="Times New Roman" w:hAnsi="Times New Roman" w:cs="Times New Roman"/>
          <w:sz w:val="24"/>
          <w:szCs w:val="24"/>
        </w:rPr>
        <w:t xml:space="preserve">To examine how the population shifted after </w:t>
      </w:r>
      <w:r w:rsidR="00A00CFC" w:rsidRPr="00222D41">
        <w:rPr>
          <w:rFonts w:ascii="Times New Roman" w:hAnsi="Times New Roman" w:cs="Times New Roman"/>
          <w:sz w:val="24"/>
          <w:szCs w:val="24"/>
        </w:rPr>
        <w:t>a regulation was applied</w:t>
      </w:r>
      <w:r w:rsidR="00A00CFC">
        <w:rPr>
          <w:rFonts w:ascii="Times New Roman" w:hAnsi="Times New Roman" w:cs="Times New Roman"/>
          <w:sz w:val="24"/>
          <w:szCs w:val="24"/>
        </w:rPr>
        <w:t>, we plotted factor scores against year.</w:t>
      </w:r>
    </w:p>
    <w:p w:rsidR="003972AD" w:rsidRDefault="00A00CFC">
      <w:pPr>
        <w:rPr>
          <w:rFonts w:ascii="Times New Roman" w:eastAsia="SimSun" w:hAnsi="Times New Roman" w:cs="Times New Roman"/>
          <w:sz w:val="24"/>
          <w:szCs w:val="24"/>
          <w:lang w:eastAsia="zh-CN"/>
        </w:rPr>
      </w:pPr>
      <w:r>
        <w:rPr>
          <w:rFonts w:ascii="Times New Roman" w:hAnsi="Times New Roman" w:cs="Times New Roman"/>
          <w:sz w:val="24"/>
          <w:szCs w:val="24"/>
        </w:rPr>
        <w:t xml:space="preserve">The multivariate analysis of variance was </w:t>
      </w:r>
      <w:r w:rsidR="008A604B">
        <w:rPr>
          <w:rFonts w:ascii="Times New Roman" w:hAnsi="Times New Roman" w:cs="Times New Roman"/>
          <w:sz w:val="24"/>
          <w:szCs w:val="24"/>
        </w:rPr>
        <w:t>conducted with a permutation procedure (</w:t>
      </w:r>
      <w:proofErr w:type="spellStart"/>
      <w:r w:rsidR="008A604B">
        <w:rPr>
          <w:rFonts w:ascii="Times New Roman" w:hAnsi="Times New Roman" w:cs="Times New Roman"/>
          <w:sz w:val="24"/>
          <w:szCs w:val="24"/>
        </w:rPr>
        <w:t>perMANOVA</w:t>
      </w:r>
      <w:proofErr w:type="spellEnd"/>
      <w:r w:rsidR="008A604B">
        <w:rPr>
          <w:rFonts w:ascii="Times New Roman" w:hAnsi="Times New Roman" w:cs="Times New Roman"/>
          <w:sz w:val="24"/>
          <w:szCs w:val="24"/>
        </w:rPr>
        <w:t>).</w:t>
      </w:r>
      <w:r w:rsidR="00F01738" w:rsidRPr="00F01738">
        <w:t xml:space="preserve"> </w:t>
      </w:r>
      <w:r w:rsidR="00F01738" w:rsidRPr="00F01738">
        <w:rPr>
          <w:rFonts w:ascii="Times New Roman" w:hAnsi="Times New Roman" w:cs="Times New Roman"/>
          <w:sz w:val="24"/>
          <w:szCs w:val="24"/>
        </w:rPr>
        <w:t xml:space="preserve">With years as replicates, the </w:t>
      </w:r>
      <w:proofErr w:type="spellStart"/>
      <w:r w:rsidR="00F01738" w:rsidRPr="00F01738">
        <w:rPr>
          <w:rFonts w:ascii="Times New Roman" w:hAnsi="Times New Roman" w:cs="Times New Roman"/>
          <w:sz w:val="24"/>
          <w:szCs w:val="24"/>
        </w:rPr>
        <w:t>perMA</w:t>
      </w:r>
      <w:r w:rsidR="00F01738">
        <w:rPr>
          <w:rFonts w:ascii="Times New Roman" w:hAnsi="Times New Roman" w:cs="Times New Roman"/>
          <w:sz w:val="24"/>
          <w:szCs w:val="24"/>
        </w:rPr>
        <w:t>N</w:t>
      </w:r>
      <w:r w:rsidR="00F01738" w:rsidRPr="00F01738">
        <w:rPr>
          <w:rFonts w:ascii="Times New Roman" w:hAnsi="Times New Roman" w:cs="Times New Roman"/>
          <w:sz w:val="24"/>
          <w:szCs w:val="24"/>
        </w:rPr>
        <w:t>OVA</w:t>
      </w:r>
      <w:proofErr w:type="spellEnd"/>
      <w:r w:rsidR="00F01738" w:rsidRPr="00F01738">
        <w:rPr>
          <w:rFonts w:ascii="Times New Roman" w:hAnsi="Times New Roman" w:cs="Times New Roman"/>
          <w:sz w:val="24"/>
          <w:szCs w:val="24"/>
        </w:rPr>
        <w:t xml:space="preserve"> relied on 9,999 permutations to assess statistical significance with a pseudo-F test and </w:t>
      </w:r>
      <w:r w:rsidR="00DB5395">
        <w:rPr>
          <w:rFonts w:ascii="Times New Roman" w:hAnsi="Times New Roman" w:cs="Times New Roman"/>
          <w:sz w:val="24"/>
          <w:szCs w:val="24"/>
        </w:rPr>
        <w:t>P</w:t>
      </w:r>
      <w:r w:rsidR="00F01738" w:rsidRPr="00F01738">
        <w:rPr>
          <w:rFonts w:ascii="Times New Roman" w:hAnsi="Times New Roman" w:cs="Times New Roman"/>
          <w:sz w:val="24"/>
          <w:szCs w:val="24"/>
        </w:rPr>
        <w:t xml:space="preserve"> </w:t>
      </w:r>
      <w:r w:rsidR="00F01738" w:rsidRPr="00DB5395">
        <w:rPr>
          <w:rFonts w:ascii="Times New Roman" w:hAnsi="Times New Roman" w:cs="Times New Roman"/>
          <w:sz w:val="24"/>
          <w:szCs w:val="24"/>
          <w:u w:val="single"/>
        </w:rPr>
        <w:t>&lt;</w:t>
      </w:r>
      <w:r w:rsidR="00F01738" w:rsidRPr="00F01738">
        <w:rPr>
          <w:rFonts w:ascii="Times New Roman" w:hAnsi="Times New Roman" w:cs="Times New Roman"/>
          <w:sz w:val="24"/>
          <w:szCs w:val="24"/>
        </w:rPr>
        <w:t xml:space="preserve"> 0.</w:t>
      </w:r>
      <w:r w:rsidR="002F6159">
        <w:rPr>
          <w:rFonts w:ascii="Times New Roman" w:hAnsi="Times New Roman" w:cs="Times New Roman"/>
          <w:sz w:val="24"/>
          <w:szCs w:val="24"/>
        </w:rPr>
        <w:t>10</w:t>
      </w:r>
      <w:r w:rsidR="00F01738" w:rsidRPr="00F01738">
        <w:rPr>
          <w:rFonts w:ascii="Times New Roman" w:hAnsi="Times New Roman" w:cs="Times New Roman"/>
          <w:sz w:val="24"/>
          <w:szCs w:val="24"/>
        </w:rPr>
        <w:t>. This distance-based procedure is analogous to conventional parametric multivariate analysis of variance, but does not make assumptions about data distribution, although it does assume independence of samples and homogeneity of dispersion among variables (Anderson, 2001).</w:t>
      </w:r>
      <w:r w:rsidR="00F01738">
        <w:rPr>
          <w:rFonts w:ascii="Times New Roman" w:hAnsi="Times New Roman" w:cs="Times New Roman"/>
          <w:sz w:val="24"/>
          <w:szCs w:val="24"/>
        </w:rPr>
        <w:t xml:space="preserve"> </w:t>
      </w:r>
      <w:r w:rsidR="00F01738" w:rsidRPr="00792418">
        <w:rPr>
          <w:rFonts w:ascii="Times New Roman" w:eastAsia="SimSun" w:hAnsi="Times New Roman" w:cs="Times New Roman"/>
          <w:sz w:val="24"/>
          <w:szCs w:val="24"/>
          <w:lang w:eastAsia="zh-CN"/>
        </w:rPr>
        <w:t xml:space="preserve">If the </w:t>
      </w:r>
      <w:proofErr w:type="spellStart"/>
      <w:r w:rsidR="00F01738" w:rsidRPr="00792418">
        <w:rPr>
          <w:rFonts w:ascii="Times New Roman" w:eastAsia="SimSun" w:hAnsi="Times New Roman" w:cs="Times New Roman"/>
          <w:sz w:val="24"/>
          <w:szCs w:val="24"/>
          <w:lang w:eastAsia="zh-CN"/>
        </w:rPr>
        <w:t>perMANOVA</w:t>
      </w:r>
      <w:proofErr w:type="spellEnd"/>
      <w:r w:rsidR="00F01738" w:rsidRPr="00792418">
        <w:rPr>
          <w:rFonts w:ascii="Times New Roman" w:eastAsia="SimSun" w:hAnsi="Times New Roman" w:cs="Times New Roman"/>
          <w:sz w:val="24"/>
          <w:szCs w:val="24"/>
          <w:lang w:eastAsia="zh-CN"/>
        </w:rPr>
        <w:t xml:space="preserve"> detected differences in </w:t>
      </w:r>
      <w:r w:rsidR="00F01738">
        <w:rPr>
          <w:rFonts w:ascii="Times New Roman" w:eastAsia="SimSun" w:hAnsi="Times New Roman" w:cs="Times New Roman"/>
          <w:sz w:val="24"/>
          <w:szCs w:val="24"/>
          <w:lang w:eastAsia="zh-CN"/>
        </w:rPr>
        <w:t>population structure</w:t>
      </w:r>
      <w:r w:rsidR="00F01738" w:rsidRPr="00792418">
        <w:rPr>
          <w:rFonts w:ascii="Times New Roman" w:eastAsia="SimSun" w:hAnsi="Times New Roman" w:cs="Times New Roman"/>
          <w:sz w:val="24"/>
          <w:szCs w:val="24"/>
          <w:lang w:eastAsia="zh-CN"/>
        </w:rPr>
        <w:t xml:space="preserve"> among </w:t>
      </w:r>
      <w:r w:rsidR="00F01738">
        <w:rPr>
          <w:rFonts w:ascii="Times New Roman" w:eastAsia="SimSun" w:hAnsi="Times New Roman" w:cs="Times New Roman"/>
          <w:sz w:val="24"/>
          <w:szCs w:val="24"/>
          <w:lang w:eastAsia="zh-CN"/>
        </w:rPr>
        <w:t>length limits</w:t>
      </w:r>
      <w:r w:rsidR="00F01738" w:rsidRPr="00792418">
        <w:rPr>
          <w:rFonts w:ascii="Times New Roman" w:eastAsia="SimSun" w:hAnsi="Times New Roman" w:cs="Times New Roman"/>
          <w:sz w:val="24"/>
          <w:szCs w:val="24"/>
          <w:lang w:eastAsia="zh-CN"/>
        </w:rPr>
        <w:t xml:space="preserve">, </w:t>
      </w:r>
      <w:r w:rsidR="00F01738">
        <w:rPr>
          <w:rFonts w:ascii="Times New Roman" w:eastAsia="SimSun" w:hAnsi="Times New Roman" w:cs="Times New Roman"/>
          <w:sz w:val="24"/>
          <w:szCs w:val="24"/>
          <w:lang w:eastAsia="zh-CN"/>
        </w:rPr>
        <w:t>pairwise comparisons were performed to identify where the differences occurred</w:t>
      </w:r>
      <w:r w:rsidR="00F01738" w:rsidRPr="00792418">
        <w:rPr>
          <w:rFonts w:ascii="Times New Roman" w:eastAsia="SimSun" w:hAnsi="Times New Roman" w:cs="Times New Roman"/>
          <w:sz w:val="24"/>
          <w:szCs w:val="24"/>
          <w:lang w:eastAsia="zh-CN"/>
        </w:rPr>
        <w:t>.</w:t>
      </w:r>
      <w:r w:rsidR="003972AD">
        <w:rPr>
          <w:rFonts w:ascii="Times New Roman" w:eastAsia="SimSun" w:hAnsi="Times New Roman" w:cs="Times New Roman"/>
          <w:sz w:val="24"/>
          <w:szCs w:val="24"/>
          <w:lang w:eastAsia="zh-CN"/>
        </w:rPr>
        <w:t xml:space="preserve"> </w:t>
      </w:r>
      <w:r w:rsidR="002F6159">
        <w:rPr>
          <w:rFonts w:ascii="Times New Roman" w:eastAsia="SimSun" w:hAnsi="Times New Roman" w:cs="Times New Roman"/>
          <w:sz w:val="24"/>
          <w:szCs w:val="24"/>
          <w:lang w:eastAsia="zh-CN"/>
        </w:rPr>
        <w:t xml:space="preserve">A Bonferroni adjustment for multiple comparisons was included. </w:t>
      </w:r>
      <w:r w:rsidR="003972AD">
        <w:rPr>
          <w:rFonts w:ascii="Times New Roman" w:eastAsia="SimSun" w:hAnsi="Times New Roman" w:cs="Times New Roman"/>
          <w:sz w:val="24"/>
          <w:szCs w:val="24"/>
          <w:lang w:eastAsia="zh-CN"/>
        </w:rPr>
        <w:t xml:space="preserve">Factor scores were the axes scores generated by a Principal Coordinate Ordination (PCO) </w:t>
      </w:r>
      <w:r w:rsidR="004E7BA4">
        <w:rPr>
          <w:rFonts w:ascii="Times New Roman" w:eastAsia="SimSun" w:hAnsi="Times New Roman" w:cs="Times New Roman"/>
          <w:sz w:val="24"/>
          <w:szCs w:val="24"/>
          <w:lang w:eastAsia="zh-CN"/>
        </w:rPr>
        <w:t>of</w:t>
      </w:r>
      <w:r w:rsidR="003972AD">
        <w:rPr>
          <w:rFonts w:ascii="Times New Roman" w:eastAsia="SimSun" w:hAnsi="Times New Roman" w:cs="Times New Roman"/>
          <w:sz w:val="24"/>
          <w:szCs w:val="24"/>
          <w:lang w:eastAsia="zh-CN"/>
        </w:rPr>
        <w:t xml:space="preserve"> the 18 metrics</w:t>
      </w:r>
      <w:r w:rsidR="002F6159">
        <w:rPr>
          <w:rFonts w:ascii="Times New Roman" w:eastAsia="SimSun" w:hAnsi="Times New Roman" w:cs="Times New Roman"/>
          <w:sz w:val="24"/>
          <w:szCs w:val="24"/>
          <w:lang w:eastAsia="zh-CN"/>
        </w:rPr>
        <w:t xml:space="preserve"> (PCO is equivalent to principal components analysis when applied to </w:t>
      </w:r>
      <w:proofErr w:type="gramStart"/>
      <w:r w:rsidR="002F6159">
        <w:rPr>
          <w:rFonts w:ascii="Times New Roman" w:eastAsia="SimSun" w:hAnsi="Times New Roman" w:cs="Times New Roman"/>
          <w:sz w:val="24"/>
          <w:szCs w:val="24"/>
          <w:lang w:eastAsia="zh-CN"/>
        </w:rPr>
        <w:t>a  matrix</w:t>
      </w:r>
      <w:proofErr w:type="gramEnd"/>
      <w:r w:rsidR="002F6159">
        <w:rPr>
          <w:rFonts w:ascii="Times New Roman" w:eastAsia="SimSun" w:hAnsi="Times New Roman" w:cs="Times New Roman"/>
          <w:sz w:val="24"/>
          <w:szCs w:val="24"/>
          <w:lang w:eastAsia="zh-CN"/>
        </w:rPr>
        <w:t xml:space="preserve"> constructed with a Euclidean </w:t>
      </w:r>
      <w:r w:rsidR="00394A4E">
        <w:rPr>
          <w:rFonts w:ascii="Times New Roman" w:eastAsia="SimSun" w:hAnsi="Times New Roman" w:cs="Times New Roman"/>
          <w:sz w:val="24"/>
          <w:szCs w:val="24"/>
          <w:lang w:eastAsia="zh-CN"/>
        </w:rPr>
        <w:t>similarity</w:t>
      </w:r>
      <w:r w:rsidR="002F6159">
        <w:rPr>
          <w:rFonts w:ascii="Times New Roman" w:eastAsia="SimSun" w:hAnsi="Times New Roman" w:cs="Times New Roman"/>
          <w:sz w:val="24"/>
          <w:szCs w:val="24"/>
          <w:lang w:eastAsia="zh-CN"/>
        </w:rPr>
        <w:t xml:space="preserve"> coefficient)</w:t>
      </w:r>
      <w:r w:rsidR="003972AD">
        <w:rPr>
          <w:rFonts w:ascii="Times New Roman" w:eastAsia="SimSun" w:hAnsi="Times New Roman" w:cs="Times New Roman"/>
          <w:sz w:val="24"/>
          <w:szCs w:val="24"/>
          <w:lang w:eastAsia="zh-CN"/>
        </w:rPr>
        <w:t>.</w:t>
      </w:r>
    </w:p>
    <w:p w:rsidR="00811739" w:rsidRPr="00792418" w:rsidRDefault="00811739" w:rsidP="00703251">
      <w:pPr>
        <w:autoSpaceDE w:val="0"/>
        <w:autoSpaceDN w:val="0"/>
        <w:adjustRightInd w:val="0"/>
        <w:spacing w:after="0" w:line="240" w:lineRule="auto"/>
        <w:ind w:firstLine="720"/>
        <w:rPr>
          <w:rFonts w:ascii="Times New Roman" w:eastAsia="SimSun" w:hAnsi="Times New Roman" w:cs="Times New Roman"/>
          <w:sz w:val="24"/>
          <w:szCs w:val="24"/>
          <w:lang w:eastAsia="zh-CN"/>
        </w:rPr>
      </w:pPr>
      <w:r w:rsidRPr="00792418">
        <w:rPr>
          <w:rFonts w:ascii="Times New Roman" w:hAnsi="Times New Roman" w:cs="Times New Roman"/>
          <w:sz w:val="24"/>
          <w:szCs w:val="24"/>
        </w:rPr>
        <w:t>The</w:t>
      </w:r>
      <w:r w:rsidRPr="00792418">
        <w:rPr>
          <w:rFonts w:ascii="Times New Roman" w:eastAsia="SimSun" w:hAnsi="Times New Roman" w:cs="Times New Roman"/>
          <w:sz w:val="24"/>
          <w:szCs w:val="24"/>
          <w:lang w:eastAsia="zh-CN"/>
        </w:rPr>
        <w:t xml:space="preserve"> </w:t>
      </w:r>
      <w:proofErr w:type="spellStart"/>
      <w:r w:rsidRPr="00792418">
        <w:rPr>
          <w:rFonts w:ascii="Times New Roman" w:eastAsia="SimSun" w:hAnsi="Times New Roman" w:cs="Times New Roman"/>
          <w:sz w:val="24"/>
          <w:szCs w:val="24"/>
          <w:lang w:eastAsia="zh-CN"/>
        </w:rPr>
        <w:t>perMANOVA</w:t>
      </w:r>
      <w:proofErr w:type="spellEnd"/>
      <w:r w:rsidRPr="00792418">
        <w:rPr>
          <w:rFonts w:ascii="Times New Roman" w:eastAsia="SimSun" w:hAnsi="Times New Roman" w:cs="Times New Roman"/>
          <w:sz w:val="24"/>
          <w:szCs w:val="24"/>
          <w:lang w:eastAsia="zh-CN"/>
        </w:rPr>
        <w:t xml:space="preserve"> </w:t>
      </w:r>
      <w:r w:rsidRPr="00792418">
        <w:rPr>
          <w:rFonts w:ascii="Times New Roman" w:eastAsia="SimSun" w:hAnsi="Times New Roman"/>
          <w:sz w:val="24"/>
          <w:szCs w:val="24"/>
          <w:lang w:eastAsia="zh-CN"/>
        </w:rPr>
        <w:t xml:space="preserve">and </w:t>
      </w:r>
      <w:r>
        <w:rPr>
          <w:rFonts w:ascii="Times New Roman" w:eastAsia="SimSun" w:hAnsi="Times New Roman"/>
          <w:sz w:val="24"/>
          <w:szCs w:val="24"/>
          <w:lang w:eastAsia="zh-CN"/>
        </w:rPr>
        <w:t>PCO</w:t>
      </w:r>
      <w:r w:rsidRPr="00792418">
        <w:rPr>
          <w:rFonts w:ascii="Times New Roman" w:eastAsia="SimSun" w:hAnsi="Times New Roman"/>
          <w:sz w:val="24"/>
          <w:szCs w:val="24"/>
          <w:lang w:eastAsia="zh-CN"/>
        </w:rPr>
        <w:t xml:space="preserve"> were applied to a similarity matrix </w:t>
      </w:r>
      <w:r w:rsidRPr="00703251">
        <w:rPr>
          <w:rFonts w:ascii="Times New Roman" w:eastAsia="SimSun" w:hAnsi="Times New Roman"/>
          <w:sz w:val="24"/>
          <w:szCs w:val="24"/>
          <w:lang w:eastAsia="zh-CN"/>
        </w:rPr>
        <w:t xml:space="preserve">constructed </w:t>
      </w:r>
      <w:r w:rsidR="00703251" w:rsidRPr="00703251">
        <w:rPr>
          <w:rFonts w:ascii="Times New Roman" w:eastAsia="SimSun" w:hAnsi="Times New Roman"/>
          <w:sz w:val="24"/>
          <w:szCs w:val="24"/>
          <w:lang w:eastAsia="zh-CN"/>
        </w:rPr>
        <w:t xml:space="preserve">with the Euclidean </w:t>
      </w:r>
      <w:r w:rsidR="00394A4E">
        <w:rPr>
          <w:rFonts w:ascii="Times New Roman" w:eastAsia="SimSun" w:hAnsi="Times New Roman"/>
          <w:sz w:val="24"/>
          <w:szCs w:val="24"/>
          <w:lang w:eastAsia="zh-CN"/>
        </w:rPr>
        <w:t>similarity</w:t>
      </w:r>
      <w:r w:rsidR="00703251" w:rsidRPr="00703251">
        <w:rPr>
          <w:rFonts w:ascii="Times New Roman" w:eastAsia="SimSun" w:hAnsi="Times New Roman"/>
          <w:sz w:val="24"/>
          <w:szCs w:val="24"/>
          <w:lang w:eastAsia="zh-CN"/>
        </w:rPr>
        <w:t xml:space="preserve"> coefficient applied to </w:t>
      </w:r>
      <w:r w:rsidRPr="00703251">
        <w:rPr>
          <w:rFonts w:ascii="Times New Roman" w:eastAsia="SimSun" w:hAnsi="Times New Roman"/>
          <w:sz w:val="24"/>
          <w:szCs w:val="24"/>
          <w:lang w:eastAsia="zh-CN"/>
        </w:rPr>
        <w:t>normalized (z-scores)</w:t>
      </w:r>
      <w:r w:rsidR="004E7BA4">
        <w:rPr>
          <w:rFonts w:ascii="Times New Roman" w:eastAsia="SimSun" w:hAnsi="Times New Roman"/>
          <w:sz w:val="24"/>
          <w:szCs w:val="24"/>
          <w:lang w:eastAsia="zh-CN"/>
        </w:rPr>
        <w:t xml:space="preserve"> metrics</w:t>
      </w:r>
      <w:r w:rsidRPr="00703251">
        <w:rPr>
          <w:rFonts w:ascii="Times New Roman" w:eastAsia="SimSun" w:hAnsi="Times New Roman"/>
          <w:sz w:val="24"/>
          <w:szCs w:val="24"/>
          <w:lang w:eastAsia="zh-CN"/>
        </w:rPr>
        <w:t>.</w:t>
      </w:r>
      <w:r w:rsidRPr="00703251" w:rsidDel="00C11097">
        <w:rPr>
          <w:rFonts w:ascii="Times New Roman" w:eastAsia="SimSun" w:hAnsi="Times New Roman"/>
          <w:sz w:val="24"/>
          <w:szCs w:val="24"/>
          <w:lang w:eastAsia="zh-CN"/>
        </w:rPr>
        <w:t xml:space="preserve"> </w:t>
      </w:r>
      <w:r w:rsidRPr="00703251">
        <w:rPr>
          <w:rFonts w:ascii="Times New Roman" w:eastAsia="SimSun" w:hAnsi="Times New Roman"/>
          <w:sz w:val="24"/>
          <w:szCs w:val="24"/>
          <w:lang w:eastAsia="zh-CN"/>
        </w:rPr>
        <w:t xml:space="preserve">Prior to </w:t>
      </w:r>
      <w:r w:rsidR="00703251" w:rsidRPr="00703251">
        <w:rPr>
          <w:rFonts w:ascii="Times New Roman" w:eastAsia="SimSun" w:hAnsi="Times New Roman"/>
          <w:sz w:val="24"/>
          <w:szCs w:val="24"/>
          <w:lang w:eastAsia="zh-CN"/>
        </w:rPr>
        <w:t>normalizing</w:t>
      </w:r>
      <w:r w:rsidRPr="00703251">
        <w:rPr>
          <w:rFonts w:ascii="Times New Roman" w:eastAsia="SimSun" w:hAnsi="Times New Roman"/>
          <w:sz w:val="24"/>
          <w:szCs w:val="24"/>
          <w:lang w:eastAsia="zh-CN"/>
        </w:rPr>
        <w:t xml:space="preserve">, all fish catch rates were log (x + 1) </w:t>
      </w:r>
      <w:r w:rsidRPr="00703251">
        <w:rPr>
          <w:rFonts w:ascii="Times New Roman" w:eastAsia="SimSun" w:hAnsi="Times New Roman" w:cs="Times New Roman"/>
          <w:sz w:val="24"/>
          <w:szCs w:val="24"/>
          <w:lang w:eastAsia="zh-CN"/>
        </w:rPr>
        <w:t xml:space="preserve">transformed to reduce skewness, thereby satisfying the assumption of homogeneity of dispersion. </w:t>
      </w:r>
      <w:r w:rsidR="004E7BA4">
        <w:rPr>
          <w:rFonts w:ascii="Times New Roman" w:eastAsia="SimSun" w:hAnsi="Times New Roman" w:cs="Times New Roman"/>
          <w:sz w:val="24"/>
          <w:szCs w:val="24"/>
          <w:lang w:eastAsia="zh-CN"/>
        </w:rPr>
        <w:t xml:space="preserve">No other transformations were necessary. </w:t>
      </w:r>
      <w:r w:rsidRPr="00703251">
        <w:rPr>
          <w:rFonts w:ascii="Times New Roman" w:eastAsia="SimSun" w:hAnsi="Times New Roman" w:cs="Times New Roman"/>
          <w:sz w:val="24"/>
          <w:szCs w:val="24"/>
          <w:lang w:eastAsia="zh-CN"/>
        </w:rPr>
        <w:t xml:space="preserve">Analyses were conducted with </w:t>
      </w:r>
      <w:r w:rsidRPr="00703251">
        <w:rPr>
          <w:rFonts w:ascii="Times New Roman" w:hAnsi="Times New Roman" w:cs="Times New Roman"/>
          <w:bCs/>
          <w:sz w:val="24"/>
          <w:szCs w:val="24"/>
        </w:rPr>
        <w:t>t</w:t>
      </w:r>
      <w:r w:rsidRPr="00703251">
        <w:rPr>
          <w:rFonts w:ascii="Times New Roman" w:hAnsi="Times New Roman" w:cs="Times New Roman"/>
          <w:sz w:val="24"/>
          <w:szCs w:val="24"/>
        </w:rPr>
        <w:t>he PERMANOVA</w:t>
      </w:r>
      <w:r w:rsidRPr="00792418">
        <w:rPr>
          <w:rFonts w:ascii="Times New Roman" w:hAnsi="Times New Roman" w:cs="Times New Roman"/>
          <w:sz w:val="24"/>
          <w:szCs w:val="24"/>
        </w:rPr>
        <w:t>+ add-on package for PRIMER</w:t>
      </w:r>
      <w:r w:rsidR="00703251">
        <w:rPr>
          <w:rFonts w:ascii="Times New Roman" w:hAnsi="Times New Roman" w:cs="Times New Roman"/>
          <w:sz w:val="24"/>
          <w:szCs w:val="24"/>
        </w:rPr>
        <w:t>-E</w:t>
      </w:r>
      <w:r w:rsidRPr="00792418">
        <w:rPr>
          <w:rFonts w:ascii="Times New Roman" w:hAnsi="Times New Roman" w:cs="Times New Roman"/>
          <w:sz w:val="24"/>
          <w:szCs w:val="24"/>
        </w:rPr>
        <w:t xml:space="preserve"> v</w:t>
      </w:r>
      <w:r>
        <w:rPr>
          <w:rFonts w:ascii="Times New Roman" w:hAnsi="Times New Roman" w:cs="Times New Roman"/>
          <w:sz w:val="24"/>
          <w:szCs w:val="24"/>
        </w:rPr>
        <w:t>7</w:t>
      </w:r>
      <w:r w:rsidRPr="00792418">
        <w:rPr>
          <w:rFonts w:ascii="Times New Roman" w:hAnsi="Times New Roman" w:cs="Times New Roman"/>
          <w:sz w:val="24"/>
          <w:szCs w:val="24"/>
        </w:rPr>
        <w:t xml:space="preserve"> </w:t>
      </w:r>
      <w:r w:rsidR="00703251">
        <w:rPr>
          <w:rFonts w:ascii="Times New Roman" w:hAnsi="Times New Roman" w:cs="Times New Roman"/>
          <w:sz w:val="24"/>
          <w:szCs w:val="24"/>
        </w:rPr>
        <w:t xml:space="preserve">software </w:t>
      </w:r>
      <w:r w:rsidRPr="00792418">
        <w:rPr>
          <w:rFonts w:ascii="Times New Roman" w:hAnsi="Times New Roman" w:cs="Times New Roman"/>
          <w:sz w:val="24"/>
          <w:szCs w:val="24"/>
        </w:rPr>
        <w:t xml:space="preserve">(Clarke and </w:t>
      </w:r>
      <w:proofErr w:type="spellStart"/>
      <w:r w:rsidRPr="00792418">
        <w:rPr>
          <w:rFonts w:ascii="Times New Roman" w:hAnsi="Times New Roman" w:cs="Times New Roman"/>
          <w:sz w:val="24"/>
          <w:szCs w:val="24"/>
        </w:rPr>
        <w:t>Gorley</w:t>
      </w:r>
      <w:proofErr w:type="spellEnd"/>
      <w:r>
        <w:rPr>
          <w:rFonts w:ascii="Times New Roman" w:hAnsi="Times New Roman" w:cs="Times New Roman"/>
          <w:sz w:val="24"/>
          <w:szCs w:val="24"/>
        </w:rPr>
        <w:t>,</w:t>
      </w:r>
      <w:r w:rsidRPr="00792418">
        <w:rPr>
          <w:rFonts w:ascii="Times New Roman" w:hAnsi="Times New Roman" w:cs="Times New Roman"/>
          <w:sz w:val="24"/>
          <w:szCs w:val="24"/>
        </w:rPr>
        <w:t xml:space="preserve"> 20</w:t>
      </w:r>
      <w:r>
        <w:rPr>
          <w:rFonts w:ascii="Times New Roman" w:hAnsi="Times New Roman" w:cs="Times New Roman"/>
          <w:sz w:val="24"/>
          <w:szCs w:val="24"/>
        </w:rPr>
        <w:t>15</w:t>
      </w:r>
      <w:r w:rsidRPr="00792418">
        <w:rPr>
          <w:rFonts w:ascii="Times New Roman" w:hAnsi="Times New Roman" w:cs="Times New Roman"/>
          <w:sz w:val="24"/>
          <w:szCs w:val="24"/>
        </w:rPr>
        <w:t xml:space="preserve">; </w:t>
      </w:r>
      <w:r w:rsidRPr="00C405FF">
        <w:rPr>
          <w:rFonts w:ascii="Times New Roman" w:hAnsi="Times New Roman" w:cs="Times New Roman"/>
          <w:sz w:val="24"/>
          <w:szCs w:val="24"/>
        </w:rPr>
        <w:t>Anderson et al., 2008</w:t>
      </w:r>
      <w:r w:rsidRPr="00792418">
        <w:rPr>
          <w:rFonts w:ascii="Times New Roman" w:hAnsi="Times New Roman" w:cs="Times New Roman"/>
          <w:sz w:val="24"/>
          <w:szCs w:val="24"/>
        </w:rPr>
        <w:t>).</w:t>
      </w:r>
    </w:p>
    <w:p w:rsidR="00811739" w:rsidRDefault="00811739">
      <w:pPr>
        <w:rPr>
          <w:rFonts w:ascii="Times New Roman" w:hAnsi="Times New Roman" w:cs="Times New Roman"/>
          <w:sz w:val="24"/>
          <w:szCs w:val="24"/>
        </w:rPr>
      </w:pPr>
    </w:p>
    <w:p w:rsidR="004E7BA4" w:rsidRDefault="004E7BA4">
      <w:pPr>
        <w:rPr>
          <w:rFonts w:ascii="Times New Roman" w:hAnsi="Times New Roman" w:cs="Times New Roman"/>
          <w:sz w:val="24"/>
          <w:szCs w:val="24"/>
        </w:rPr>
      </w:pPr>
      <w:r>
        <w:rPr>
          <w:rFonts w:ascii="Times New Roman" w:hAnsi="Times New Roman" w:cs="Times New Roman"/>
          <w:sz w:val="24"/>
          <w:szCs w:val="24"/>
        </w:rPr>
        <w:t>Results</w:t>
      </w:r>
    </w:p>
    <w:p w:rsidR="00901E0A" w:rsidRDefault="00901E0A" w:rsidP="00901E0A">
      <w:pPr>
        <w:rPr>
          <w:rFonts w:ascii="Times New Roman" w:hAnsi="Times New Roman" w:cs="Times New Roman"/>
          <w:sz w:val="24"/>
          <w:szCs w:val="24"/>
        </w:rPr>
      </w:pPr>
      <w:r>
        <w:rPr>
          <w:rFonts w:ascii="Times New Roman" w:hAnsi="Times New Roman" w:cs="Times New Roman"/>
          <w:sz w:val="24"/>
          <w:szCs w:val="24"/>
        </w:rPr>
        <w:t xml:space="preserve">Over the 27 year period </w:t>
      </w:r>
      <w:r w:rsidR="0095175D">
        <w:rPr>
          <w:rFonts w:ascii="Times New Roman" w:hAnsi="Times New Roman" w:cs="Times New Roman"/>
          <w:sz w:val="24"/>
          <w:szCs w:val="24"/>
        </w:rPr>
        <w:t>848</w:t>
      </w:r>
      <w:r>
        <w:rPr>
          <w:rFonts w:ascii="Times New Roman" w:hAnsi="Times New Roman" w:cs="Times New Roman"/>
          <w:sz w:val="24"/>
          <w:szCs w:val="24"/>
        </w:rPr>
        <w:t xml:space="preserve"> samples were taken. </w:t>
      </w:r>
      <w:r w:rsidR="0095175D">
        <w:rPr>
          <w:rFonts w:ascii="Times New Roman" w:hAnsi="Times New Roman" w:cs="Times New Roman"/>
          <w:sz w:val="24"/>
          <w:szCs w:val="24"/>
        </w:rPr>
        <w:t>In terms of number of samples e</w:t>
      </w:r>
      <w:r w:rsidRPr="00D014E7">
        <w:rPr>
          <w:rFonts w:ascii="Times New Roman" w:hAnsi="Times New Roman" w:cs="Times New Roman"/>
          <w:sz w:val="24"/>
          <w:szCs w:val="24"/>
        </w:rPr>
        <w:t xml:space="preserve">ffort varied from </w:t>
      </w:r>
      <w:r w:rsidR="0095175D">
        <w:rPr>
          <w:rFonts w:ascii="Times New Roman" w:hAnsi="Times New Roman" w:cs="Times New Roman"/>
          <w:sz w:val="24"/>
          <w:szCs w:val="24"/>
        </w:rPr>
        <w:t>8</w:t>
      </w:r>
      <w:r w:rsidRPr="00D014E7">
        <w:rPr>
          <w:rFonts w:ascii="Times New Roman" w:hAnsi="Times New Roman" w:cs="Times New Roman"/>
          <w:sz w:val="24"/>
          <w:szCs w:val="24"/>
        </w:rPr>
        <w:t xml:space="preserve"> to 3</w:t>
      </w:r>
      <w:r w:rsidR="0095175D">
        <w:rPr>
          <w:rFonts w:ascii="Times New Roman" w:hAnsi="Times New Roman" w:cs="Times New Roman"/>
          <w:sz w:val="24"/>
          <w:szCs w:val="24"/>
        </w:rPr>
        <w:t xml:space="preserve">8 </w:t>
      </w:r>
      <w:r w:rsidRPr="00D014E7">
        <w:rPr>
          <w:rFonts w:ascii="Times New Roman" w:hAnsi="Times New Roman" w:cs="Times New Roman"/>
          <w:sz w:val="24"/>
          <w:szCs w:val="24"/>
        </w:rPr>
        <w:t xml:space="preserve">samples and averaged </w:t>
      </w:r>
      <w:r w:rsidR="0095175D">
        <w:rPr>
          <w:rFonts w:ascii="Times New Roman" w:hAnsi="Times New Roman" w:cs="Times New Roman"/>
          <w:sz w:val="24"/>
          <w:szCs w:val="24"/>
        </w:rPr>
        <w:t>31.4</w:t>
      </w:r>
      <w:r w:rsidRPr="00D014E7">
        <w:rPr>
          <w:rFonts w:ascii="Times New Roman" w:hAnsi="Times New Roman" w:cs="Times New Roman"/>
          <w:sz w:val="24"/>
          <w:szCs w:val="24"/>
        </w:rPr>
        <w:t xml:space="preserve"> samples </w:t>
      </w:r>
      <w:r>
        <w:rPr>
          <w:rFonts w:ascii="Times New Roman" w:hAnsi="Times New Roman" w:cs="Times New Roman"/>
          <w:sz w:val="24"/>
          <w:szCs w:val="24"/>
        </w:rPr>
        <w:t>per year</w:t>
      </w:r>
      <w:r w:rsidR="0095175D">
        <w:rPr>
          <w:rFonts w:ascii="Times New Roman" w:hAnsi="Times New Roman" w:cs="Times New Roman"/>
          <w:sz w:val="24"/>
          <w:szCs w:val="24"/>
        </w:rPr>
        <w:t>. In terms of electrofishing hours e</w:t>
      </w:r>
      <w:r w:rsidR="0095175D" w:rsidRPr="00D014E7">
        <w:rPr>
          <w:rFonts w:ascii="Times New Roman" w:hAnsi="Times New Roman" w:cs="Times New Roman"/>
          <w:sz w:val="24"/>
          <w:szCs w:val="24"/>
        </w:rPr>
        <w:t xml:space="preserve">ffort varied from </w:t>
      </w:r>
      <w:r w:rsidR="0095175D">
        <w:rPr>
          <w:rFonts w:ascii="Times New Roman" w:hAnsi="Times New Roman" w:cs="Times New Roman"/>
          <w:sz w:val="24"/>
          <w:szCs w:val="24"/>
        </w:rPr>
        <w:t>4</w:t>
      </w:r>
      <w:r w:rsidR="0095175D" w:rsidRPr="00D014E7">
        <w:rPr>
          <w:rFonts w:ascii="Times New Roman" w:hAnsi="Times New Roman" w:cs="Times New Roman"/>
          <w:sz w:val="24"/>
          <w:szCs w:val="24"/>
        </w:rPr>
        <w:t xml:space="preserve"> to </w:t>
      </w:r>
      <w:r w:rsidR="0095175D">
        <w:rPr>
          <w:rFonts w:ascii="Times New Roman" w:hAnsi="Times New Roman" w:cs="Times New Roman"/>
          <w:sz w:val="24"/>
          <w:szCs w:val="24"/>
        </w:rPr>
        <w:t>19 hours</w:t>
      </w:r>
      <w:r w:rsidR="0095175D" w:rsidRPr="00D014E7">
        <w:rPr>
          <w:rFonts w:ascii="Times New Roman" w:hAnsi="Times New Roman" w:cs="Times New Roman"/>
          <w:sz w:val="24"/>
          <w:szCs w:val="24"/>
        </w:rPr>
        <w:t xml:space="preserve"> and averaged </w:t>
      </w:r>
      <w:r w:rsidR="0095175D">
        <w:rPr>
          <w:rFonts w:ascii="Times New Roman" w:hAnsi="Times New Roman" w:cs="Times New Roman"/>
          <w:sz w:val="24"/>
          <w:szCs w:val="24"/>
        </w:rPr>
        <w:t>11.9 hours</w:t>
      </w:r>
      <w:r w:rsidR="0095175D" w:rsidRPr="00D014E7">
        <w:rPr>
          <w:rFonts w:ascii="Times New Roman" w:hAnsi="Times New Roman" w:cs="Times New Roman"/>
          <w:sz w:val="24"/>
          <w:szCs w:val="24"/>
        </w:rPr>
        <w:t xml:space="preserve"> </w:t>
      </w:r>
      <w:r w:rsidR="0095175D">
        <w:rPr>
          <w:rFonts w:ascii="Times New Roman" w:hAnsi="Times New Roman" w:cs="Times New Roman"/>
          <w:sz w:val="24"/>
          <w:szCs w:val="24"/>
        </w:rPr>
        <w:t>per year</w:t>
      </w:r>
      <w:r w:rsidR="0095175D" w:rsidRPr="00D014E7">
        <w:rPr>
          <w:rFonts w:ascii="Times New Roman" w:hAnsi="Times New Roman" w:cs="Times New Roman"/>
          <w:sz w:val="24"/>
          <w:szCs w:val="24"/>
        </w:rPr>
        <w:t xml:space="preserve">. </w:t>
      </w:r>
      <w:r>
        <w:rPr>
          <w:rFonts w:ascii="Times New Roman" w:hAnsi="Times New Roman" w:cs="Times New Roman"/>
          <w:sz w:val="24"/>
          <w:szCs w:val="24"/>
        </w:rPr>
        <w:t xml:space="preserve">This effort produced a total of </w:t>
      </w:r>
      <w:r w:rsidR="0095175D">
        <w:rPr>
          <w:rFonts w:ascii="Times New Roman" w:hAnsi="Times New Roman" w:cs="Times New Roman"/>
          <w:sz w:val="24"/>
          <w:szCs w:val="24"/>
        </w:rPr>
        <w:t>19, 274</w:t>
      </w:r>
      <w:r>
        <w:rPr>
          <w:rFonts w:ascii="Times New Roman" w:hAnsi="Times New Roman" w:cs="Times New Roman"/>
          <w:sz w:val="24"/>
          <w:szCs w:val="24"/>
        </w:rPr>
        <w:t xml:space="preserve"> largemouth bass, </w:t>
      </w:r>
      <w:r w:rsidR="0095175D">
        <w:rPr>
          <w:rFonts w:ascii="Times New Roman" w:hAnsi="Times New Roman" w:cs="Times New Roman"/>
          <w:sz w:val="24"/>
          <w:szCs w:val="24"/>
        </w:rPr>
        <w:t xml:space="preserve">averaging 714 per collection, and </w:t>
      </w:r>
      <w:r>
        <w:rPr>
          <w:rFonts w:ascii="Times New Roman" w:hAnsi="Times New Roman" w:cs="Times New Roman"/>
          <w:sz w:val="24"/>
          <w:szCs w:val="24"/>
        </w:rPr>
        <w:t xml:space="preserve">ranging in number from </w:t>
      </w:r>
      <w:r w:rsidR="0095175D">
        <w:rPr>
          <w:rFonts w:ascii="Times New Roman" w:hAnsi="Times New Roman" w:cs="Times New Roman"/>
          <w:sz w:val="24"/>
          <w:szCs w:val="24"/>
        </w:rPr>
        <w:t>359</w:t>
      </w:r>
      <w:r>
        <w:rPr>
          <w:rFonts w:ascii="Times New Roman" w:hAnsi="Times New Roman" w:cs="Times New Roman"/>
          <w:sz w:val="24"/>
          <w:szCs w:val="24"/>
        </w:rPr>
        <w:t xml:space="preserve"> to </w:t>
      </w:r>
      <w:r w:rsidR="0095175D">
        <w:rPr>
          <w:rFonts w:ascii="Times New Roman" w:hAnsi="Times New Roman" w:cs="Times New Roman"/>
          <w:sz w:val="24"/>
          <w:szCs w:val="24"/>
        </w:rPr>
        <w:t>1,222</w:t>
      </w:r>
      <w:r>
        <w:rPr>
          <w:rFonts w:ascii="Times New Roman" w:hAnsi="Times New Roman" w:cs="Times New Roman"/>
          <w:sz w:val="24"/>
          <w:szCs w:val="24"/>
        </w:rPr>
        <w:t xml:space="preserve"> per collection. </w:t>
      </w:r>
      <w:r w:rsidR="0030611E">
        <w:rPr>
          <w:rFonts w:ascii="Times New Roman" w:hAnsi="Times New Roman" w:cs="Times New Roman"/>
          <w:sz w:val="24"/>
          <w:szCs w:val="24"/>
        </w:rPr>
        <w:t>In general, catch rates and size structure metrics were the most variable among years and condition estimates the least variable (Table 1).</w:t>
      </w:r>
    </w:p>
    <w:p w:rsidR="0030611E" w:rsidRDefault="0030611E" w:rsidP="002F6159">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perMANOVA</w:t>
      </w:r>
      <w:proofErr w:type="spellEnd"/>
      <w:r>
        <w:rPr>
          <w:rFonts w:ascii="Times New Roman" w:hAnsi="Times New Roman" w:cs="Times New Roman"/>
          <w:sz w:val="24"/>
          <w:szCs w:val="24"/>
        </w:rPr>
        <w:t xml:space="preserve"> detected that a significant difference existed in the </w:t>
      </w:r>
      <w:r w:rsidR="00DB5395">
        <w:rPr>
          <w:rFonts w:ascii="Times New Roman" w:hAnsi="Times New Roman" w:cs="Times New Roman"/>
          <w:sz w:val="24"/>
          <w:szCs w:val="24"/>
        </w:rPr>
        <w:t>population metrics among length-limit periods (pseudo-</w:t>
      </w:r>
      <w:r w:rsidR="00DB5395" w:rsidRPr="00DA4A19">
        <w:rPr>
          <w:rFonts w:ascii="Times New Roman" w:hAnsi="Times New Roman" w:cs="Times New Roman"/>
          <w:i/>
          <w:sz w:val="24"/>
          <w:szCs w:val="24"/>
        </w:rPr>
        <w:t>F</w:t>
      </w:r>
      <w:r w:rsidR="00DB5395">
        <w:rPr>
          <w:rFonts w:ascii="Times New Roman" w:hAnsi="Times New Roman" w:cs="Times New Roman"/>
          <w:sz w:val="24"/>
          <w:szCs w:val="24"/>
        </w:rPr>
        <w:t xml:space="preserve"> = 3.2, </w:t>
      </w:r>
      <w:r w:rsidR="00DB5395" w:rsidRPr="00DA4A19">
        <w:rPr>
          <w:rFonts w:ascii="Times New Roman" w:hAnsi="Times New Roman" w:cs="Times New Roman"/>
          <w:i/>
          <w:sz w:val="24"/>
          <w:szCs w:val="24"/>
        </w:rPr>
        <w:t>P</w:t>
      </w:r>
      <w:r w:rsidR="00DB5395">
        <w:rPr>
          <w:rFonts w:ascii="Times New Roman" w:hAnsi="Times New Roman" w:cs="Times New Roman"/>
          <w:sz w:val="24"/>
          <w:szCs w:val="24"/>
        </w:rPr>
        <w:t xml:space="preserve"> = 0.001). A follow up analysis with </w:t>
      </w:r>
      <w:r w:rsidR="002F6159">
        <w:rPr>
          <w:rFonts w:ascii="Times New Roman" w:hAnsi="Times New Roman" w:cs="Times New Roman"/>
          <w:sz w:val="24"/>
          <w:szCs w:val="24"/>
        </w:rPr>
        <w:t xml:space="preserve">Bonferroni adjusted </w:t>
      </w:r>
      <w:r w:rsidR="00CF3DF6">
        <w:rPr>
          <w:rFonts w:ascii="Times New Roman" w:hAnsi="Times New Roman" w:cs="Times New Roman"/>
          <w:sz w:val="24"/>
          <w:szCs w:val="24"/>
        </w:rPr>
        <w:t xml:space="preserve">pairwise tests indicated </w:t>
      </w:r>
      <w:r w:rsidR="00DA4A19">
        <w:rPr>
          <w:rFonts w:ascii="Times New Roman" w:hAnsi="Times New Roman" w:cs="Times New Roman"/>
          <w:sz w:val="24"/>
          <w:szCs w:val="24"/>
        </w:rPr>
        <w:t>the population characteristics differed between the 13-16-in slot and the 12-in minimum (</w:t>
      </w:r>
      <w:r w:rsidR="00DA4A19" w:rsidRPr="00DA4A19">
        <w:rPr>
          <w:rFonts w:ascii="Times New Roman" w:hAnsi="Times New Roman" w:cs="Times New Roman"/>
          <w:i/>
          <w:sz w:val="24"/>
          <w:szCs w:val="24"/>
        </w:rPr>
        <w:t>t</w:t>
      </w:r>
      <w:r w:rsidR="00DA4A19">
        <w:rPr>
          <w:rFonts w:ascii="Times New Roman" w:hAnsi="Times New Roman" w:cs="Times New Roman"/>
          <w:sz w:val="24"/>
          <w:szCs w:val="24"/>
        </w:rPr>
        <w:t xml:space="preserve"> = 2.5, </w:t>
      </w:r>
      <w:r w:rsidR="00DA4A19" w:rsidRPr="00DA4A19">
        <w:rPr>
          <w:rFonts w:ascii="Times New Roman" w:hAnsi="Times New Roman" w:cs="Times New Roman"/>
          <w:i/>
          <w:sz w:val="24"/>
          <w:szCs w:val="24"/>
        </w:rPr>
        <w:t>P</w:t>
      </w:r>
      <w:r w:rsidR="00DA4A19">
        <w:rPr>
          <w:rFonts w:ascii="Times New Roman" w:hAnsi="Times New Roman" w:cs="Times New Roman"/>
          <w:sz w:val="24"/>
          <w:szCs w:val="24"/>
        </w:rPr>
        <w:t xml:space="preserve"> &lt; 0.001), the 15-in minimum and the 12-in minimum </w:t>
      </w:r>
      <w:r w:rsidR="00DA4A19" w:rsidRPr="00DA4A19">
        <w:rPr>
          <w:rFonts w:ascii="Times New Roman" w:hAnsi="Times New Roman" w:cs="Times New Roman"/>
          <w:sz w:val="24"/>
          <w:szCs w:val="24"/>
        </w:rPr>
        <w:t>(</w:t>
      </w:r>
      <w:r w:rsidR="00DA4A19" w:rsidRPr="00DA4A19">
        <w:rPr>
          <w:rFonts w:ascii="Times New Roman" w:hAnsi="Times New Roman" w:cs="Times New Roman"/>
          <w:i/>
          <w:sz w:val="24"/>
          <w:szCs w:val="24"/>
        </w:rPr>
        <w:t>t</w:t>
      </w:r>
      <w:r w:rsidR="00DA4A19" w:rsidRPr="00DA4A19">
        <w:rPr>
          <w:rFonts w:ascii="Times New Roman" w:hAnsi="Times New Roman" w:cs="Times New Roman"/>
          <w:sz w:val="24"/>
          <w:szCs w:val="24"/>
        </w:rPr>
        <w:t xml:space="preserve"> =</w:t>
      </w:r>
      <w:r w:rsidR="00DA4A19">
        <w:rPr>
          <w:rFonts w:ascii="Times New Roman" w:hAnsi="Times New Roman" w:cs="Times New Roman"/>
          <w:sz w:val="24"/>
          <w:szCs w:val="24"/>
        </w:rPr>
        <w:t xml:space="preserve"> 1.6</w:t>
      </w:r>
      <w:r w:rsidR="00DA4A19" w:rsidRPr="00DA4A19">
        <w:rPr>
          <w:rFonts w:ascii="Times New Roman" w:hAnsi="Times New Roman" w:cs="Times New Roman"/>
          <w:sz w:val="24"/>
          <w:szCs w:val="24"/>
        </w:rPr>
        <w:t xml:space="preserve">, </w:t>
      </w:r>
      <w:r w:rsidR="00DA4A19" w:rsidRPr="002F6159">
        <w:rPr>
          <w:rFonts w:ascii="Times New Roman" w:hAnsi="Times New Roman" w:cs="Times New Roman"/>
          <w:i/>
          <w:sz w:val="24"/>
          <w:szCs w:val="24"/>
        </w:rPr>
        <w:t>P</w:t>
      </w:r>
      <w:r w:rsidR="00DA4A19" w:rsidRPr="00DA4A19">
        <w:rPr>
          <w:rFonts w:ascii="Times New Roman" w:hAnsi="Times New Roman" w:cs="Times New Roman"/>
          <w:sz w:val="24"/>
          <w:szCs w:val="24"/>
        </w:rPr>
        <w:t xml:space="preserve"> </w:t>
      </w:r>
      <w:r w:rsidR="00DA4A19">
        <w:rPr>
          <w:rFonts w:ascii="Times New Roman" w:hAnsi="Times New Roman" w:cs="Times New Roman"/>
          <w:sz w:val="24"/>
          <w:szCs w:val="24"/>
        </w:rPr>
        <w:t>=</w:t>
      </w:r>
      <w:r w:rsidR="00DA4A19" w:rsidRPr="00DA4A19">
        <w:rPr>
          <w:rFonts w:ascii="Times New Roman" w:hAnsi="Times New Roman" w:cs="Times New Roman"/>
          <w:sz w:val="24"/>
          <w:szCs w:val="24"/>
        </w:rPr>
        <w:t xml:space="preserve"> 0.0</w:t>
      </w:r>
      <w:r w:rsidR="00DA4A19">
        <w:rPr>
          <w:rFonts w:ascii="Times New Roman" w:hAnsi="Times New Roman" w:cs="Times New Roman"/>
          <w:sz w:val="24"/>
          <w:szCs w:val="24"/>
        </w:rPr>
        <w:t>24</w:t>
      </w:r>
      <w:r w:rsidR="00DA4A19" w:rsidRPr="00DA4A19">
        <w:rPr>
          <w:rFonts w:ascii="Times New Roman" w:hAnsi="Times New Roman" w:cs="Times New Roman"/>
          <w:sz w:val="24"/>
          <w:szCs w:val="24"/>
        </w:rPr>
        <w:t>),</w:t>
      </w:r>
      <w:r w:rsidR="00DA4A19">
        <w:rPr>
          <w:rFonts w:ascii="Times New Roman" w:hAnsi="Times New Roman" w:cs="Times New Roman"/>
          <w:sz w:val="24"/>
          <w:szCs w:val="24"/>
        </w:rPr>
        <w:t xml:space="preserve"> and </w:t>
      </w:r>
      <w:r w:rsidR="002F6159">
        <w:rPr>
          <w:rFonts w:ascii="Times New Roman" w:hAnsi="Times New Roman" w:cs="Times New Roman"/>
          <w:sz w:val="24"/>
          <w:szCs w:val="24"/>
        </w:rPr>
        <w:t xml:space="preserve">not different between the </w:t>
      </w:r>
      <w:r w:rsidR="00DA4A19">
        <w:rPr>
          <w:rFonts w:ascii="Times New Roman" w:hAnsi="Times New Roman" w:cs="Times New Roman"/>
          <w:sz w:val="24"/>
          <w:szCs w:val="24"/>
        </w:rPr>
        <w:t xml:space="preserve">15-in minimum and the 13-16-in slot </w:t>
      </w:r>
      <w:r w:rsidR="00DA4A19" w:rsidRPr="00DA4A19">
        <w:rPr>
          <w:rFonts w:ascii="Times New Roman" w:hAnsi="Times New Roman" w:cs="Times New Roman"/>
          <w:sz w:val="24"/>
          <w:szCs w:val="24"/>
        </w:rPr>
        <w:t>(</w:t>
      </w:r>
      <w:r w:rsidR="00DA4A19" w:rsidRPr="002F6159">
        <w:rPr>
          <w:rFonts w:ascii="Times New Roman" w:hAnsi="Times New Roman" w:cs="Times New Roman"/>
          <w:i/>
          <w:sz w:val="24"/>
          <w:szCs w:val="24"/>
        </w:rPr>
        <w:t>t</w:t>
      </w:r>
      <w:r w:rsidR="00DA4A19" w:rsidRPr="00DA4A19">
        <w:rPr>
          <w:rFonts w:ascii="Times New Roman" w:hAnsi="Times New Roman" w:cs="Times New Roman"/>
          <w:sz w:val="24"/>
          <w:szCs w:val="24"/>
        </w:rPr>
        <w:t xml:space="preserve"> =</w:t>
      </w:r>
      <w:r w:rsidR="00DA4A19">
        <w:rPr>
          <w:rFonts w:ascii="Times New Roman" w:hAnsi="Times New Roman" w:cs="Times New Roman"/>
          <w:sz w:val="24"/>
          <w:szCs w:val="24"/>
        </w:rPr>
        <w:t>1.4</w:t>
      </w:r>
      <w:r w:rsidR="00DA4A19" w:rsidRPr="00DA4A19">
        <w:rPr>
          <w:rFonts w:ascii="Times New Roman" w:hAnsi="Times New Roman" w:cs="Times New Roman"/>
          <w:sz w:val="24"/>
          <w:szCs w:val="24"/>
        </w:rPr>
        <w:t xml:space="preserve">, </w:t>
      </w:r>
      <w:r w:rsidR="00DA4A19" w:rsidRPr="002F6159">
        <w:rPr>
          <w:rFonts w:ascii="Times New Roman" w:hAnsi="Times New Roman" w:cs="Times New Roman"/>
          <w:i/>
          <w:sz w:val="24"/>
          <w:szCs w:val="24"/>
        </w:rPr>
        <w:t>P</w:t>
      </w:r>
      <w:r w:rsidR="00DA4A19" w:rsidRPr="00DA4A19">
        <w:rPr>
          <w:rFonts w:ascii="Times New Roman" w:hAnsi="Times New Roman" w:cs="Times New Roman"/>
          <w:sz w:val="24"/>
          <w:szCs w:val="24"/>
        </w:rPr>
        <w:t xml:space="preserve"> </w:t>
      </w:r>
      <w:r w:rsidR="00DA4A19">
        <w:rPr>
          <w:rFonts w:ascii="Times New Roman" w:hAnsi="Times New Roman" w:cs="Times New Roman"/>
          <w:sz w:val="24"/>
          <w:szCs w:val="24"/>
        </w:rPr>
        <w:t>=</w:t>
      </w:r>
      <w:r w:rsidR="00DA4A19" w:rsidRPr="00DA4A19">
        <w:rPr>
          <w:rFonts w:ascii="Times New Roman" w:hAnsi="Times New Roman" w:cs="Times New Roman"/>
          <w:sz w:val="24"/>
          <w:szCs w:val="24"/>
        </w:rPr>
        <w:t xml:space="preserve"> 0.0</w:t>
      </w:r>
      <w:r w:rsidR="00DA4A19">
        <w:rPr>
          <w:rFonts w:ascii="Times New Roman" w:hAnsi="Times New Roman" w:cs="Times New Roman"/>
          <w:sz w:val="24"/>
          <w:szCs w:val="24"/>
        </w:rPr>
        <w:t>77</w:t>
      </w:r>
      <w:r w:rsidR="00DA4A19" w:rsidRPr="00DA4A19">
        <w:rPr>
          <w:rFonts w:ascii="Times New Roman" w:hAnsi="Times New Roman" w:cs="Times New Roman"/>
          <w:sz w:val="24"/>
          <w:szCs w:val="24"/>
        </w:rPr>
        <w:t>)</w:t>
      </w:r>
      <w:r w:rsidR="002F6159">
        <w:rPr>
          <w:rFonts w:ascii="Times New Roman" w:hAnsi="Times New Roman" w:cs="Times New Roman"/>
          <w:sz w:val="24"/>
          <w:szCs w:val="24"/>
        </w:rPr>
        <w:t>.</w:t>
      </w:r>
    </w:p>
    <w:p w:rsidR="00231B6B" w:rsidRDefault="002F6159" w:rsidP="00231B6B">
      <w:pPr>
        <w:ind w:firstLine="720"/>
        <w:rPr>
          <w:rFonts w:ascii="Times New Roman" w:hAnsi="Times New Roman" w:cs="Times New Roman"/>
          <w:sz w:val="24"/>
          <w:szCs w:val="24"/>
        </w:rPr>
      </w:pPr>
      <w:r>
        <w:rPr>
          <w:rFonts w:ascii="Times New Roman" w:hAnsi="Times New Roman" w:cs="Times New Roman"/>
          <w:sz w:val="24"/>
          <w:szCs w:val="24"/>
        </w:rPr>
        <w:t xml:space="preserve">The first three axes of the PCO ordination </w:t>
      </w:r>
      <w:r w:rsidR="00394A4E">
        <w:rPr>
          <w:rFonts w:ascii="Times New Roman" w:hAnsi="Times New Roman" w:cs="Times New Roman"/>
          <w:sz w:val="24"/>
          <w:szCs w:val="24"/>
        </w:rPr>
        <w:t xml:space="preserve">accounted for 32.7, 21.9, and 17.4% of the multivariate variability in the 18 metrics, for a total of 72% of the total variability. The correlation between each metric and the </w:t>
      </w:r>
      <w:r w:rsidR="00C4656A">
        <w:rPr>
          <w:rFonts w:ascii="Times New Roman" w:hAnsi="Times New Roman" w:cs="Times New Roman"/>
          <w:sz w:val="24"/>
          <w:szCs w:val="24"/>
        </w:rPr>
        <w:t xml:space="preserve">scores of the </w:t>
      </w:r>
      <w:r w:rsidR="00394A4E">
        <w:rPr>
          <w:rFonts w:ascii="Times New Roman" w:hAnsi="Times New Roman" w:cs="Times New Roman"/>
          <w:sz w:val="24"/>
          <w:szCs w:val="24"/>
        </w:rPr>
        <w:t>first three ax</w:t>
      </w:r>
      <w:r w:rsidR="00C4656A">
        <w:rPr>
          <w:rFonts w:ascii="Times New Roman" w:hAnsi="Times New Roman" w:cs="Times New Roman"/>
          <w:sz w:val="24"/>
          <w:szCs w:val="24"/>
        </w:rPr>
        <w:t>e</w:t>
      </w:r>
      <w:r w:rsidR="00394A4E">
        <w:rPr>
          <w:rFonts w:ascii="Times New Roman" w:hAnsi="Times New Roman" w:cs="Times New Roman"/>
          <w:sz w:val="24"/>
          <w:szCs w:val="24"/>
        </w:rPr>
        <w:t xml:space="preserve">s suggested </w:t>
      </w:r>
      <w:r w:rsidR="000C0DE1">
        <w:rPr>
          <w:rFonts w:ascii="Times New Roman" w:hAnsi="Times New Roman" w:cs="Times New Roman"/>
          <w:sz w:val="24"/>
          <w:szCs w:val="24"/>
        </w:rPr>
        <w:t>the population characteristics indexed by each axis (Table 1)</w:t>
      </w:r>
      <w:r w:rsidR="00394A4E">
        <w:rPr>
          <w:rFonts w:ascii="Times New Roman" w:hAnsi="Times New Roman" w:cs="Times New Roman"/>
          <w:sz w:val="24"/>
          <w:szCs w:val="24"/>
        </w:rPr>
        <w:t>.</w:t>
      </w:r>
      <w:r w:rsidR="00C4656A">
        <w:rPr>
          <w:rFonts w:ascii="Times New Roman" w:hAnsi="Times New Roman" w:cs="Times New Roman"/>
          <w:sz w:val="24"/>
          <w:szCs w:val="24"/>
        </w:rPr>
        <w:t xml:space="preserve"> Axis 1 contrasted small fish versus large fish as the percentage and catch per hour of fish </w:t>
      </w:r>
      <w:r w:rsidR="00C4656A" w:rsidRPr="00C4656A">
        <w:rPr>
          <w:rFonts w:ascii="Times New Roman" w:hAnsi="Times New Roman" w:cs="Times New Roman"/>
          <w:sz w:val="24"/>
          <w:szCs w:val="24"/>
          <w:u w:val="single"/>
        </w:rPr>
        <w:t>&lt;</w:t>
      </w:r>
      <w:r w:rsidR="00C4656A">
        <w:rPr>
          <w:rFonts w:ascii="Times New Roman" w:hAnsi="Times New Roman" w:cs="Times New Roman"/>
          <w:sz w:val="24"/>
          <w:szCs w:val="24"/>
        </w:rPr>
        <w:t xml:space="preserve"> 8 in were inversely correlated with axis 1 and </w:t>
      </w:r>
      <w:r w:rsidR="000C0DE1">
        <w:rPr>
          <w:rFonts w:ascii="Times New Roman" w:hAnsi="Times New Roman" w:cs="Times New Roman"/>
          <w:sz w:val="24"/>
          <w:szCs w:val="24"/>
        </w:rPr>
        <w:t xml:space="preserve">percentage of fish 12-14.9 in, percentage of fish &gt;15 in, median length of all fish, and median length of fish &lt;12 in were directly correlated with axis 1 scores. Axis 2 was directly correlated with the all the condition metrics. Axis 3 was positively correlated with most of the </w:t>
      </w:r>
      <w:r w:rsidR="00231B6B">
        <w:rPr>
          <w:rFonts w:ascii="Times New Roman" w:hAnsi="Times New Roman" w:cs="Times New Roman"/>
          <w:sz w:val="24"/>
          <w:szCs w:val="24"/>
        </w:rPr>
        <w:t xml:space="preserve">catch rate metrics. </w:t>
      </w:r>
      <w:r w:rsidR="000C0DE1" w:rsidRPr="000C0DE1">
        <w:rPr>
          <w:rFonts w:ascii="Times New Roman" w:hAnsi="Times New Roman" w:cs="Times New Roman"/>
          <w:sz w:val="24"/>
          <w:szCs w:val="24"/>
        </w:rPr>
        <w:t>Th</w:t>
      </w:r>
      <w:r w:rsidR="000C0DE1">
        <w:rPr>
          <w:rFonts w:ascii="Times New Roman" w:hAnsi="Times New Roman" w:cs="Times New Roman"/>
          <w:sz w:val="24"/>
          <w:szCs w:val="24"/>
        </w:rPr>
        <w:t>us,</w:t>
      </w:r>
      <w:r w:rsidR="000C0DE1" w:rsidRPr="000C0DE1">
        <w:rPr>
          <w:rFonts w:ascii="Times New Roman" w:hAnsi="Times New Roman" w:cs="Times New Roman"/>
          <w:sz w:val="24"/>
          <w:szCs w:val="24"/>
        </w:rPr>
        <w:t xml:space="preserve"> axis 1 reflected size, axis 2 reflected condition, and axis </w:t>
      </w:r>
      <w:proofErr w:type="gramStart"/>
      <w:r w:rsidR="000C0DE1" w:rsidRPr="000C0DE1">
        <w:rPr>
          <w:rFonts w:ascii="Times New Roman" w:hAnsi="Times New Roman" w:cs="Times New Roman"/>
          <w:sz w:val="24"/>
          <w:szCs w:val="24"/>
        </w:rPr>
        <w:t>3 reflected abundance</w:t>
      </w:r>
      <w:proofErr w:type="gramEnd"/>
      <w:r w:rsidR="000C0DE1" w:rsidRPr="000C0DE1">
        <w:rPr>
          <w:rFonts w:ascii="Times New Roman" w:hAnsi="Times New Roman" w:cs="Times New Roman"/>
          <w:sz w:val="24"/>
          <w:szCs w:val="24"/>
        </w:rPr>
        <w:t xml:space="preserve">. </w:t>
      </w:r>
    </w:p>
    <w:p w:rsidR="00A952FA" w:rsidRDefault="00231B6B" w:rsidP="00231B6B">
      <w:pPr>
        <w:ind w:firstLine="720"/>
        <w:rPr>
          <w:rFonts w:ascii="Times New Roman" w:hAnsi="Times New Roman" w:cs="Times New Roman"/>
          <w:sz w:val="24"/>
          <w:szCs w:val="24"/>
        </w:rPr>
      </w:pPr>
      <w:r>
        <w:rPr>
          <w:rFonts w:ascii="Times New Roman" w:hAnsi="Times New Roman" w:cs="Times New Roman"/>
          <w:sz w:val="24"/>
          <w:szCs w:val="24"/>
        </w:rPr>
        <w:t xml:space="preserve">Plots of axes 1-3 scores against year </w:t>
      </w:r>
      <w:r w:rsidR="00EE0755">
        <w:rPr>
          <w:rFonts w:ascii="Times New Roman" w:hAnsi="Times New Roman" w:cs="Times New Roman"/>
          <w:sz w:val="24"/>
          <w:szCs w:val="24"/>
        </w:rPr>
        <w:t xml:space="preserve">were variable from year to year and did not show </w:t>
      </w:r>
      <w:r w:rsidR="005C0C1B">
        <w:rPr>
          <w:rFonts w:ascii="Times New Roman" w:hAnsi="Times New Roman" w:cs="Times New Roman"/>
          <w:sz w:val="24"/>
          <w:szCs w:val="24"/>
        </w:rPr>
        <w:t xml:space="preserve">distinct </w:t>
      </w:r>
      <w:r w:rsidR="00EE0755">
        <w:rPr>
          <w:rFonts w:ascii="Times New Roman" w:hAnsi="Times New Roman" w:cs="Times New Roman"/>
          <w:sz w:val="24"/>
          <w:szCs w:val="24"/>
        </w:rPr>
        <w:t>gradual shifts</w:t>
      </w:r>
      <w:r w:rsidR="005C0C1B">
        <w:rPr>
          <w:rFonts w:ascii="Times New Roman" w:hAnsi="Times New Roman" w:cs="Times New Roman"/>
          <w:sz w:val="24"/>
          <w:szCs w:val="24"/>
        </w:rPr>
        <w:t>. Instead, values fluctuated along d</w:t>
      </w:r>
      <w:r w:rsidR="00EE0755">
        <w:rPr>
          <w:rFonts w:ascii="Times New Roman" w:hAnsi="Times New Roman" w:cs="Times New Roman"/>
          <w:sz w:val="24"/>
          <w:szCs w:val="24"/>
        </w:rPr>
        <w:t>iscernible gradients</w:t>
      </w:r>
      <w:r>
        <w:rPr>
          <w:rFonts w:ascii="Times New Roman" w:hAnsi="Times New Roman" w:cs="Times New Roman"/>
          <w:sz w:val="24"/>
          <w:szCs w:val="24"/>
        </w:rPr>
        <w:t>.</w:t>
      </w:r>
      <w:r w:rsidR="00EE0755">
        <w:rPr>
          <w:rFonts w:ascii="Times New Roman" w:hAnsi="Times New Roman" w:cs="Times New Roman"/>
          <w:sz w:val="24"/>
          <w:szCs w:val="24"/>
        </w:rPr>
        <w:t xml:space="preserve"> Axes 1 scores (size) exhibited a positive relationship with </w:t>
      </w:r>
      <w:r w:rsidR="005C0C1B">
        <w:rPr>
          <w:rFonts w:ascii="Times New Roman" w:hAnsi="Times New Roman" w:cs="Times New Roman"/>
          <w:sz w:val="24"/>
          <w:szCs w:val="24"/>
        </w:rPr>
        <w:t>year, suggesting an overall positive trend in size as length limits shifted from the 13-16-in slot, to the 15-in minimum length limit, and to the 12</w:t>
      </w:r>
      <w:r w:rsidR="00A952FA">
        <w:rPr>
          <w:rFonts w:ascii="Times New Roman" w:hAnsi="Times New Roman" w:cs="Times New Roman"/>
          <w:sz w:val="24"/>
          <w:szCs w:val="24"/>
        </w:rPr>
        <w:t>-</w:t>
      </w:r>
      <w:r w:rsidR="005C0C1B">
        <w:rPr>
          <w:rFonts w:ascii="Times New Roman" w:hAnsi="Times New Roman" w:cs="Times New Roman"/>
          <w:sz w:val="24"/>
          <w:szCs w:val="24"/>
        </w:rPr>
        <w:t>in minimum length limit. Axes 2 scores showed a concave pattern with values decreasing after implementation of the slot, remaining at a low level during the 15-inch minimum, and increasing</w:t>
      </w:r>
      <w:r w:rsidR="00A952FA">
        <w:rPr>
          <w:rFonts w:ascii="Times New Roman" w:hAnsi="Times New Roman" w:cs="Times New Roman"/>
          <w:sz w:val="24"/>
          <w:szCs w:val="24"/>
        </w:rPr>
        <w:t xml:space="preserve"> after implementation of the 12-inch minimum. </w:t>
      </w:r>
      <w:proofErr w:type="spellStart"/>
      <w:r w:rsidR="00A952FA">
        <w:rPr>
          <w:rFonts w:ascii="Times New Roman" w:hAnsi="Times New Roman" w:cs="Times New Roman"/>
          <w:sz w:val="24"/>
          <w:szCs w:val="24"/>
        </w:rPr>
        <w:t>Axes</w:t>
      </w:r>
      <w:proofErr w:type="spellEnd"/>
      <w:r w:rsidR="00A952FA">
        <w:rPr>
          <w:rFonts w:ascii="Times New Roman" w:hAnsi="Times New Roman" w:cs="Times New Roman"/>
          <w:sz w:val="24"/>
          <w:szCs w:val="24"/>
        </w:rPr>
        <w:t xml:space="preserve"> 3 (abundance) scores showed a convex pattern with scores increasing after implementation of the slot, peaking with the 15-in minimum, and dropping slightly with the 12-in minimum length limit.</w:t>
      </w:r>
    </w:p>
    <w:p w:rsidR="002F6159" w:rsidRDefault="00A952FA" w:rsidP="00A952FA">
      <w:pPr>
        <w:rPr>
          <w:rFonts w:ascii="Times New Roman" w:hAnsi="Times New Roman" w:cs="Times New Roman"/>
          <w:sz w:val="24"/>
          <w:szCs w:val="24"/>
        </w:rPr>
      </w:pPr>
      <w:r>
        <w:rPr>
          <w:rFonts w:ascii="Times New Roman" w:hAnsi="Times New Roman" w:cs="Times New Roman"/>
          <w:sz w:val="24"/>
          <w:szCs w:val="24"/>
        </w:rPr>
        <w:t>Discussion</w:t>
      </w:r>
      <w:r w:rsidR="002F6159">
        <w:rPr>
          <w:rFonts w:ascii="Times New Roman" w:hAnsi="Times New Roman" w:cs="Times New Roman"/>
          <w:sz w:val="24"/>
          <w:szCs w:val="24"/>
        </w:rPr>
        <w:br w:type="page"/>
      </w:r>
    </w:p>
    <w:p w:rsidR="00CF3DF6" w:rsidRDefault="0066064B" w:rsidP="00CF3DF6">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Table 1.</w:t>
      </w:r>
      <w:proofErr w:type="gramEnd"/>
      <w:r>
        <w:rPr>
          <w:rFonts w:ascii="Times New Roman" w:hAnsi="Times New Roman" w:cs="Times New Roman"/>
          <w:sz w:val="24"/>
          <w:szCs w:val="24"/>
        </w:rPr>
        <w:t xml:space="preserve"> Summary statistics of 18 population density, size structure, and body condition metrics used to describe the largemouth bass population at Ross Barnett Reservoir, Mississippi, 1989-2015 (N = 27 years). Median total length values are given in inches.</w:t>
      </w:r>
      <w:r w:rsidR="00DB5395">
        <w:rPr>
          <w:rFonts w:ascii="Times New Roman" w:hAnsi="Times New Roman" w:cs="Times New Roman"/>
          <w:sz w:val="24"/>
          <w:szCs w:val="24"/>
        </w:rPr>
        <w:t xml:space="preserve"> </w:t>
      </w:r>
      <w:r w:rsidR="0039430A">
        <w:rPr>
          <w:rFonts w:ascii="Times New Roman" w:hAnsi="Times New Roman" w:cs="Times New Roman"/>
          <w:sz w:val="24"/>
          <w:szCs w:val="24"/>
        </w:rPr>
        <w:t xml:space="preserve">The axis 1-3 values represent the correlation between a metric and the axis score. Arbitrarily, correlation </w:t>
      </w:r>
      <w:r w:rsidR="0039430A" w:rsidRPr="0039430A">
        <w:rPr>
          <w:rFonts w:ascii="Times New Roman" w:hAnsi="Times New Roman" w:cs="Times New Roman"/>
          <w:sz w:val="24"/>
          <w:szCs w:val="24"/>
          <w:u w:val="single"/>
        </w:rPr>
        <w:t>&gt;</w:t>
      </w:r>
      <w:r w:rsidR="0039430A">
        <w:rPr>
          <w:rFonts w:ascii="Times New Roman" w:hAnsi="Times New Roman" w:cs="Times New Roman"/>
          <w:sz w:val="24"/>
          <w:szCs w:val="24"/>
        </w:rPr>
        <w:t xml:space="preserve"> 0.7 are bolded to highlight the metrics best represented by each axis. </w:t>
      </w:r>
      <w:r w:rsidR="00F237EB" w:rsidRPr="0039430A">
        <w:rPr>
          <w:rFonts w:ascii="Times New Roman" w:hAnsi="Times New Roman" w:cs="Times New Roman"/>
          <w:sz w:val="24"/>
          <w:szCs w:val="24"/>
          <w:highlight w:val="yellow"/>
        </w:rPr>
        <w:t>I added in this table the summary stats and the correlation with axes 1-3. The summary stats are used at the beginning of the results, and the correlations later. I could have made two separate table</w:t>
      </w:r>
      <w:r w:rsidR="0039430A" w:rsidRPr="0039430A">
        <w:rPr>
          <w:rFonts w:ascii="Times New Roman" w:hAnsi="Times New Roman" w:cs="Times New Roman"/>
          <w:sz w:val="24"/>
          <w:szCs w:val="24"/>
          <w:highlight w:val="yellow"/>
        </w:rPr>
        <w:t>s</w:t>
      </w:r>
      <w:r w:rsidR="00F237EB" w:rsidRPr="0039430A">
        <w:rPr>
          <w:rFonts w:ascii="Times New Roman" w:hAnsi="Times New Roman" w:cs="Times New Roman"/>
          <w:sz w:val="24"/>
          <w:szCs w:val="24"/>
          <w:highlight w:val="yellow"/>
        </w:rPr>
        <w:t xml:space="preserve"> but for conciseness I put everything in one table. Should they be two tables for clarity?</w:t>
      </w:r>
    </w:p>
    <w:tbl>
      <w:tblPr>
        <w:tblStyle w:val="TableGrid"/>
        <w:tblW w:w="0" w:type="auto"/>
        <w:tblLook w:val="04A0" w:firstRow="1" w:lastRow="0" w:firstColumn="1" w:lastColumn="0" w:noHBand="0" w:noVBand="1"/>
      </w:tblPr>
      <w:tblGrid>
        <w:gridCol w:w="2898"/>
        <w:gridCol w:w="900"/>
        <w:gridCol w:w="810"/>
        <w:gridCol w:w="900"/>
        <w:gridCol w:w="756"/>
        <w:gridCol w:w="1134"/>
        <w:gridCol w:w="900"/>
        <w:gridCol w:w="1170"/>
      </w:tblGrid>
      <w:tr w:rsidR="00394A4E" w:rsidRPr="00CF3DF6" w:rsidTr="00394A4E">
        <w:tc>
          <w:tcPr>
            <w:tcW w:w="2898" w:type="dxa"/>
            <w:vAlign w:val="center"/>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Metric</w:t>
            </w:r>
          </w:p>
        </w:tc>
        <w:tc>
          <w:tcPr>
            <w:tcW w:w="900" w:type="dxa"/>
            <w:vAlign w:val="center"/>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M</w:t>
            </w:r>
            <w:r>
              <w:rPr>
                <w:rFonts w:ascii="Times New Roman" w:hAnsi="Times New Roman" w:cs="Times New Roman"/>
                <w:sz w:val="24"/>
                <w:szCs w:val="24"/>
              </w:rPr>
              <w:t>ean</w:t>
            </w:r>
          </w:p>
        </w:tc>
        <w:tc>
          <w:tcPr>
            <w:tcW w:w="810" w:type="dxa"/>
            <w:vAlign w:val="center"/>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CV</w:t>
            </w:r>
          </w:p>
        </w:tc>
        <w:tc>
          <w:tcPr>
            <w:tcW w:w="900" w:type="dxa"/>
            <w:vAlign w:val="center"/>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M</w:t>
            </w:r>
            <w:r>
              <w:rPr>
                <w:rFonts w:ascii="Times New Roman" w:hAnsi="Times New Roman" w:cs="Times New Roman"/>
                <w:sz w:val="24"/>
                <w:szCs w:val="24"/>
              </w:rPr>
              <w:t>in</w:t>
            </w:r>
          </w:p>
        </w:tc>
        <w:tc>
          <w:tcPr>
            <w:tcW w:w="756" w:type="dxa"/>
            <w:vAlign w:val="center"/>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M</w:t>
            </w:r>
            <w:r>
              <w:rPr>
                <w:rFonts w:ascii="Times New Roman" w:hAnsi="Times New Roman" w:cs="Times New Roman"/>
                <w:sz w:val="24"/>
                <w:szCs w:val="24"/>
              </w:rPr>
              <w:t>ax</w:t>
            </w:r>
          </w:p>
        </w:tc>
        <w:tc>
          <w:tcPr>
            <w:tcW w:w="1134" w:type="dxa"/>
          </w:tcPr>
          <w:p w:rsidR="00394A4E" w:rsidRPr="00C5278F" w:rsidRDefault="00394A4E" w:rsidP="00CF3DF6">
            <w:pPr>
              <w:jc w:val="right"/>
              <w:rPr>
                <w:rFonts w:ascii="Times New Roman" w:hAnsi="Times New Roman" w:cs="Times New Roman"/>
                <w:sz w:val="24"/>
                <w:szCs w:val="24"/>
              </w:rPr>
            </w:pPr>
            <w:r>
              <w:rPr>
                <w:rFonts w:ascii="Times New Roman" w:hAnsi="Times New Roman" w:cs="Times New Roman"/>
                <w:sz w:val="24"/>
                <w:szCs w:val="24"/>
              </w:rPr>
              <w:t>Axis 1</w:t>
            </w:r>
          </w:p>
        </w:tc>
        <w:tc>
          <w:tcPr>
            <w:tcW w:w="900" w:type="dxa"/>
          </w:tcPr>
          <w:p w:rsidR="00394A4E" w:rsidRPr="00C5278F" w:rsidRDefault="00394A4E" w:rsidP="00CF3DF6">
            <w:pPr>
              <w:jc w:val="right"/>
              <w:rPr>
                <w:rFonts w:ascii="Times New Roman" w:hAnsi="Times New Roman" w:cs="Times New Roman"/>
                <w:sz w:val="24"/>
                <w:szCs w:val="24"/>
              </w:rPr>
            </w:pPr>
            <w:r>
              <w:rPr>
                <w:rFonts w:ascii="Times New Roman" w:hAnsi="Times New Roman" w:cs="Times New Roman"/>
                <w:sz w:val="24"/>
                <w:szCs w:val="24"/>
              </w:rPr>
              <w:t>Axis 2</w:t>
            </w:r>
          </w:p>
        </w:tc>
        <w:tc>
          <w:tcPr>
            <w:tcW w:w="1170" w:type="dxa"/>
          </w:tcPr>
          <w:p w:rsidR="00394A4E" w:rsidRPr="00C5278F" w:rsidRDefault="00394A4E" w:rsidP="00CF3DF6">
            <w:pPr>
              <w:jc w:val="right"/>
              <w:rPr>
                <w:rFonts w:ascii="Times New Roman" w:hAnsi="Times New Roman" w:cs="Times New Roman"/>
                <w:sz w:val="24"/>
                <w:szCs w:val="24"/>
              </w:rPr>
            </w:pPr>
            <w:r>
              <w:rPr>
                <w:rFonts w:ascii="Times New Roman" w:hAnsi="Times New Roman" w:cs="Times New Roman"/>
                <w:sz w:val="24"/>
                <w:szCs w:val="24"/>
              </w:rPr>
              <w:t>Axis 3</w:t>
            </w:r>
          </w:p>
        </w:tc>
      </w:tr>
      <w:tr w:rsidR="0039430A" w:rsidRPr="00CF3DF6" w:rsidTr="0039430A">
        <w:trPr>
          <w:trHeight w:val="530"/>
        </w:trPr>
        <w:tc>
          <w:tcPr>
            <w:tcW w:w="9468" w:type="dxa"/>
            <w:gridSpan w:val="8"/>
            <w:vAlign w:val="center"/>
          </w:tcPr>
          <w:p w:rsidR="0039430A" w:rsidRPr="0039430A" w:rsidRDefault="0039430A" w:rsidP="0039430A">
            <w:pPr>
              <w:jc w:val="center"/>
              <w:rPr>
                <w:rFonts w:ascii="Times New Roman" w:hAnsi="Times New Roman" w:cs="Times New Roman"/>
                <w:b/>
                <w:sz w:val="24"/>
                <w:szCs w:val="24"/>
              </w:rPr>
            </w:pPr>
            <w:r>
              <w:rPr>
                <w:rFonts w:ascii="Times New Roman" w:hAnsi="Times New Roman" w:cs="Times New Roman"/>
                <w:sz w:val="24"/>
                <w:szCs w:val="24"/>
              </w:rPr>
              <w:t>Density</w:t>
            </w:r>
          </w:p>
        </w:tc>
      </w:tr>
      <w:tr w:rsidR="00394A4E" w:rsidRPr="00CF3DF6"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Catch per hour all</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5</w:t>
            </w:r>
            <w:r>
              <w:rPr>
                <w:rFonts w:ascii="Times New Roman" w:hAnsi="Times New Roman" w:cs="Times New Roman"/>
                <w:sz w:val="24"/>
                <w:szCs w:val="24"/>
              </w:rPr>
              <w:t>5</w:t>
            </w:r>
            <w:r w:rsidRPr="00C5278F">
              <w:rPr>
                <w:rFonts w:ascii="Times New Roman" w:hAnsi="Times New Roman" w:cs="Times New Roman"/>
                <w:sz w:val="24"/>
                <w:szCs w:val="24"/>
              </w:rPr>
              <w:t>.</w:t>
            </w:r>
            <w:r>
              <w:rPr>
                <w:rFonts w:ascii="Times New Roman" w:hAnsi="Times New Roman" w:cs="Times New Roman"/>
                <w:sz w:val="24"/>
                <w:szCs w:val="24"/>
              </w:rPr>
              <w:t>5</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25</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30.8</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79.5</w:t>
            </w:r>
          </w:p>
        </w:tc>
        <w:tc>
          <w:tcPr>
            <w:tcW w:w="1134" w:type="dxa"/>
          </w:tcPr>
          <w:p w:rsidR="00394A4E" w:rsidRPr="00C5278F" w:rsidRDefault="004A4E54" w:rsidP="004A4E54">
            <w:pPr>
              <w:jc w:val="right"/>
              <w:rPr>
                <w:rFonts w:ascii="Times New Roman" w:hAnsi="Times New Roman" w:cs="Times New Roman"/>
                <w:sz w:val="24"/>
                <w:szCs w:val="24"/>
              </w:rPr>
            </w:pPr>
            <w:r>
              <w:rPr>
                <w:rFonts w:ascii="Times New Roman" w:hAnsi="Times New Roman" w:cs="Times New Roman"/>
                <w:sz w:val="24"/>
                <w:szCs w:val="24"/>
              </w:rPr>
              <w:t>-0.41</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-0.02</w:t>
            </w:r>
          </w:p>
        </w:tc>
        <w:tc>
          <w:tcPr>
            <w:tcW w:w="1170" w:type="dxa"/>
          </w:tcPr>
          <w:p w:rsidR="00394A4E" w:rsidRPr="0039430A" w:rsidRDefault="0039430A" w:rsidP="00CF3DF6">
            <w:pPr>
              <w:jc w:val="right"/>
              <w:rPr>
                <w:rFonts w:ascii="Times New Roman" w:hAnsi="Times New Roman" w:cs="Times New Roman"/>
                <w:b/>
                <w:sz w:val="24"/>
                <w:szCs w:val="24"/>
              </w:rPr>
            </w:pPr>
            <w:r w:rsidRPr="0039430A">
              <w:rPr>
                <w:rFonts w:ascii="Times New Roman" w:hAnsi="Times New Roman" w:cs="Times New Roman"/>
                <w:b/>
                <w:sz w:val="24"/>
                <w:szCs w:val="24"/>
              </w:rPr>
              <w:t>0.89</w:t>
            </w:r>
          </w:p>
        </w:tc>
      </w:tr>
      <w:tr w:rsidR="00394A4E" w:rsidRPr="00CF3DF6"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Catch per hour &lt;8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13.6</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55</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3.6</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26.2</w:t>
            </w:r>
          </w:p>
        </w:tc>
        <w:tc>
          <w:tcPr>
            <w:tcW w:w="1134" w:type="dxa"/>
          </w:tcPr>
          <w:p w:rsidR="00394A4E" w:rsidRPr="004A4E54" w:rsidRDefault="004A4E54" w:rsidP="00CF3DF6">
            <w:pPr>
              <w:jc w:val="right"/>
              <w:rPr>
                <w:rFonts w:ascii="Times New Roman" w:hAnsi="Times New Roman" w:cs="Times New Roman"/>
                <w:b/>
                <w:sz w:val="24"/>
                <w:szCs w:val="24"/>
              </w:rPr>
            </w:pPr>
            <w:r w:rsidRPr="004A4E54">
              <w:rPr>
                <w:rFonts w:ascii="Times New Roman" w:hAnsi="Times New Roman" w:cs="Times New Roman"/>
                <w:b/>
                <w:sz w:val="24"/>
                <w:szCs w:val="24"/>
              </w:rPr>
              <w:t>-0.86</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-0.13</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0.37</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Catch per hour 8-11.9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16.2</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29</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7.1</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24.8</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-0.20</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-0.12</w:t>
            </w:r>
          </w:p>
        </w:tc>
        <w:tc>
          <w:tcPr>
            <w:tcW w:w="1170" w:type="dxa"/>
          </w:tcPr>
          <w:p w:rsidR="00394A4E" w:rsidRPr="0039430A" w:rsidRDefault="0039430A" w:rsidP="00CF3DF6">
            <w:pPr>
              <w:jc w:val="right"/>
              <w:rPr>
                <w:rFonts w:ascii="Times New Roman" w:hAnsi="Times New Roman" w:cs="Times New Roman"/>
                <w:b/>
                <w:sz w:val="24"/>
                <w:szCs w:val="24"/>
              </w:rPr>
            </w:pPr>
            <w:r w:rsidRPr="0039430A">
              <w:rPr>
                <w:rFonts w:ascii="Times New Roman" w:hAnsi="Times New Roman" w:cs="Times New Roman"/>
                <w:b/>
                <w:sz w:val="24"/>
                <w:szCs w:val="24"/>
              </w:rPr>
              <w:t>0.89</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Catch per hour 12-14.9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15.5</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27</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8.1</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23.0</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0.36</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0.13</w:t>
            </w:r>
          </w:p>
        </w:tc>
        <w:tc>
          <w:tcPr>
            <w:tcW w:w="1170" w:type="dxa"/>
          </w:tcPr>
          <w:p w:rsidR="00394A4E" w:rsidRPr="0039430A" w:rsidRDefault="0039430A" w:rsidP="00CF3DF6">
            <w:pPr>
              <w:jc w:val="right"/>
              <w:rPr>
                <w:rFonts w:ascii="Times New Roman" w:hAnsi="Times New Roman" w:cs="Times New Roman"/>
                <w:b/>
                <w:sz w:val="24"/>
                <w:szCs w:val="24"/>
              </w:rPr>
            </w:pPr>
            <w:r w:rsidRPr="0039430A">
              <w:rPr>
                <w:rFonts w:ascii="Times New Roman" w:hAnsi="Times New Roman" w:cs="Times New Roman"/>
                <w:b/>
                <w:sz w:val="24"/>
                <w:szCs w:val="24"/>
              </w:rPr>
              <w:t>0.83</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Catch per hour &gt;15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10.1</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28</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5.1</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15.7</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0.23</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0.27</w:t>
            </w:r>
          </w:p>
        </w:tc>
        <w:tc>
          <w:tcPr>
            <w:tcW w:w="1170" w:type="dxa"/>
          </w:tcPr>
          <w:p w:rsidR="00394A4E" w:rsidRPr="0039430A" w:rsidRDefault="0039430A" w:rsidP="00CF3DF6">
            <w:pPr>
              <w:jc w:val="right"/>
              <w:rPr>
                <w:rFonts w:ascii="Times New Roman" w:hAnsi="Times New Roman" w:cs="Times New Roman"/>
                <w:b/>
                <w:sz w:val="24"/>
                <w:szCs w:val="24"/>
              </w:rPr>
            </w:pPr>
            <w:r w:rsidRPr="0039430A">
              <w:rPr>
                <w:rFonts w:ascii="Times New Roman" w:hAnsi="Times New Roman" w:cs="Times New Roman"/>
                <w:b/>
                <w:sz w:val="24"/>
                <w:szCs w:val="24"/>
              </w:rPr>
              <w:t>0.74</w:t>
            </w:r>
          </w:p>
        </w:tc>
      </w:tr>
      <w:tr w:rsidR="0039430A" w:rsidRPr="00D014E7" w:rsidTr="00C4656A">
        <w:trPr>
          <w:trHeight w:val="458"/>
        </w:trPr>
        <w:tc>
          <w:tcPr>
            <w:tcW w:w="9468" w:type="dxa"/>
            <w:gridSpan w:val="8"/>
            <w:vAlign w:val="center"/>
          </w:tcPr>
          <w:p w:rsidR="0039430A" w:rsidRDefault="0039430A" w:rsidP="0039430A">
            <w:pPr>
              <w:jc w:val="center"/>
              <w:rPr>
                <w:rFonts w:ascii="Times New Roman" w:hAnsi="Times New Roman" w:cs="Times New Roman"/>
                <w:sz w:val="24"/>
                <w:szCs w:val="24"/>
              </w:rPr>
            </w:pPr>
            <w:r>
              <w:rPr>
                <w:rFonts w:ascii="Times New Roman" w:hAnsi="Times New Roman" w:cs="Times New Roman"/>
                <w:sz w:val="24"/>
                <w:szCs w:val="24"/>
              </w:rPr>
              <w:t>Size structure</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Pr>
                <w:rFonts w:ascii="Times New Roman" w:hAnsi="Times New Roman" w:cs="Times New Roman"/>
                <w:sz w:val="24"/>
                <w:szCs w:val="24"/>
              </w:rPr>
              <w:t>M</w:t>
            </w:r>
            <w:r w:rsidRPr="00C5278F">
              <w:rPr>
                <w:rFonts w:ascii="Times New Roman" w:hAnsi="Times New Roman" w:cs="Times New Roman"/>
                <w:sz w:val="24"/>
                <w:szCs w:val="24"/>
              </w:rPr>
              <w:t>edian TL all</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279.7</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10</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211</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316</w:t>
            </w:r>
          </w:p>
        </w:tc>
        <w:tc>
          <w:tcPr>
            <w:tcW w:w="1134" w:type="dxa"/>
          </w:tcPr>
          <w:p w:rsidR="00394A4E" w:rsidRPr="004A4E54" w:rsidRDefault="004A4E54" w:rsidP="00CF3DF6">
            <w:pPr>
              <w:jc w:val="right"/>
              <w:rPr>
                <w:rFonts w:ascii="Times New Roman" w:hAnsi="Times New Roman" w:cs="Times New Roman"/>
                <w:b/>
                <w:sz w:val="24"/>
                <w:szCs w:val="24"/>
              </w:rPr>
            </w:pPr>
            <w:r w:rsidRPr="004A4E54">
              <w:rPr>
                <w:rFonts w:ascii="Times New Roman" w:hAnsi="Times New Roman" w:cs="Times New Roman"/>
                <w:b/>
                <w:sz w:val="24"/>
                <w:szCs w:val="24"/>
              </w:rPr>
              <w:t>0.81</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-0.10</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0.05</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Pr>
                <w:rFonts w:ascii="Times New Roman" w:hAnsi="Times New Roman" w:cs="Times New Roman"/>
                <w:sz w:val="24"/>
                <w:szCs w:val="24"/>
              </w:rPr>
              <w:t>M</w:t>
            </w:r>
            <w:r w:rsidRPr="00C5278F">
              <w:rPr>
                <w:rFonts w:ascii="Times New Roman" w:hAnsi="Times New Roman" w:cs="Times New Roman"/>
                <w:sz w:val="24"/>
                <w:szCs w:val="24"/>
              </w:rPr>
              <w:t>edian TL &lt;12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202.3</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7</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165</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227</w:t>
            </w:r>
          </w:p>
        </w:tc>
        <w:tc>
          <w:tcPr>
            <w:tcW w:w="1134" w:type="dxa"/>
          </w:tcPr>
          <w:p w:rsidR="00394A4E" w:rsidRPr="004A4E54" w:rsidRDefault="004A4E54" w:rsidP="00CF3DF6">
            <w:pPr>
              <w:jc w:val="right"/>
              <w:rPr>
                <w:rFonts w:ascii="Times New Roman" w:hAnsi="Times New Roman" w:cs="Times New Roman"/>
                <w:b/>
                <w:sz w:val="24"/>
                <w:szCs w:val="24"/>
              </w:rPr>
            </w:pPr>
            <w:r w:rsidRPr="004A4E54">
              <w:rPr>
                <w:rFonts w:ascii="Times New Roman" w:hAnsi="Times New Roman" w:cs="Times New Roman"/>
                <w:b/>
                <w:sz w:val="24"/>
                <w:szCs w:val="24"/>
              </w:rPr>
              <w:t>0.83</w:t>
            </w:r>
          </w:p>
        </w:tc>
        <w:tc>
          <w:tcPr>
            <w:tcW w:w="900"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-0.05</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0.07</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Pr>
                <w:rFonts w:ascii="Times New Roman" w:hAnsi="Times New Roman" w:cs="Times New Roman"/>
                <w:sz w:val="24"/>
                <w:szCs w:val="24"/>
              </w:rPr>
              <w:t>M</w:t>
            </w:r>
            <w:r w:rsidRPr="00C5278F">
              <w:rPr>
                <w:rFonts w:ascii="Times New Roman" w:hAnsi="Times New Roman" w:cs="Times New Roman"/>
                <w:sz w:val="24"/>
                <w:szCs w:val="24"/>
              </w:rPr>
              <w:t xml:space="preserve">edian TL </w:t>
            </w:r>
            <w:r w:rsidRPr="00C5278F">
              <w:rPr>
                <w:rFonts w:ascii="Times New Roman" w:hAnsi="Times New Roman" w:cs="Times New Roman"/>
                <w:sz w:val="24"/>
                <w:szCs w:val="24"/>
                <w:u w:val="single"/>
              </w:rPr>
              <w:t>&gt;</w:t>
            </w:r>
            <w:r w:rsidRPr="00C5278F">
              <w:rPr>
                <w:rFonts w:ascii="Times New Roman" w:hAnsi="Times New Roman" w:cs="Times New Roman"/>
                <w:sz w:val="24"/>
                <w:szCs w:val="24"/>
              </w:rPr>
              <w:t>12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363.6</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350</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379</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-0.43</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-0.13</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-0.18</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Percentage &lt;8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w:t>
            </w:r>
            <w:r>
              <w:rPr>
                <w:rFonts w:ascii="Times New Roman" w:hAnsi="Times New Roman" w:cs="Times New Roman"/>
                <w:sz w:val="24"/>
                <w:szCs w:val="24"/>
              </w:rPr>
              <w:t>3</w:t>
            </w:r>
            <w:r w:rsidRPr="00C5278F">
              <w:rPr>
                <w:rFonts w:ascii="Times New Roman" w:hAnsi="Times New Roman" w:cs="Times New Roman"/>
                <w:sz w:val="24"/>
                <w:szCs w:val="24"/>
              </w:rPr>
              <w:t>.</w:t>
            </w:r>
            <w:r>
              <w:rPr>
                <w:rFonts w:ascii="Times New Roman" w:hAnsi="Times New Roman" w:cs="Times New Roman"/>
                <w:sz w:val="24"/>
                <w:szCs w:val="24"/>
              </w:rPr>
              <w:t>8</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44</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9.6</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39.1</w:t>
            </w:r>
          </w:p>
        </w:tc>
        <w:tc>
          <w:tcPr>
            <w:tcW w:w="1134" w:type="dxa"/>
          </w:tcPr>
          <w:p w:rsidR="00394A4E" w:rsidRPr="004A4E54" w:rsidRDefault="004A4E54" w:rsidP="00CF3DF6">
            <w:pPr>
              <w:jc w:val="right"/>
              <w:rPr>
                <w:rFonts w:ascii="Times New Roman" w:hAnsi="Times New Roman" w:cs="Times New Roman"/>
                <w:b/>
                <w:sz w:val="24"/>
                <w:szCs w:val="24"/>
              </w:rPr>
            </w:pPr>
            <w:r w:rsidRPr="004A4E54">
              <w:rPr>
                <w:rFonts w:ascii="Times New Roman" w:hAnsi="Times New Roman" w:cs="Times New Roman"/>
                <w:b/>
                <w:sz w:val="24"/>
                <w:szCs w:val="24"/>
              </w:rPr>
              <w:t>-0.91</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-0.10</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-0.09</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Percentage 8-11.9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29.</w:t>
            </w:r>
            <w:r>
              <w:rPr>
                <w:rFonts w:ascii="Times New Roman" w:hAnsi="Times New Roman" w:cs="Times New Roman"/>
                <w:sz w:val="24"/>
                <w:szCs w:val="24"/>
              </w:rPr>
              <w:t>2</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15</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21.4</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36.4</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0.27</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-0.14</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0.32</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Percentage 12-14.9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28.</w:t>
            </w:r>
            <w:r>
              <w:rPr>
                <w:rFonts w:ascii="Times New Roman" w:hAnsi="Times New Roman" w:cs="Times New Roman"/>
                <w:sz w:val="24"/>
                <w:szCs w:val="24"/>
              </w:rPr>
              <w:t>5</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24</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18.4</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40.9</w:t>
            </w:r>
          </w:p>
        </w:tc>
        <w:tc>
          <w:tcPr>
            <w:tcW w:w="1134" w:type="dxa"/>
          </w:tcPr>
          <w:p w:rsidR="00394A4E" w:rsidRPr="004A4E54" w:rsidRDefault="004A4E54" w:rsidP="00CF3DF6">
            <w:pPr>
              <w:jc w:val="right"/>
              <w:rPr>
                <w:rFonts w:ascii="Times New Roman" w:hAnsi="Times New Roman" w:cs="Times New Roman"/>
                <w:b/>
                <w:sz w:val="24"/>
                <w:szCs w:val="24"/>
              </w:rPr>
            </w:pPr>
            <w:r w:rsidRPr="004A4E54">
              <w:rPr>
                <w:rFonts w:ascii="Times New Roman" w:hAnsi="Times New Roman" w:cs="Times New Roman"/>
                <w:b/>
                <w:sz w:val="24"/>
                <w:szCs w:val="24"/>
              </w:rPr>
              <w:t>0.87</w:t>
            </w:r>
          </w:p>
        </w:tc>
        <w:tc>
          <w:tcPr>
            <w:tcW w:w="900"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0.11</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-0.03</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sz w:val="24"/>
                <w:szCs w:val="24"/>
              </w:rPr>
              <w:t>Percentage &gt;15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18.</w:t>
            </w:r>
            <w:r>
              <w:rPr>
                <w:rFonts w:ascii="Times New Roman" w:hAnsi="Times New Roman" w:cs="Times New Roman"/>
                <w:sz w:val="24"/>
                <w:szCs w:val="24"/>
              </w:rPr>
              <w:t>5</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24</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11.2</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27.9</w:t>
            </w:r>
          </w:p>
        </w:tc>
        <w:tc>
          <w:tcPr>
            <w:tcW w:w="1134" w:type="dxa"/>
          </w:tcPr>
          <w:p w:rsidR="00394A4E" w:rsidRPr="004A4E54" w:rsidRDefault="004A4E54" w:rsidP="00CF3DF6">
            <w:pPr>
              <w:jc w:val="right"/>
              <w:rPr>
                <w:rFonts w:ascii="Times New Roman" w:hAnsi="Times New Roman" w:cs="Times New Roman"/>
                <w:b/>
                <w:sz w:val="24"/>
                <w:szCs w:val="24"/>
              </w:rPr>
            </w:pPr>
            <w:r w:rsidRPr="004A4E54">
              <w:rPr>
                <w:rFonts w:ascii="Times New Roman" w:hAnsi="Times New Roman" w:cs="Times New Roman"/>
                <w:b/>
                <w:sz w:val="24"/>
                <w:szCs w:val="24"/>
              </w:rPr>
              <w:t>0.71</w:t>
            </w:r>
          </w:p>
        </w:tc>
        <w:tc>
          <w:tcPr>
            <w:tcW w:w="900" w:type="dxa"/>
          </w:tcPr>
          <w:p w:rsidR="00394A4E" w:rsidRPr="00C5278F" w:rsidRDefault="009F5124" w:rsidP="00CF3DF6">
            <w:pPr>
              <w:jc w:val="right"/>
              <w:rPr>
                <w:rFonts w:ascii="Times New Roman" w:hAnsi="Times New Roman" w:cs="Times New Roman"/>
                <w:sz w:val="24"/>
                <w:szCs w:val="24"/>
              </w:rPr>
            </w:pPr>
            <w:r>
              <w:rPr>
                <w:rFonts w:ascii="Times New Roman" w:hAnsi="Times New Roman" w:cs="Times New Roman"/>
                <w:sz w:val="24"/>
                <w:szCs w:val="24"/>
              </w:rPr>
              <w:t>0.26</w:t>
            </w:r>
          </w:p>
        </w:tc>
        <w:tc>
          <w:tcPr>
            <w:tcW w:w="1170" w:type="dxa"/>
          </w:tcPr>
          <w:p w:rsidR="00394A4E" w:rsidRPr="00C5278F" w:rsidRDefault="0039430A" w:rsidP="00CF3DF6">
            <w:pPr>
              <w:jc w:val="right"/>
              <w:rPr>
                <w:rFonts w:ascii="Times New Roman" w:hAnsi="Times New Roman" w:cs="Times New Roman"/>
                <w:sz w:val="24"/>
                <w:szCs w:val="24"/>
              </w:rPr>
            </w:pPr>
            <w:r>
              <w:rPr>
                <w:rFonts w:ascii="Times New Roman" w:hAnsi="Times New Roman" w:cs="Times New Roman"/>
                <w:sz w:val="24"/>
                <w:szCs w:val="24"/>
              </w:rPr>
              <w:t>0.00</w:t>
            </w:r>
          </w:p>
        </w:tc>
      </w:tr>
      <w:tr w:rsidR="00C4656A" w:rsidRPr="00D014E7" w:rsidTr="00C4656A">
        <w:trPr>
          <w:trHeight w:val="503"/>
        </w:trPr>
        <w:tc>
          <w:tcPr>
            <w:tcW w:w="9468" w:type="dxa"/>
            <w:gridSpan w:val="8"/>
            <w:vAlign w:val="center"/>
          </w:tcPr>
          <w:p w:rsidR="00C4656A" w:rsidRDefault="00C4656A" w:rsidP="00C4656A">
            <w:pPr>
              <w:jc w:val="center"/>
              <w:rPr>
                <w:rFonts w:ascii="Times New Roman" w:hAnsi="Times New Roman" w:cs="Times New Roman"/>
                <w:sz w:val="24"/>
                <w:szCs w:val="24"/>
              </w:rPr>
            </w:pPr>
            <w:r>
              <w:rPr>
                <w:rFonts w:ascii="Times New Roman" w:hAnsi="Times New Roman" w:cs="Times New Roman"/>
                <w:sz w:val="24"/>
                <w:szCs w:val="24"/>
              </w:rPr>
              <w:t>Condition</w:t>
            </w:r>
          </w:p>
        </w:tc>
      </w:tr>
      <w:tr w:rsidR="00394A4E" w:rsidRPr="00D014E7" w:rsidTr="00394A4E">
        <w:tc>
          <w:tcPr>
            <w:tcW w:w="2898" w:type="dxa"/>
          </w:tcPr>
          <w:p w:rsidR="00394A4E" w:rsidRPr="00C5278F" w:rsidRDefault="00394A4E" w:rsidP="00CF3DF6">
            <w:pPr>
              <w:rPr>
                <w:rFonts w:ascii="Times New Roman" w:hAnsi="Times New Roman" w:cs="Times New Roman"/>
                <w:i/>
                <w:sz w:val="24"/>
                <w:szCs w:val="24"/>
              </w:rPr>
            </w:pPr>
            <w:r w:rsidRPr="00C5278F">
              <w:rPr>
                <w:rFonts w:ascii="Times New Roman" w:hAnsi="Times New Roman" w:cs="Times New Roman"/>
                <w:i/>
                <w:sz w:val="24"/>
                <w:szCs w:val="24"/>
              </w:rPr>
              <w:t>b</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3.217</w:t>
            </w:r>
          </w:p>
        </w:tc>
        <w:tc>
          <w:tcPr>
            <w:tcW w:w="810" w:type="dxa"/>
          </w:tcPr>
          <w:p w:rsidR="00394A4E" w:rsidRPr="00C5278F" w:rsidRDefault="00394A4E" w:rsidP="00CF3DF6">
            <w:pPr>
              <w:jc w:val="right"/>
              <w:rPr>
                <w:rFonts w:ascii="Times New Roman" w:hAnsi="Times New Roman" w:cs="Times New Roman"/>
                <w:sz w:val="24"/>
                <w:szCs w:val="24"/>
              </w:rPr>
            </w:pPr>
            <w:r>
              <w:rPr>
                <w:rFonts w:ascii="Times New Roman" w:hAnsi="Times New Roman" w:cs="Times New Roman"/>
                <w:sz w:val="24"/>
                <w:szCs w:val="24"/>
              </w:rPr>
              <w:t>2</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3.134</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3.267</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0.14</w:t>
            </w:r>
          </w:p>
        </w:tc>
        <w:tc>
          <w:tcPr>
            <w:tcW w:w="900" w:type="dxa"/>
          </w:tcPr>
          <w:p w:rsidR="00394A4E" w:rsidRPr="009F5124" w:rsidRDefault="009F5124" w:rsidP="00CF3DF6">
            <w:pPr>
              <w:jc w:val="right"/>
              <w:rPr>
                <w:rFonts w:ascii="Times New Roman" w:hAnsi="Times New Roman" w:cs="Times New Roman"/>
                <w:b/>
                <w:sz w:val="24"/>
                <w:szCs w:val="24"/>
              </w:rPr>
            </w:pPr>
            <w:r w:rsidRPr="009F5124">
              <w:rPr>
                <w:rFonts w:ascii="Times New Roman" w:hAnsi="Times New Roman" w:cs="Times New Roman"/>
                <w:b/>
                <w:sz w:val="24"/>
                <w:szCs w:val="24"/>
              </w:rPr>
              <w:t>0.91</w:t>
            </w:r>
          </w:p>
        </w:tc>
        <w:tc>
          <w:tcPr>
            <w:tcW w:w="1170" w:type="dxa"/>
          </w:tcPr>
          <w:p w:rsidR="00394A4E" w:rsidRPr="00C5278F" w:rsidRDefault="00F237EB" w:rsidP="00CF3DF6">
            <w:pPr>
              <w:jc w:val="right"/>
              <w:rPr>
                <w:rFonts w:ascii="Times New Roman" w:hAnsi="Times New Roman" w:cs="Times New Roman"/>
                <w:sz w:val="24"/>
                <w:szCs w:val="24"/>
              </w:rPr>
            </w:pPr>
            <w:r>
              <w:rPr>
                <w:rFonts w:ascii="Times New Roman" w:hAnsi="Times New Roman" w:cs="Times New Roman"/>
                <w:sz w:val="24"/>
                <w:szCs w:val="24"/>
              </w:rPr>
              <w:t>0.05</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i/>
                <w:sz w:val="24"/>
                <w:szCs w:val="24"/>
              </w:rPr>
              <w:t>K</w:t>
            </w:r>
            <w:r w:rsidRPr="00C5278F">
              <w:rPr>
                <w:rFonts w:ascii="Times New Roman" w:hAnsi="Times New Roman" w:cs="Times New Roman"/>
                <w:sz w:val="24"/>
                <w:szCs w:val="24"/>
              </w:rPr>
              <w:t xml:space="preserve"> all</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3</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0.93</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1.09</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-0.01</w:t>
            </w:r>
          </w:p>
        </w:tc>
        <w:tc>
          <w:tcPr>
            <w:tcW w:w="900" w:type="dxa"/>
          </w:tcPr>
          <w:p w:rsidR="00394A4E" w:rsidRPr="009F5124" w:rsidRDefault="009F5124" w:rsidP="00CF3DF6">
            <w:pPr>
              <w:jc w:val="right"/>
              <w:rPr>
                <w:rFonts w:ascii="Times New Roman" w:hAnsi="Times New Roman" w:cs="Times New Roman"/>
                <w:b/>
                <w:sz w:val="24"/>
                <w:szCs w:val="24"/>
              </w:rPr>
            </w:pPr>
            <w:r w:rsidRPr="009F5124">
              <w:rPr>
                <w:rFonts w:ascii="Times New Roman" w:hAnsi="Times New Roman" w:cs="Times New Roman"/>
                <w:b/>
                <w:sz w:val="24"/>
                <w:szCs w:val="24"/>
              </w:rPr>
              <w:t>0.93</w:t>
            </w:r>
          </w:p>
        </w:tc>
        <w:tc>
          <w:tcPr>
            <w:tcW w:w="1170" w:type="dxa"/>
          </w:tcPr>
          <w:p w:rsidR="00394A4E" w:rsidRPr="00C5278F" w:rsidRDefault="00F237EB" w:rsidP="00CF3DF6">
            <w:pPr>
              <w:jc w:val="right"/>
              <w:rPr>
                <w:rFonts w:ascii="Times New Roman" w:hAnsi="Times New Roman" w:cs="Times New Roman"/>
                <w:sz w:val="24"/>
                <w:szCs w:val="24"/>
              </w:rPr>
            </w:pPr>
            <w:r>
              <w:rPr>
                <w:rFonts w:ascii="Times New Roman" w:hAnsi="Times New Roman" w:cs="Times New Roman"/>
                <w:sz w:val="24"/>
                <w:szCs w:val="24"/>
              </w:rPr>
              <w:t>0.13</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i/>
                <w:sz w:val="24"/>
                <w:szCs w:val="24"/>
              </w:rPr>
              <w:t>K</w:t>
            </w:r>
            <w:r w:rsidRPr="00C5278F">
              <w:rPr>
                <w:rFonts w:ascii="Times New Roman" w:hAnsi="Times New Roman" w:cs="Times New Roman"/>
                <w:sz w:val="24"/>
                <w:szCs w:val="24"/>
              </w:rPr>
              <w:t xml:space="preserve"> &lt;8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5</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0.91</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1.17</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-0.20</w:t>
            </w:r>
          </w:p>
        </w:tc>
        <w:tc>
          <w:tcPr>
            <w:tcW w:w="900" w:type="dxa"/>
          </w:tcPr>
          <w:p w:rsidR="00394A4E" w:rsidRPr="009F5124" w:rsidRDefault="009F5124" w:rsidP="00CF3DF6">
            <w:pPr>
              <w:jc w:val="right"/>
              <w:rPr>
                <w:rFonts w:ascii="Times New Roman" w:hAnsi="Times New Roman" w:cs="Times New Roman"/>
                <w:b/>
                <w:sz w:val="24"/>
                <w:szCs w:val="24"/>
              </w:rPr>
            </w:pPr>
            <w:r w:rsidRPr="009F5124">
              <w:rPr>
                <w:rFonts w:ascii="Times New Roman" w:hAnsi="Times New Roman" w:cs="Times New Roman"/>
                <w:b/>
                <w:sz w:val="24"/>
                <w:szCs w:val="24"/>
              </w:rPr>
              <w:t>0.70</w:t>
            </w:r>
          </w:p>
        </w:tc>
        <w:tc>
          <w:tcPr>
            <w:tcW w:w="1170" w:type="dxa"/>
          </w:tcPr>
          <w:p w:rsidR="00394A4E" w:rsidRPr="00C5278F" w:rsidRDefault="00F237EB" w:rsidP="00CF3DF6">
            <w:pPr>
              <w:jc w:val="right"/>
              <w:rPr>
                <w:rFonts w:ascii="Times New Roman" w:hAnsi="Times New Roman" w:cs="Times New Roman"/>
                <w:sz w:val="24"/>
                <w:szCs w:val="24"/>
              </w:rPr>
            </w:pPr>
            <w:r>
              <w:rPr>
                <w:rFonts w:ascii="Times New Roman" w:hAnsi="Times New Roman" w:cs="Times New Roman"/>
                <w:sz w:val="24"/>
                <w:szCs w:val="24"/>
              </w:rPr>
              <w:t>-0.01</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i/>
                <w:sz w:val="24"/>
                <w:szCs w:val="24"/>
              </w:rPr>
              <w:t>K</w:t>
            </w:r>
            <w:r w:rsidRPr="00C5278F">
              <w:rPr>
                <w:rFonts w:ascii="Times New Roman" w:hAnsi="Times New Roman" w:cs="Times New Roman"/>
                <w:sz w:val="24"/>
                <w:szCs w:val="24"/>
              </w:rPr>
              <w:t xml:space="preserve"> 8-11.9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4</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0.93</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1.10</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0.07</w:t>
            </w:r>
          </w:p>
        </w:tc>
        <w:tc>
          <w:tcPr>
            <w:tcW w:w="900" w:type="dxa"/>
          </w:tcPr>
          <w:p w:rsidR="00394A4E" w:rsidRPr="009F5124" w:rsidRDefault="009F5124" w:rsidP="00CF3DF6">
            <w:pPr>
              <w:jc w:val="right"/>
              <w:rPr>
                <w:rFonts w:ascii="Times New Roman" w:hAnsi="Times New Roman" w:cs="Times New Roman"/>
                <w:b/>
                <w:sz w:val="24"/>
                <w:szCs w:val="24"/>
              </w:rPr>
            </w:pPr>
            <w:r w:rsidRPr="009F5124">
              <w:rPr>
                <w:rFonts w:ascii="Times New Roman" w:hAnsi="Times New Roman" w:cs="Times New Roman"/>
                <w:b/>
                <w:sz w:val="24"/>
                <w:szCs w:val="24"/>
              </w:rPr>
              <w:t>0.93</w:t>
            </w:r>
          </w:p>
        </w:tc>
        <w:tc>
          <w:tcPr>
            <w:tcW w:w="1170" w:type="dxa"/>
          </w:tcPr>
          <w:p w:rsidR="00394A4E" w:rsidRPr="00C5278F" w:rsidRDefault="00F237EB" w:rsidP="00F237EB">
            <w:pPr>
              <w:jc w:val="right"/>
              <w:rPr>
                <w:rFonts w:ascii="Times New Roman" w:hAnsi="Times New Roman" w:cs="Times New Roman"/>
                <w:sz w:val="24"/>
                <w:szCs w:val="24"/>
              </w:rPr>
            </w:pPr>
            <w:r>
              <w:rPr>
                <w:rFonts w:ascii="Times New Roman" w:hAnsi="Times New Roman" w:cs="Times New Roman"/>
                <w:sz w:val="24"/>
                <w:szCs w:val="24"/>
              </w:rPr>
              <w:t>0.04</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i/>
                <w:sz w:val="24"/>
                <w:szCs w:val="24"/>
              </w:rPr>
              <w:t>K</w:t>
            </w:r>
            <w:r w:rsidRPr="00C5278F">
              <w:rPr>
                <w:rFonts w:ascii="Times New Roman" w:hAnsi="Times New Roman" w:cs="Times New Roman"/>
                <w:sz w:val="24"/>
                <w:szCs w:val="24"/>
              </w:rPr>
              <w:t xml:space="preserve"> 12-14.9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4</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0.92</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1.07</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0.25</w:t>
            </w:r>
          </w:p>
        </w:tc>
        <w:tc>
          <w:tcPr>
            <w:tcW w:w="900" w:type="dxa"/>
          </w:tcPr>
          <w:p w:rsidR="00394A4E" w:rsidRPr="009F5124" w:rsidRDefault="009F5124" w:rsidP="00CF3DF6">
            <w:pPr>
              <w:jc w:val="right"/>
              <w:rPr>
                <w:rFonts w:ascii="Times New Roman" w:hAnsi="Times New Roman" w:cs="Times New Roman"/>
                <w:b/>
                <w:sz w:val="24"/>
                <w:szCs w:val="24"/>
              </w:rPr>
            </w:pPr>
            <w:r w:rsidRPr="009F5124">
              <w:rPr>
                <w:rFonts w:ascii="Times New Roman" w:hAnsi="Times New Roman" w:cs="Times New Roman"/>
                <w:b/>
                <w:sz w:val="24"/>
                <w:szCs w:val="24"/>
              </w:rPr>
              <w:t>0.88</w:t>
            </w:r>
          </w:p>
        </w:tc>
        <w:tc>
          <w:tcPr>
            <w:tcW w:w="1170" w:type="dxa"/>
          </w:tcPr>
          <w:p w:rsidR="00394A4E" w:rsidRPr="00C5278F" w:rsidRDefault="00F237EB" w:rsidP="00CF3DF6">
            <w:pPr>
              <w:jc w:val="right"/>
              <w:rPr>
                <w:rFonts w:ascii="Times New Roman" w:hAnsi="Times New Roman" w:cs="Times New Roman"/>
                <w:sz w:val="24"/>
                <w:szCs w:val="24"/>
              </w:rPr>
            </w:pPr>
            <w:r>
              <w:rPr>
                <w:rFonts w:ascii="Times New Roman" w:hAnsi="Times New Roman" w:cs="Times New Roman"/>
                <w:sz w:val="24"/>
                <w:szCs w:val="24"/>
              </w:rPr>
              <w:t>0.06</w:t>
            </w:r>
          </w:p>
        </w:tc>
      </w:tr>
      <w:tr w:rsidR="00394A4E" w:rsidRPr="00D014E7" w:rsidTr="00394A4E">
        <w:tc>
          <w:tcPr>
            <w:tcW w:w="2898" w:type="dxa"/>
          </w:tcPr>
          <w:p w:rsidR="00394A4E" w:rsidRPr="00C5278F" w:rsidRDefault="00394A4E" w:rsidP="00CF3DF6">
            <w:pPr>
              <w:rPr>
                <w:rFonts w:ascii="Times New Roman" w:hAnsi="Times New Roman" w:cs="Times New Roman"/>
                <w:sz w:val="24"/>
                <w:szCs w:val="24"/>
              </w:rPr>
            </w:pPr>
            <w:r w:rsidRPr="00C5278F">
              <w:rPr>
                <w:rFonts w:ascii="Times New Roman" w:hAnsi="Times New Roman" w:cs="Times New Roman"/>
                <w:i/>
                <w:sz w:val="24"/>
                <w:szCs w:val="24"/>
              </w:rPr>
              <w:t>K</w:t>
            </w:r>
            <w:r w:rsidRPr="00C5278F">
              <w:rPr>
                <w:rFonts w:ascii="Times New Roman" w:hAnsi="Times New Roman" w:cs="Times New Roman"/>
                <w:sz w:val="24"/>
                <w:szCs w:val="24"/>
              </w:rPr>
              <w:t xml:space="preserve"> &gt;15 in</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w:t>
            </w:r>
          </w:p>
        </w:tc>
        <w:tc>
          <w:tcPr>
            <w:tcW w:w="81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4</w:t>
            </w:r>
          </w:p>
        </w:tc>
        <w:tc>
          <w:tcPr>
            <w:tcW w:w="900"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0.95</w:t>
            </w:r>
          </w:p>
        </w:tc>
        <w:tc>
          <w:tcPr>
            <w:tcW w:w="756" w:type="dxa"/>
          </w:tcPr>
          <w:p w:rsidR="00394A4E" w:rsidRPr="00C5278F" w:rsidRDefault="00394A4E" w:rsidP="00CF3DF6">
            <w:pPr>
              <w:jc w:val="right"/>
              <w:rPr>
                <w:rFonts w:ascii="Times New Roman" w:hAnsi="Times New Roman" w:cs="Times New Roman"/>
                <w:sz w:val="24"/>
                <w:szCs w:val="24"/>
              </w:rPr>
            </w:pPr>
            <w:r w:rsidRPr="00C5278F">
              <w:rPr>
                <w:rFonts w:ascii="Times New Roman" w:hAnsi="Times New Roman" w:cs="Times New Roman"/>
                <w:sz w:val="24"/>
                <w:szCs w:val="24"/>
              </w:rPr>
              <w:t>1.09</w:t>
            </w:r>
          </w:p>
        </w:tc>
        <w:tc>
          <w:tcPr>
            <w:tcW w:w="1134" w:type="dxa"/>
          </w:tcPr>
          <w:p w:rsidR="00394A4E" w:rsidRPr="00C5278F" w:rsidRDefault="004A4E54" w:rsidP="00CF3DF6">
            <w:pPr>
              <w:jc w:val="right"/>
              <w:rPr>
                <w:rFonts w:ascii="Times New Roman" w:hAnsi="Times New Roman" w:cs="Times New Roman"/>
                <w:sz w:val="24"/>
                <w:szCs w:val="24"/>
              </w:rPr>
            </w:pPr>
            <w:r>
              <w:rPr>
                <w:rFonts w:ascii="Times New Roman" w:hAnsi="Times New Roman" w:cs="Times New Roman"/>
                <w:sz w:val="24"/>
                <w:szCs w:val="24"/>
              </w:rPr>
              <w:t>0.25</w:t>
            </w:r>
          </w:p>
        </w:tc>
        <w:tc>
          <w:tcPr>
            <w:tcW w:w="900" w:type="dxa"/>
          </w:tcPr>
          <w:p w:rsidR="00394A4E" w:rsidRPr="009F5124" w:rsidRDefault="009F5124" w:rsidP="00CF3DF6">
            <w:pPr>
              <w:jc w:val="right"/>
              <w:rPr>
                <w:rFonts w:ascii="Times New Roman" w:hAnsi="Times New Roman" w:cs="Times New Roman"/>
                <w:b/>
                <w:sz w:val="24"/>
                <w:szCs w:val="24"/>
              </w:rPr>
            </w:pPr>
            <w:r w:rsidRPr="009F5124">
              <w:rPr>
                <w:rFonts w:ascii="Times New Roman" w:hAnsi="Times New Roman" w:cs="Times New Roman"/>
                <w:b/>
                <w:sz w:val="24"/>
                <w:szCs w:val="24"/>
              </w:rPr>
              <w:t>0.76</w:t>
            </w:r>
          </w:p>
        </w:tc>
        <w:tc>
          <w:tcPr>
            <w:tcW w:w="1170" w:type="dxa"/>
          </w:tcPr>
          <w:p w:rsidR="00394A4E" w:rsidRPr="00C5278F" w:rsidRDefault="00F237EB" w:rsidP="00CF3DF6">
            <w:pPr>
              <w:jc w:val="right"/>
              <w:rPr>
                <w:rFonts w:ascii="Times New Roman" w:hAnsi="Times New Roman" w:cs="Times New Roman"/>
                <w:sz w:val="24"/>
                <w:szCs w:val="24"/>
              </w:rPr>
            </w:pPr>
            <w:r>
              <w:rPr>
                <w:rFonts w:ascii="Times New Roman" w:hAnsi="Times New Roman" w:cs="Times New Roman"/>
                <w:sz w:val="24"/>
                <w:szCs w:val="24"/>
              </w:rPr>
              <w:t>-0.20</w:t>
            </w:r>
          </w:p>
        </w:tc>
      </w:tr>
    </w:tbl>
    <w:p w:rsidR="00A952FA" w:rsidRDefault="00A952FA" w:rsidP="00CF3DF6">
      <w:pPr>
        <w:spacing w:line="480" w:lineRule="auto"/>
        <w:rPr>
          <w:rFonts w:ascii="Times New Roman" w:hAnsi="Times New Roman" w:cs="Times New Roman"/>
          <w:sz w:val="24"/>
          <w:szCs w:val="24"/>
        </w:rPr>
      </w:pPr>
    </w:p>
    <w:p w:rsidR="00A952FA" w:rsidRDefault="00A952FA">
      <w:pPr>
        <w:rPr>
          <w:rFonts w:ascii="Times New Roman" w:hAnsi="Times New Roman" w:cs="Times New Roman"/>
          <w:sz w:val="24"/>
          <w:szCs w:val="24"/>
        </w:rPr>
      </w:pPr>
      <w:r>
        <w:rPr>
          <w:rFonts w:ascii="Times New Roman" w:hAnsi="Times New Roman" w:cs="Times New Roman"/>
          <w:sz w:val="24"/>
          <w:szCs w:val="24"/>
        </w:rPr>
        <w:br w:type="page"/>
      </w:r>
    </w:p>
    <w:p w:rsidR="00CF3DF6" w:rsidRDefault="00A952FA" w:rsidP="00CF3DF6">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Pr>
          <w:rFonts w:ascii="Times New Roman" w:hAnsi="Times New Roman" w:cs="Times New Roman"/>
          <w:sz w:val="24"/>
          <w:szCs w:val="24"/>
        </w:rPr>
        <w:t xml:space="preserve"> </w:t>
      </w:r>
    </w:p>
    <w:p w:rsidR="00A952FA" w:rsidRDefault="00A952FA" w:rsidP="00CF3DF6">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6E291C8" wp14:editId="5CFF5EE6">
            <wp:simplePos x="0" y="0"/>
            <wp:positionH relativeFrom="column">
              <wp:posOffset>940435</wp:posOffset>
            </wp:positionH>
            <wp:positionV relativeFrom="paragraph">
              <wp:posOffset>31750</wp:posOffset>
            </wp:positionV>
            <wp:extent cx="3835400" cy="7395845"/>
            <wp:effectExtent l="0" t="0" r="0" b="0"/>
            <wp:wrapTight wrapText="bothSides">
              <wp:wrapPolygon edited="0">
                <wp:start x="3755" y="111"/>
                <wp:lineTo x="3540" y="334"/>
                <wp:lineTo x="3648" y="556"/>
                <wp:lineTo x="4184" y="1113"/>
                <wp:lineTo x="3648" y="1168"/>
                <wp:lineTo x="3648" y="1447"/>
                <wp:lineTo x="4184" y="2003"/>
                <wp:lineTo x="3648" y="2170"/>
                <wp:lineTo x="3648" y="2337"/>
                <wp:lineTo x="4184" y="2893"/>
                <wp:lineTo x="3648" y="3116"/>
                <wp:lineTo x="3648" y="3338"/>
                <wp:lineTo x="4184" y="3783"/>
                <wp:lineTo x="3433" y="4173"/>
                <wp:lineTo x="3433" y="4284"/>
                <wp:lineTo x="4184" y="4673"/>
                <wp:lineTo x="3433" y="5119"/>
                <wp:lineTo x="3433" y="5230"/>
                <wp:lineTo x="4184" y="5564"/>
                <wp:lineTo x="3433" y="6064"/>
                <wp:lineTo x="3540" y="6843"/>
                <wp:lineTo x="3862" y="7344"/>
                <wp:lineTo x="966" y="8234"/>
                <wp:lineTo x="751" y="11906"/>
                <wp:lineTo x="3004" y="12685"/>
                <wp:lineTo x="3540" y="13575"/>
                <wp:lineTo x="3648" y="16357"/>
                <wp:lineTo x="4184" y="17136"/>
                <wp:lineTo x="3433" y="17192"/>
                <wp:lineTo x="3433" y="17414"/>
                <wp:lineTo x="4291" y="18026"/>
                <wp:lineTo x="3433" y="18193"/>
                <wp:lineTo x="3433" y="18304"/>
                <wp:lineTo x="4291" y="18916"/>
                <wp:lineTo x="3326" y="19139"/>
                <wp:lineTo x="3648" y="19695"/>
                <wp:lineTo x="10728" y="19807"/>
                <wp:lineTo x="11801" y="20697"/>
                <wp:lineTo x="11909" y="20975"/>
                <wp:lineTo x="14591" y="20975"/>
                <wp:lineTo x="14913" y="20474"/>
                <wp:lineTo x="14269" y="20307"/>
                <wp:lineTo x="10728" y="19807"/>
                <wp:lineTo x="19526" y="19807"/>
                <wp:lineTo x="21350" y="19640"/>
                <wp:lineTo x="21242" y="334"/>
                <wp:lineTo x="20384" y="278"/>
                <wp:lineTo x="4184" y="111"/>
                <wp:lineTo x="3755" y="11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5400" cy="7395845"/>
                    </a:xfrm>
                    <a:prstGeom prst="rect">
                      <a:avLst/>
                    </a:prstGeom>
                    <a:noFill/>
                  </pic:spPr>
                </pic:pic>
              </a:graphicData>
            </a:graphic>
            <wp14:sizeRelH relativeFrom="page">
              <wp14:pctWidth>0</wp14:pctWidth>
            </wp14:sizeRelH>
            <wp14:sizeRelV relativeFrom="page">
              <wp14:pctHeight>0</wp14:pctHeight>
            </wp14:sizeRelV>
          </wp:anchor>
        </w:drawing>
      </w:r>
    </w:p>
    <w:p w:rsidR="00A952FA" w:rsidRPr="00D014E7" w:rsidRDefault="00A952FA" w:rsidP="00CF3DF6">
      <w:pPr>
        <w:spacing w:line="480" w:lineRule="auto"/>
        <w:rPr>
          <w:rFonts w:ascii="Times New Roman" w:hAnsi="Times New Roman" w:cs="Times New Roman"/>
          <w:sz w:val="24"/>
          <w:szCs w:val="24"/>
        </w:rPr>
      </w:pPr>
    </w:p>
    <w:sectPr w:rsidR="00A952FA" w:rsidRPr="00D01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6F2E"/>
    <w:multiLevelType w:val="hybridMultilevel"/>
    <w:tmpl w:val="F0F2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3D0D42"/>
    <w:multiLevelType w:val="hybridMultilevel"/>
    <w:tmpl w:val="7B06064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nsid w:val="6F393F5C"/>
    <w:multiLevelType w:val="hybridMultilevel"/>
    <w:tmpl w:val="BEC4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A0MjI0Mza2NDExMDNW0lEKTi0uzszPAykwrgUACb5djiwAAAA="/>
  </w:docVars>
  <w:rsids>
    <w:rsidRoot w:val="00831670"/>
    <w:rsid w:val="00030EBF"/>
    <w:rsid w:val="000708E3"/>
    <w:rsid w:val="000B135E"/>
    <w:rsid w:val="000C0DE1"/>
    <w:rsid w:val="001232EF"/>
    <w:rsid w:val="0018468E"/>
    <w:rsid w:val="001A1B95"/>
    <w:rsid w:val="001B1611"/>
    <w:rsid w:val="002071BD"/>
    <w:rsid w:val="00222D41"/>
    <w:rsid w:val="00231B6B"/>
    <w:rsid w:val="002354F3"/>
    <w:rsid w:val="00242E92"/>
    <w:rsid w:val="002755EB"/>
    <w:rsid w:val="002834B5"/>
    <w:rsid w:val="002D17A7"/>
    <w:rsid w:val="002F6159"/>
    <w:rsid w:val="0030611E"/>
    <w:rsid w:val="00352688"/>
    <w:rsid w:val="00390E34"/>
    <w:rsid w:val="0039430A"/>
    <w:rsid w:val="00394A4E"/>
    <w:rsid w:val="003972AD"/>
    <w:rsid w:val="003A34C3"/>
    <w:rsid w:val="004218B0"/>
    <w:rsid w:val="004A4E54"/>
    <w:rsid w:val="004A5EF8"/>
    <w:rsid w:val="004E7BA4"/>
    <w:rsid w:val="004F0E8D"/>
    <w:rsid w:val="005C0C1B"/>
    <w:rsid w:val="00644132"/>
    <w:rsid w:val="00652615"/>
    <w:rsid w:val="00653224"/>
    <w:rsid w:val="0066064B"/>
    <w:rsid w:val="00703251"/>
    <w:rsid w:val="007311C2"/>
    <w:rsid w:val="007C2A03"/>
    <w:rsid w:val="007E67D8"/>
    <w:rsid w:val="007E7387"/>
    <w:rsid w:val="00811739"/>
    <w:rsid w:val="00816725"/>
    <w:rsid w:val="00831670"/>
    <w:rsid w:val="00843632"/>
    <w:rsid w:val="00885FC2"/>
    <w:rsid w:val="00890B8C"/>
    <w:rsid w:val="00896F0B"/>
    <w:rsid w:val="008A5303"/>
    <w:rsid w:val="008A604B"/>
    <w:rsid w:val="008B07F0"/>
    <w:rsid w:val="00901E0A"/>
    <w:rsid w:val="00902774"/>
    <w:rsid w:val="00917560"/>
    <w:rsid w:val="00923AA5"/>
    <w:rsid w:val="00946EA6"/>
    <w:rsid w:val="0095175D"/>
    <w:rsid w:val="00980868"/>
    <w:rsid w:val="009B5F9E"/>
    <w:rsid w:val="009C10F7"/>
    <w:rsid w:val="009D470F"/>
    <w:rsid w:val="009F5124"/>
    <w:rsid w:val="00A00CFC"/>
    <w:rsid w:val="00A23894"/>
    <w:rsid w:val="00A36436"/>
    <w:rsid w:val="00A534C1"/>
    <w:rsid w:val="00A848E8"/>
    <w:rsid w:val="00A952FA"/>
    <w:rsid w:val="00AA49E6"/>
    <w:rsid w:val="00AB6747"/>
    <w:rsid w:val="00B10889"/>
    <w:rsid w:val="00B30485"/>
    <w:rsid w:val="00B5098A"/>
    <w:rsid w:val="00C27630"/>
    <w:rsid w:val="00C34D80"/>
    <w:rsid w:val="00C405FF"/>
    <w:rsid w:val="00C4656A"/>
    <w:rsid w:val="00C5278F"/>
    <w:rsid w:val="00CC76BF"/>
    <w:rsid w:val="00CF3DF6"/>
    <w:rsid w:val="00D014E7"/>
    <w:rsid w:val="00D07A31"/>
    <w:rsid w:val="00DA4A19"/>
    <w:rsid w:val="00DB5395"/>
    <w:rsid w:val="00E12B41"/>
    <w:rsid w:val="00E74A31"/>
    <w:rsid w:val="00EA2332"/>
    <w:rsid w:val="00ED2CF8"/>
    <w:rsid w:val="00EE0755"/>
    <w:rsid w:val="00EE10A1"/>
    <w:rsid w:val="00F01738"/>
    <w:rsid w:val="00F210E2"/>
    <w:rsid w:val="00F237EB"/>
    <w:rsid w:val="00F7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4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9E6"/>
    <w:rPr>
      <w:rFonts w:ascii="Tahoma" w:hAnsi="Tahoma" w:cs="Tahoma"/>
      <w:sz w:val="16"/>
      <w:szCs w:val="16"/>
    </w:rPr>
  </w:style>
  <w:style w:type="paragraph" w:styleId="ListParagraph">
    <w:name w:val="List Paragraph"/>
    <w:basedOn w:val="Normal"/>
    <w:uiPriority w:val="34"/>
    <w:qFormat/>
    <w:rsid w:val="00A238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4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9E6"/>
    <w:rPr>
      <w:rFonts w:ascii="Tahoma" w:hAnsi="Tahoma" w:cs="Tahoma"/>
      <w:sz w:val="16"/>
      <w:szCs w:val="16"/>
    </w:rPr>
  </w:style>
  <w:style w:type="paragraph" w:styleId="ListParagraph">
    <w:name w:val="List Paragraph"/>
    <w:basedOn w:val="Normal"/>
    <w:uiPriority w:val="34"/>
    <w:qFormat/>
    <w:rsid w:val="00A23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584">
      <w:bodyDiv w:val="1"/>
      <w:marLeft w:val="0"/>
      <w:marRight w:val="0"/>
      <w:marTop w:val="0"/>
      <w:marBottom w:val="0"/>
      <w:divBdr>
        <w:top w:val="none" w:sz="0" w:space="0" w:color="auto"/>
        <w:left w:val="none" w:sz="0" w:space="0" w:color="auto"/>
        <w:bottom w:val="none" w:sz="0" w:space="0" w:color="auto"/>
        <w:right w:val="none" w:sz="0" w:space="0" w:color="auto"/>
      </w:divBdr>
      <w:divsChild>
        <w:div w:id="327445820">
          <w:marLeft w:val="0"/>
          <w:marRight w:val="0"/>
          <w:marTop w:val="0"/>
          <w:marBottom w:val="0"/>
          <w:divBdr>
            <w:top w:val="none" w:sz="0" w:space="0" w:color="auto"/>
            <w:left w:val="none" w:sz="0" w:space="0" w:color="auto"/>
            <w:bottom w:val="none" w:sz="0" w:space="0" w:color="auto"/>
            <w:right w:val="none" w:sz="0" w:space="0" w:color="auto"/>
          </w:divBdr>
          <w:divsChild>
            <w:div w:id="1304385335">
              <w:marLeft w:val="0"/>
              <w:marRight w:val="0"/>
              <w:marTop w:val="0"/>
              <w:marBottom w:val="0"/>
              <w:divBdr>
                <w:top w:val="none" w:sz="0" w:space="0" w:color="auto"/>
                <w:left w:val="none" w:sz="0" w:space="0" w:color="auto"/>
                <w:bottom w:val="none" w:sz="0" w:space="0" w:color="auto"/>
                <w:right w:val="none" w:sz="0" w:space="0" w:color="auto"/>
              </w:divBdr>
              <w:divsChild>
                <w:div w:id="693532522">
                  <w:marLeft w:val="0"/>
                  <w:marRight w:val="0"/>
                  <w:marTop w:val="0"/>
                  <w:marBottom w:val="0"/>
                  <w:divBdr>
                    <w:top w:val="none" w:sz="0" w:space="0" w:color="auto"/>
                    <w:left w:val="none" w:sz="0" w:space="0" w:color="auto"/>
                    <w:bottom w:val="none" w:sz="0" w:space="0" w:color="auto"/>
                    <w:right w:val="none" w:sz="0" w:space="0" w:color="auto"/>
                  </w:divBdr>
                </w:div>
              </w:divsChild>
            </w:div>
            <w:div w:id="2078475009">
              <w:marLeft w:val="-15"/>
              <w:marRight w:val="0"/>
              <w:marTop w:val="0"/>
              <w:marBottom w:val="0"/>
              <w:divBdr>
                <w:top w:val="none" w:sz="0" w:space="0" w:color="auto"/>
                <w:left w:val="none" w:sz="0" w:space="0" w:color="auto"/>
                <w:bottom w:val="none" w:sz="0" w:space="0" w:color="auto"/>
                <w:right w:val="none" w:sz="0" w:space="0" w:color="auto"/>
              </w:divBdr>
            </w:div>
            <w:div w:id="1097092922">
              <w:marLeft w:val="0"/>
              <w:marRight w:val="0"/>
              <w:marTop w:val="0"/>
              <w:marBottom w:val="0"/>
              <w:divBdr>
                <w:top w:val="none" w:sz="0" w:space="0" w:color="auto"/>
                <w:left w:val="none" w:sz="0" w:space="0" w:color="auto"/>
                <w:bottom w:val="none" w:sz="0" w:space="0" w:color="auto"/>
                <w:right w:val="none" w:sz="0" w:space="0" w:color="auto"/>
              </w:divBdr>
            </w:div>
            <w:div w:id="95492438">
              <w:marLeft w:val="75"/>
              <w:marRight w:val="0"/>
              <w:marTop w:val="0"/>
              <w:marBottom w:val="0"/>
              <w:divBdr>
                <w:top w:val="none" w:sz="0" w:space="0" w:color="auto"/>
                <w:left w:val="none" w:sz="0" w:space="0" w:color="auto"/>
                <w:bottom w:val="none" w:sz="0" w:space="0" w:color="auto"/>
                <w:right w:val="none" w:sz="0" w:space="0" w:color="auto"/>
              </w:divBdr>
            </w:div>
          </w:divsChild>
        </w:div>
        <w:div w:id="793401814">
          <w:marLeft w:val="0"/>
          <w:marRight w:val="225"/>
          <w:marTop w:val="75"/>
          <w:marBottom w:val="0"/>
          <w:divBdr>
            <w:top w:val="none" w:sz="0" w:space="0" w:color="auto"/>
            <w:left w:val="none" w:sz="0" w:space="0" w:color="auto"/>
            <w:bottom w:val="none" w:sz="0" w:space="0" w:color="auto"/>
            <w:right w:val="none" w:sz="0" w:space="0" w:color="auto"/>
          </w:divBdr>
          <w:divsChild>
            <w:div w:id="929193561">
              <w:marLeft w:val="0"/>
              <w:marRight w:val="0"/>
              <w:marTop w:val="0"/>
              <w:marBottom w:val="0"/>
              <w:divBdr>
                <w:top w:val="none" w:sz="0" w:space="0" w:color="auto"/>
                <w:left w:val="none" w:sz="0" w:space="0" w:color="auto"/>
                <w:bottom w:val="none" w:sz="0" w:space="0" w:color="auto"/>
                <w:right w:val="none" w:sz="0" w:space="0" w:color="auto"/>
              </w:divBdr>
              <w:divsChild>
                <w:div w:id="751045240">
                  <w:marLeft w:val="0"/>
                  <w:marRight w:val="0"/>
                  <w:marTop w:val="0"/>
                  <w:marBottom w:val="0"/>
                  <w:divBdr>
                    <w:top w:val="none" w:sz="0" w:space="0" w:color="auto"/>
                    <w:left w:val="none" w:sz="0" w:space="0" w:color="auto"/>
                    <w:bottom w:val="none" w:sz="0" w:space="0" w:color="auto"/>
                    <w:right w:val="none" w:sz="0" w:space="0" w:color="auto"/>
                  </w:divBdr>
                  <w:divsChild>
                    <w:div w:id="101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24749">
      <w:bodyDiv w:val="1"/>
      <w:marLeft w:val="0"/>
      <w:marRight w:val="0"/>
      <w:marTop w:val="0"/>
      <w:marBottom w:val="0"/>
      <w:divBdr>
        <w:top w:val="none" w:sz="0" w:space="0" w:color="auto"/>
        <w:left w:val="none" w:sz="0" w:space="0" w:color="auto"/>
        <w:bottom w:val="none" w:sz="0" w:space="0" w:color="auto"/>
        <w:right w:val="none" w:sz="0" w:space="0" w:color="auto"/>
      </w:divBdr>
    </w:div>
    <w:div w:id="1613047881">
      <w:bodyDiv w:val="1"/>
      <w:marLeft w:val="0"/>
      <w:marRight w:val="0"/>
      <w:marTop w:val="0"/>
      <w:marBottom w:val="0"/>
      <w:divBdr>
        <w:top w:val="none" w:sz="0" w:space="0" w:color="auto"/>
        <w:left w:val="none" w:sz="0" w:space="0" w:color="auto"/>
        <w:bottom w:val="none" w:sz="0" w:space="0" w:color="auto"/>
        <w:right w:val="none" w:sz="0" w:space="0" w:color="auto"/>
      </w:divBdr>
    </w:div>
    <w:div w:id="206910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6</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Miranda</dc:creator>
  <cp:keywords/>
  <dc:description/>
  <cp:lastModifiedBy>Michael Colvin</cp:lastModifiedBy>
  <cp:revision>20</cp:revision>
  <cp:lastPrinted>2016-06-06T18:09:00Z</cp:lastPrinted>
  <dcterms:created xsi:type="dcterms:W3CDTF">2016-06-05T20:51:00Z</dcterms:created>
  <dcterms:modified xsi:type="dcterms:W3CDTF">2016-06-13T12:42:00Z</dcterms:modified>
</cp:coreProperties>
</file>