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9B" w:rsidRPr="009C7304" w:rsidRDefault="00D86A9B" w:rsidP="00D86A9B">
      <w:pPr>
        <w:pStyle w:val="Heading4"/>
      </w:pPr>
      <w:proofErr w:type="gramStart"/>
      <w:r w:rsidRPr="00F35AC6">
        <w:t>Figure 1.</w:t>
      </w:r>
      <w:bookmarkStart w:id="0" w:name="_GoBack"/>
      <w:bookmarkEnd w:id="0"/>
      <w:proofErr w:type="gramEnd"/>
      <w:r w:rsidRPr="0084070F">
        <w:t xml:space="preserve">  Example of a location map of an urban EA (</w:t>
      </w:r>
      <w:r>
        <w:t xml:space="preserve">adapted </w:t>
      </w:r>
      <w:r w:rsidRPr="0084070F">
        <w:t>from DHS sampling manual, 2012)</w:t>
      </w:r>
      <w:r>
        <w:t>.  Curvy red line shows EA boundaries.</w:t>
      </w:r>
    </w:p>
    <w:p w:rsidR="00544081" w:rsidRDefault="00544081">
      <w:pPr>
        <w:rPr>
          <w:lang w:val="en-US"/>
        </w:rPr>
      </w:pPr>
    </w:p>
    <w:p w:rsidR="00D86A9B" w:rsidRPr="00D86A9B" w:rsidRDefault="00D86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5588619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A9B" w:rsidRPr="00D86A9B" w:rsidSect="005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A9B"/>
    <w:rsid w:val="001A66AA"/>
    <w:rsid w:val="001D6D0F"/>
    <w:rsid w:val="001D7E0B"/>
    <w:rsid w:val="00544081"/>
    <w:rsid w:val="008A732E"/>
    <w:rsid w:val="00987420"/>
    <w:rsid w:val="00D86A9B"/>
    <w:rsid w:val="00EA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8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A9B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9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86A9B"/>
    <w:rPr>
      <w:rFonts w:asciiTheme="majorHAnsi" w:eastAsiaTheme="majorEastAsia" w:hAnsiTheme="majorHAnsi" w:cstheme="majorBidi"/>
      <w:b/>
      <w:bCs/>
      <w:spacing w:val="5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>London School of Hygiene &amp; Tropical Medicine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Cutts</dc:creator>
  <cp:lastModifiedBy>Felicity Cutts</cp:lastModifiedBy>
  <cp:revision>1</cp:revision>
  <dcterms:created xsi:type="dcterms:W3CDTF">2015-07-07T06:58:00Z</dcterms:created>
  <dcterms:modified xsi:type="dcterms:W3CDTF">2015-07-07T07:06:00Z</dcterms:modified>
</cp:coreProperties>
</file>