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3AE4" w:rsidRDefault="005A0357" w:rsidP="005A0357">
      <w:pPr>
        <w:pStyle w:val="Title"/>
      </w:pPr>
      <w:r>
        <w:t>Semantics of Expert Finder Network</w:t>
      </w:r>
    </w:p>
    <w:p w:rsidR="005A0357" w:rsidRDefault="005A0357" w:rsidP="005A0357">
      <w:pPr>
        <w:pStyle w:val="Subtitle"/>
      </w:pPr>
      <w:r>
        <w:t>June 18, 2014</w:t>
      </w:r>
    </w:p>
    <w:p w:rsidR="005A0357" w:rsidRDefault="005A0357" w:rsidP="005A0357">
      <w:pPr>
        <w:pStyle w:val="Heading1"/>
      </w:pPr>
      <w:r>
        <w:t>Background</w:t>
      </w:r>
    </w:p>
    <w:p w:rsidR="00C5728A" w:rsidRDefault="00C5728A" w:rsidP="00C5728A">
      <w:r>
        <w:t xml:space="preserve">To make expert finder networks </w:t>
      </w:r>
      <w:proofErr w:type="gramStart"/>
      <w:r>
        <w:t>--  concept</w:t>
      </w:r>
      <w:proofErr w:type="gramEnd"/>
      <w:r>
        <w:t xml:space="preserve"> to concept, concept to author and author to author -- we need data that is difficult to compute in real-time.  We envision an interface where the user can “</w:t>
      </w:r>
      <w:proofErr w:type="spellStart"/>
      <w:r>
        <w:t>recenter</w:t>
      </w:r>
      <w:proofErr w:type="spellEnd"/>
      <w:r>
        <w:t>” a network by clicking on an author or concept to redraw the network around the selected author or concept.  All pairwise combinations of concepts, authors and concept-authors must be known in advance, along with the number of papers associated with each.  The actual papers can be fetched in real-time when the user selects a particular concepts, author or link.</w:t>
      </w:r>
    </w:p>
    <w:p w:rsidR="00C5728A" w:rsidRPr="00C5728A" w:rsidRDefault="00495B34" w:rsidP="00C5728A">
      <w:r>
        <w:t>Pairwise counts and links are currently computed off-line using Python, resulting in a “concordance”.  The concordance data structure contains all the information needed</w:t>
      </w:r>
      <w:r>
        <w:rPr>
          <w:rStyle w:val="FootnoteReference"/>
        </w:rPr>
        <w:footnoteReference w:id="1"/>
      </w:r>
      <w:r>
        <w:t xml:space="preserve"> for generating of the </w:t>
      </w:r>
      <w:proofErr w:type="spellStart"/>
      <w:r>
        <w:t>desied</w:t>
      </w:r>
      <w:proofErr w:type="spellEnd"/>
      <w:r>
        <w:t xml:space="preserve"> networks, but slicing t</w:t>
      </w:r>
      <w:r w:rsidR="00CD1E01">
        <w:t xml:space="preserve">he concordance in real-time cannot be done rom Python.  </w:t>
      </w:r>
      <w:proofErr w:type="gramStart"/>
      <w:r w:rsidR="00CD1E01">
        <w:t>A “</w:t>
      </w:r>
      <w:proofErr w:type="gramEnd"/>
      <w:r w:rsidR="00CD1E01">
        <w:t>pure web” architecture is needed in which Ajax makes SPARQL calls, returning JSON which can be transformed into the structures needed for the user interface.  All this must be one in interactive time (1-2 seconds).  The semantics and pre-calculations described in this document are designed to support the expert finder architecture.</w:t>
      </w:r>
    </w:p>
    <w:p w:rsidR="005A0357" w:rsidRDefault="005A0357" w:rsidP="005A0357">
      <w:pPr>
        <w:pStyle w:val="Heading1"/>
      </w:pPr>
      <w:r>
        <w:t>Semantics</w:t>
      </w:r>
    </w:p>
    <w:p w:rsidR="005A0357" w:rsidRDefault="005A0357" w:rsidP="005A0357">
      <w:r>
        <w:t xml:space="preserve">The table below shows </w:t>
      </w:r>
      <w:r w:rsidR="00CD1E01">
        <w:t xml:space="preserve">the </w:t>
      </w:r>
      <w:bookmarkStart w:id="0" w:name="_GoBack"/>
      <w:bookmarkEnd w:id="0"/>
      <w:r>
        <w:t>triples that are needed.</w:t>
      </w:r>
    </w:p>
    <w:tbl>
      <w:tblPr>
        <w:tblStyle w:val="LightShading-Accent1"/>
        <w:tblW w:w="0" w:type="auto"/>
        <w:tblLook w:val="04A0" w:firstRow="1" w:lastRow="0" w:firstColumn="1" w:lastColumn="0" w:noHBand="0" w:noVBand="1"/>
      </w:tblPr>
      <w:tblGrid>
        <w:gridCol w:w="1008"/>
        <w:gridCol w:w="2856"/>
        <w:gridCol w:w="2856"/>
        <w:gridCol w:w="2856"/>
      </w:tblGrid>
      <w:tr w:rsidR="006F108E" w:rsidTr="009F48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6F108E" w:rsidRDefault="006F108E" w:rsidP="005A0357">
            <w:r>
              <w:t>Subject</w:t>
            </w:r>
          </w:p>
        </w:tc>
        <w:tc>
          <w:tcPr>
            <w:tcW w:w="2856" w:type="dxa"/>
          </w:tcPr>
          <w:p w:rsidR="006F108E" w:rsidRDefault="006F108E" w:rsidP="005A0357">
            <w:pPr>
              <w:cnfStyle w:val="100000000000" w:firstRow="1" w:lastRow="0" w:firstColumn="0" w:lastColumn="0" w:oddVBand="0" w:evenVBand="0" w:oddHBand="0" w:evenHBand="0" w:firstRowFirstColumn="0" w:firstRowLastColumn="0" w:lastRowFirstColumn="0" w:lastRowLastColumn="0"/>
            </w:pPr>
            <w:r>
              <w:t>Predicate</w:t>
            </w:r>
          </w:p>
        </w:tc>
        <w:tc>
          <w:tcPr>
            <w:tcW w:w="2856" w:type="dxa"/>
          </w:tcPr>
          <w:p w:rsidR="006F108E" w:rsidRDefault="006F108E" w:rsidP="005A0357">
            <w:pPr>
              <w:cnfStyle w:val="100000000000" w:firstRow="1" w:lastRow="0" w:firstColumn="0" w:lastColumn="0" w:oddVBand="0" w:evenVBand="0" w:oddHBand="0" w:evenHBand="0" w:firstRowFirstColumn="0" w:firstRowLastColumn="0" w:lastRowFirstColumn="0" w:lastRowLastColumn="0"/>
            </w:pPr>
            <w:r>
              <w:t>Object</w:t>
            </w:r>
          </w:p>
        </w:tc>
        <w:tc>
          <w:tcPr>
            <w:tcW w:w="2856" w:type="dxa"/>
          </w:tcPr>
          <w:p w:rsidR="006F108E" w:rsidRDefault="006F108E" w:rsidP="005A0357">
            <w:pPr>
              <w:cnfStyle w:val="100000000000" w:firstRow="1" w:lastRow="0" w:firstColumn="0" w:lastColumn="0" w:oddVBand="0" w:evenVBand="0" w:oddHBand="0" w:evenHBand="0" w:firstRowFirstColumn="0" w:firstRowLastColumn="0" w:lastRowFirstColumn="0" w:lastRowLastColumn="0"/>
            </w:pPr>
            <w:r>
              <w:t>Note</w:t>
            </w:r>
          </w:p>
        </w:tc>
      </w:tr>
      <w:tr w:rsidR="009F48C4" w:rsidTr="009F48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9F48C4" w:rsidRDefault="009F48C4" w:rsidP="005A0357">
            <w:proofErr w:type="spellStart"/>
            <w:r>
              <w:t>curi</w:t>
            </w:r>
            <w:proofErr w:type="spellEnd"/>
          </w:p>
        </w:tc>
        <w:tc>
          <w:tcPr>
            <w:tcW w:w="2856" w:type="dxa"/>
          </w:tcPr>
          <w:p w:rsidR="009F48C4" w:rsidRDefault="009F48C4" w:rsidP="005A0357">
            <w:pPr>
              <w:cnfStyle w:val="000000100000" w:firstRow="0" w:lastRow="0" w:firstColumn="0" w:lastColumn="0" w:oddVBand="0" w:evenVBand="0" w:oddHBand="1" w:evenHBand="0" w:firstRowFirstColumn="0" w:firstRowLastColumn="0" w:lastRowFirstColumn="0" w:lastRowLastColumn="0"/>
            </w:pPr>
            <w:proofErr w:type="spellStart"/>
            <w:r>
              <w:t>rdf:type</w:t>
            </w:r>
            <w:proofErr w:type="spellEnd"/>
          </w:p>
        </w:tc>
        <w:tc>
          <w:tcPr>
            <w:tcW w:w="2856" w:type="dxa"/>
          </w:tcPr>
          <w:p w:rsidR="009F48C4" w:rsidRDefault="009F48C4" w:rsidP="005A0357">
            <w:pPr>
              <w:cnfStyle w:val="000000100000" w:firstRow="0" w:lastRow="0" w:firstColumn="0" w:lastColumn="0" w:oddVBand="0" w:evenVBand="0" w:oddHBand="1" w:evenHBand="0" w:firstRowFirstColumn="0" w:firstRowLastColumn="0" w:lastRowFirstColumn="0" w:lastRowLastColumn="0"/>
            </w:pPr>
            <w:proofErr w:type="spellStart"/>
            <w:r>
              <w:t>skos:Concept</w:t>
            </w:r>
            <w:proofErr w:type="spellEnd"/>
          </w:p>
        </w:tc>
        <w:tc>
          <w:tcPr>
            <w:tcW w:w="2856" w:type="dxa"/>
          </w:tcPr>
          <w:p w:rsidR="009F48C4" w:rsidRDefault="009F48C4" w:rsidP="005A0357">
            <w:pPr>
              <w:cnfStyle w:val="000000100000" w:firstRow="0" w:lastRow="0" w:firstColumn="0" w:lastColumn="0" w:oddVBand="0" w:evenVBand="0" w:oddHBand="1" w:evenHBand="0" w:firstRowFirstColumn="0" w:firstRowLastColumn="0" w:lastRowFirstColumn="0" w:lastRowLastColumn="0"/>
            </w:pPr>
            <w:r>
              <w:t>Existing</w:t>
            </w:r>
          </w:p>
        </w:tc>
      </w:tr>
      <w:tr w:rsidR="006F108E" w:rsidTr="009F48C4">
        <w:tc>
          <w:tcPr>
            <w:cnfStyle w:val="001000000000" w:firstRow="0" w:lastRow="0" w:firstColumn="1" w:lastColumn="0" w:oddVBand="0" w:evenVBand="0" w:oddHBand="0" w:evenHBand="0" w:firstRowFirstColumn="0" w:firstRowLastColumn="0" w:lastRowFirstColumn="0" w:lastRowLastColumn="0"/>
            <w:tcW w:w="1008" w:type="dxa"/>
          </w:tcPr>
          <w:p w:rsidR="006F108E" w:rsidRDefault="006F108E" w:rsidP="005A0357">
            <w:proofErr w:type="spellStart"/>
            <w:r>
              <w:t>curi</w:t>
            </w:r>
            <w:proofErr w:type="spellEnd"/>
          </w:p>
        </w:tc>
        <w:tc>
          <w:tcPr>
            <w:tcW w:w="2856" w:type="dxa"/>
          </w:tcPr>
          <w:p w:rsidR="006F108E" w:rsidRPr="006F108E" w:rsidRDefault="006F108E" w:rsidP="005A035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sidRPr="006F108E">
              <w:rPr>
                <w:rFonts w:ascii="Courier New" w:hAnsi="Courier New" w:cs="Courier New"/>
              </w:rPr>
              <w:t>rdfs:label</w:t>
            </w:r>
            <w:proofErr w:type="spellEnd"/>
          </w:p>
        </w:tc>
        <w:tc>
          <w:tcPr>
            <w:tcW w:w="2856" w:type="dxa"/>
          </w:tcPr>
          <w:p w:rsidR="006F108E" w:rsidRDefault="006F108E" w:rsidP="005A0357">
            <w:pPr>
              <w:cnfStyle w:val="000000000000" w:firstRow="0" w:lastRow="0" w:firstColumn="0" w:lastColumn="0" w:oddVBand="0" w:evenVBand="0" w:oddHBand="0" w:evenHBand="0" w:firstRowFirstColumn="0" w:firstRowLastColumn="0" w:lastRowFirstColumn="0" w:lastRowLastColumn="0"/>
            </w:pPr>
            <w:r>
              <w:t>“concept name”</w:t>
            </w:r>
          </w:p>
        </w:tc>
        <w:tc>
          <w:tcPr>
            <w:tcW w:w="2856" w:type="dxa"/>
          </w:tcPr>
          <w:p w:rsidR="006F108E" w:rsidRDefault="006F108E" w:rsidP="005A0357">
            <w:pPr>
              <w:cnfStyle w:val="000000000000" w:firstRow="0" w:lastRow="0" w:firstColumn="0" w:lastColumn="0" w:oddVBand="0" w:evenVBand="0" w:oddHBand="0" w:evenHBand="0" w:firstRowFirstColumn="0" w:firstRowLastColumn="0" w:lastRowFirstColumn="0" w:lastRowLastColumn="0"/>
            </w:pPr>
            <w:r>
              <w:t>Existing</w:t>
            </w:r>
          </w:p>
        </w:tc>
      </w:tr>
      <w:tr w:rsidR="006F108E" w:rsidTr="009F48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6F108E" w:rsidRDefault="006F108E" w:rsidP="005A0357">
            <w:proofErr w:type="spellStart"/>
            <w:r>
              <w:t>curi</w:t>
            </w:r>
            <w:proofErr w:type="spellEnd"/>
          </w:p>
        </w:tc>
        <w:tc>
          <w:tcPr>
            <w:tcW w:w="2856" w:type="dxa"/>
          </w:tcPr>
          <w:p w:rsidR="006F108E" w:rsidRPr="009F48C4" w:rsidRDefault="006F108E" w:rsidP="005A0357">
            <w:pPr>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proofErr w:type="spellStart"/>
            <w:r w:rsidRPr="009F48C4">
              <w:rPr>
                <w:rFonts w:ascii="Courier New" w:hAnsi="Courier New" w:cs="Courier New"/>
                <w:i/>
              </w:rPr>
              <w:t>ufVivo:pubCount</w:t>
            </w:r>
            <w:proofErr w:type="spellEnd"/>
          </w:p>
        </w:tc>
        <w:tc>
          <w:tcPr>
            <w:tcW w:w="2856" w:type="dxa"/>
          </w:tcPr>
          <w:p w:rsidR="006F108E" w:rsidRDefault="006F108E" w:rsidP="005A0357">
            <w:pPr>
              <w:cnfStyle w:val="000000100000" w:firstRow="0" w:lastRow="0" w:firstColumn="0" w:lastColumn="0" w:oddVBand="0" w:evenVBand="0" w:oddHBand="1" w:evenHBand="0" w:firstRowFirstColumn="0" w:firstRowLastColumn="0" w:lastRowFirstColumn="0" w:lastRowLastColumn="0"/>
            </w:pPr>
            <w:r>
              <w:t>“number of publications”</w:t>
            </w:r>
          </w:p>
        </w:tc>
        <w:tc>
          <w:tcPr>
            <w:tcW w:w="2856" w:type="dxa"/>
          </w:tcPr>
          <w:p w:rsidR="006F108E" w:rsidRDefault="009F48C4" w:rsidP="005A0357">
            <w:pPr>
              <w:cnfStyle w:val="000000100000" w:firstRow="0" w:lastRow="0" w:firstColumn="0" w:lastColumn="0" w:oddVBand="0" w:evenVBand="0" w:oddHBand="1" w:evenHBand="0" w:firstRowFirstColumn="0" w:firstRowLastColumn="0" w:lastRowFirstColumn="0" w:lastRowLastColumn="0"/>
            </w:pPr>
            <w:r>
              <w:t>New</w:t>
            </w:r>
          </w:p>
        </w:tc>
      </w:tr>
      <w:tr w:rsidR="009F48C4" w:rsidTr="009F48C4">
        <w:tc>
          <w:tcPr>
            <w:cnfStyle w:val="001000000000" w:firstRow="0" w:lastRow="0" w:firstColumn="1" w:lastColumn="0" w:oddVBand="0" w:evenVBand="0" w:oddHBand="0" w:evenHBand="0" w:firstRowFirstColumn="0" w:firstRowLastColumn="0" w:lastRowFirstColumn="0" w:lastRowLastColumn="0"/>
            <w:tcW w:w="1008" w:type="dxa"/>
          </w:tcPr>
          <w:p w:rsidR="009F48C4" w:rsidRDefault="009F48C4" w:rsidP="005A0357">
            <w:proofErr w:type="spellStart"/>
            <w:r>
              <w:t>luri</w:t>
            </w:r>
            <w:proofErr w:type="spellEnd"/>
          </w:p>
        </w:tc>
        <w:tc>
          <w:tcPr>
            <w:tcW w:w="2856" w:type="dxa"/>
          </w:tcPr>
          <w:p w:rsidR="009F48C4" w:rsidRPr="009F48C4" w:rsidRDefault="009F48C4" w:rsidP="005A035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Pr>
                <w:rFonts w:ascii="Courier New" w:hAnsi="Courier New" w:cs="Courier New"/>
              </w:rPr>
              <w:t>r</w:t>
            </w:r>
            <w:r w:rsidRPr="009F48C4">
              <w:rPr>
                <w:rFonts w:ascii="Courier New" w:hAnsi="Courier New" w:cs="Courier New"/>
              </w:rPr>
              <w:t>df:type</w:t>
            </w:r>
            <w:proofErr w:type="spellEnd"/>
          </w:p>
        </w:tc>
        <w:tc>
          <w:tcPr>
            <w:tcW w:w="2856" w:type="dxa"/>
          </w:tcPr>
          <w:p w:rsidR="009F48C4" w:rsidRPr="009F48C4" w:rsidRDefault="009F48C4" w:rsidP="005A0357">
            <w:pPr>
              <w:cnfStyle w:val="000000000000" w:firstRow="0" w:lastRow="0" w:firstColumn="0" w:lastColumn="0" w:oddVBand="0" w:evenVBand="0" w:oddHBand="0" w:evenHBand="0" w:firstRowFirstColumn="0" w:firstRowLastColumn="0" w:lastRowFirstColumn="0" w:lastRowLastColumn="0"/>
              <w:rPr>
                <w:i/>
              </w:rPr>
            </w:pPr>
            <w:proofErr w:type="spellStart"/>
            <w:r w:rsidRPr="009F48C4">
              <w:rPr>
                <w:i/>
              </w:rPr>
              <w:t>ufVivo:Link</w:t>
            </w:r>
            <w:proofErr w:type="spellEnd"/>
          </w:p>
        </w:tc>
        <w:tc>
          <w:tcPr>
            <w:tcW w:w="2856" w:type="dxa"/>
          </w:tcPr>
          <w:p w:rsidR="009F48C4" w:rsidRDefault="009F48C4" w:rsidP="005A0357">
            <w:pPr>
              <w:cnfStyle w:val="000000000000" w:firstRow="0" w:lastRow="0" w:firstColumn="0" w:lastColumn="0" w:oddVBand="0" w:evenVBand="0" w:oddHBand="0" w:evenHBand="0" w:firstRowFirstColumn="0" w:firstRowLastColumn="0" w:lastRowFirstColumn="0" w:lastRowLastColumn="0"/>
            </w:pPr>
            <w:r>
              <w:t>New</w:t>
            </w:r>
          </w:p>
        </w:tc>
      </w:tr>
      <w:tr w:rsidR="009F48C4" w:rsidTr="009F48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9F48C4" w:rsidRDefault="009F48C4" w:rsidP="005A0357">
            <w:proofErr w:type="spellStart"/>
            <w:r>
              <w:t>luri</w:t>
            </w:r>
            <w:proofErr w:type="spellEnd"/>
          </w:p>
        </w:tc>
        <w:tc>
          <w:tcPr>
            <w:tcW w:w="2856" w:type="dxa"/>
          </w:tcPr>
          <w:p w:rsidR="009F48C4" w:rsidRPr="009F48C4" w:rsidRDefault="009F48C4" w:rsidP="005A0357">
            <w:pPr>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proofErr w:type="spellStart"/>
            <w:r w:rsidRPr="009F48C4">
              <w:rPr>
                <w:rFonts w:ascii="Courier New" w:hAnsi="Courier New" w:cs="Courier New"/>
                <w:i/>
              </w:rPr>
              <w:t>ufVivo:hasConcept</w:t>
            </w:r>
            <w:proofErr w:type="spellEnd"/>
          </w:p>
        </w:tc>
        <w:tc>
          <w:tcPr>
            <w:tcW w:w="2856" w:type="dxa"/>
          </w:tcPr>
          <w:p w:rsidR="009F48C4" w:rsidRPr="009F48C4" w:rsidRDefault="004D7ECF" w:rsidP="005A0357">
            <w:pPr>
              <w:cnfStyle w:val="000000100000" w:firstRow="0" w:lastRow="0" w:firstColumn="0" w:lastColumn="0" w:oddVBand="0" w:evenVBand="0" w:oddHBand="1" w:evenHBand="0" w:firstRowFirstColumn="0" w:firstRowLastColumn="0" w:lastRowFirstColumn="0" w:lastRowLastColumn="0"/>
            </w:pPr>
            <w:proofErr w:type="spellStart"/>
            <w:r>
              <w:t>curi</w:t>
            </w:r>
            <w:proofErr w:type="spellEnd"/>
          </w:p>
        </w:tc>
        <w:tc>
          <w:tcPr>
            <w:tcW w:w="2856" w:type="dxa"/>
          </w:tcPr>
          <w:p w:rsidR="009F48C4" w:rsidRDefault="009F48C4" w:rsidP="005A0357">
            <w:pPr>
              <w:cnfStyle w:val="000000100000" w:firstRow="0" w:lastRow="0" w:firstColumn="0" w:lastColumn="0" w:oddVBand="0" w:evenVBand="0" w:oddHBand="1" w:evenHBand="0" w:firstRowFirstColumn="0" w:firstRowLastColumn="0" w:lastRowFirstColumn="0" w:lastRowLastColumn="0"/>
            </w:pPr>
            <w:r>
              <w:t>New</w:t>
            </w:r>
          </w:p>
        </w:tc>
      </w:tr>
      <w:tr w:rsidR="009F48C4" w:rsidTr="009F48C4">
        <w:tc>
          <w:tcPr>
            <w:cnfStyle w:val="001000000000" w:firstRow="0" w:lastRow="0" w:firstColumn="1" w:lastColumn="0" w:oddVBand="0" w:evenVBand="0" w:oddHBand="0" w:evenHBand="0" w:firstRowFirstColumn="0" w:firstRowLastColumn="0" w:lastRowFirstColumn="0" w:lastRowLastColumn="0"/>
            <w:tcW w:w="1008" w:type="dxa"/>
          </w:tcPr>
          <w:p w:rsidR="009F48C4" w:rsidRDefault="009F48C4" w:rsidP="005A0357">
            <w:proofErr w:type="spellStart"/>
            <w:r>
              <w:t>luri</w:t>
            </w:r>
            <w:proofErr w:type="spellEnd"/>
          </w:p>
        </w:tc>
        <w:tc>
          <w:tcPr>
            <w:tcW w:w="2856" w:type="dxa"/>
          </w:tcPr>
          <w:p w:rsidR="009F48C4" w:rsidRPr="009F48C4" w:rsidRDefault="009F48C4" w:rsidP="005A0357">
            <w:pPr>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roofErr w:type="spellStart"/>
            <w:r w:rsidRPr="009F48C4">
              <w:rPr>
                <w:rFonts w:ascii="Courier New" w:hAnsi="Courier New" w:cs="Courier New"/>
                <w:i/>
              </w:rPr>
              <w:t>ufVivo:hasPerson</w:t>
            </w:r>
            <w:proofErr w:type="spellEnd"/>
          </w:p>
        </w:tc>
        <w:tc>
          <w:tcPr>
            <w:tcW w:w="2856" w:type="dxa"/>
          </w:tcPr>
          <w:p w:rsidR="009F48C4" w:rsidRPr="009F48C4" w:rsidRDefault="004D7ECF" w:rsidP="005A0357">
            <w:pPr>
              <w:cnfStyle w:val="000000000000" w:firstRow="0" w:lastRow="0" w:firstColumn="0" w:lastColumn="0" w:oddVBand="0" w:evenVBand="0" w:oddHBand="0" w:evenHBand="0" w:firstRowFirstColumn="0" w:firstRowLastColumn="0" w:lastRowFirstColumn="0" w:lastRowLastColumn="0"/>
            </w:pPr>
            <w:proofErr w:type="spellStart"/>
            <w:r>
              <w:t>puri</w:t>
            </w:r>
            <w:proofErr w:type="spellEnd"/>
          </w:p>
        </w:tc>
        <w:tc>
          <w:tcPr>
            <w:tcW w:w="2856" w:type="dxa"/>
          </w:tcPr>
          <w:p w:rsidR="009F48C4" w:rsidRDefault="009F48C4" w:rsidP="005A0357">
            <w:pPr>
              <w:cnfStyle w:val="000000000000" w:firstRow="0" w:lastRow="0" w:firstColumn="0" w:lastColumn="0" w:oddVBand="0" w:evenVBand="0" w:oddHBand="0" w:evenHBand="0" w:firstRowFirstColumn="0" w:firstRowLastColumn="0" w:lastRowFirstColumn="0" w:lastRowLastColumn="0"/>
            </w:pPr>
            <w:r>
              <w:t>New</w:t>
            </w:r>
          </w:p>
        </w:tc>
      </w:tr>
      <w:tr w:rsidR="009F48C4" w:rsidTr="009F48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9F48C4" w:rsidRDefault="009F48C4" w:rsidP="005A0357">
            <w:proofErr w:type="spellStart"/>
            <w:r>
              <w:t>luri</w:t>
            </w:r>
            <w:proofErr w:type="spellEnd"/>
          </w:p>
        </w:tc>
        <w:tc>
          <w:tcPr>
            <w:tcW w:w="2856" w:type="dxa"/>
          </w:tcPr>
          <w:p w:rsidR="009F48C4" w:rsidRPr="009F48C4" w:rsidRDefault="009F48C4" w:rsidP="005A0357">
            <w:pPr>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proofErr w:type="spellStart"/>
            <w:r w:rsidRPr="009F48C4">
              <w:rPr>
                <w:rFonts w:ascii="Courier New" w:hAnsi="Courier New" w:cs="Courier New"/>
                <w:i/>
              </w:rPr>
              <w:t>ufVivo:pubCount</w:t>
            </w:r>
            <w:proofErr w:type="spellEnd"/>
          </w:p>
        </w:tc>
        <w:tc>
          <w:tcPr>
            <w:tcW w:w="2856" w:type="dxa"/>
          </w:tcPr>
          <w:p w:rsidR="009F48C4" w:rsidRPr="009F48C4" w:rsidRDefault="009F48C4" w:rsidP="005A0357">
            <w:pPr>
              <w:cnfStyle w:val="000000100000" w:firstRow="0" w:lastRow="0" w:firstColumn="0" w:lastColumn="0" w:oddVBand="0" w:evenVBand="0" w:oddHBand="1" w:evenHBand="0" w:firstRowFirstColumn="0" w:firstRowLastColumn="0" w:lastRowFirstColumn="0" w:lastRowLastColumn="0"/>
            </w:pPr>
            <w:r w:rsidRPr="009F48C4">
              <w:t>“number of publications”</w:t>
            </w:r>
          </w:p>
        </w:tc>
        <w:tc>
          <w:tcPr>
            <w:tcW w:w="2856" w:type="dxa"/>
          </w:tcPr>
          <w:p w:rsidR="009F48C4" w:rsidRDefault="009F48C4" w:rsidP="005A0357">
            <w:pPr>
              <w:cnfStyle w:val="000000100000" w:firstRow="0" w:lastRow="0" w:firstColumn="0" w:lastColumn="0" w:oddVBand="0" w:evenVBand="0" w:oddHBand="1" w:evenHBand="0" w:firstRowFirstColumn="0" w:firstRowLastColumn="0" w:lastRowFirstColumn="0" w:lastRowLastColumn="0"/>
            </w:pPr>
            <w:r>
              <w:t>New</w:t>
            </w:r>
          </w:p>
        </w:tc>
      </w:tr>
      <w:tr w:rsidR="009F48C4" w:rsidTr="009F48C4">
        <w:tc>
          <w:tcPr>
            <w:cnfStyle w:val="001000000000" w:firstRow="0" w:lastRow="0" w:firstColumn="1" w:lastColumn="0" w:oddVBand="0" w:evenVBand="0" w:oddHBand="0" w:evenHBand="0" w:firstRowFirstColumn="0" w:firstRowLastColumn="0" w:lastRowFirstColumn="0" w:lastRowLastColumn="0"/>
            <w:tcW w:w="1008" w:type="dxa"/>
          </w:tcPr>
          <w:p w:rsidR="009F48C4" w:rsidRDefault="004D7ECF" w:rsidP="005A0357">
            <w:proofErr w:type="spellStart"/>
            <w:r>
              <w:t>p</w:t>
            </w:r>
            <w:r w:rsidR="009F48C4">
              <w:t>uri</w:t>
            </w:r>
            <w:proofErr w:type="spellEnd"/>
          </w:p>
        </w:tc>
        <w:tc>
          <w:tcPr>
            <w:tcW w:w="2856" w:type="dxa"/>
          </w:tcPr>
          <w:p w:rsidR="009F48C4" w:rsidRPr="006F108E" w:rsidRDefault="009F48C4" w:rsidP="005A035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Pr>
                <w:rFonts w:ascii="Courier New" w:hAnsi="Courier New" w:cs="Courier New"/>
              </w:rPr>
              <w:t>rdf:type</w:t>
            </w:r>
            <w:proofErr w:type="spellEnd"/>
          </w:p>
        </w:tc>
        <w:tc>
          <w:tcPr>
            <w:tcW w:w="2856" w:type="dxa"/>
          </w:tcPr>
          <w:p w:rsidR="009F48C4" w:rsidRDefault="009F48C4" w:rsidP="005A0357">
            <w:pPr>
              <w:cnfStyle w:val="000000000000" w:firstRow="0" w:lastRow="0" w:firstColumn="0" w:lastColumn="0" w:oddVBand="0" w:evenVBand="0" w:oddHBand="0" w:evenHBand="0" w:firstRowFirstColumn="0" w:firstRowLastColumn="0" w:lastRowFirstColumn="0" w:lastRowLastColumn="0"/>
            </w:pPr>
            <w:proofErr w:type="spellStart"/>
            <w:r>
              <w:t>foaf:Person</w:t>
            </w:r>
            <w:proofErr w:type="spellEnd"/>
          </w:p>
        </w:tc>
        <w:tc>
          <w:tcPr>
            <w:tcW w:w="2856" w:type="dxa"/>
          </w:tcPr>
          <w:p w:rsidR="009F48C4" w:rsidRDefault="009F48C4" w:rsidP="005A0357">
            <w:pPr>
              <w:cnfStyle w:val="000000000000" w:firstRow="0" w:lastRow="0" w:firstColumn="0" w:lastColumn="0" w:oddVBand="0" w:evenVBand="0" w:oddHBand="0" w:evenHBand="0" w:firstRowFirstColumn="0" w:firstRowLastColumn="0" w:lastRowFirstColumn="0" w:lastRowLastColumn="0"/>
            </w:pPr>
            <w:r>
              <w:t>Existing</w:t>
            </w:r>
          </w:p>
        </w:tc>
      </w:tr>
      <w:tr w:rsidR="009F48C4" w:rsidTr="009F48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6F108E" w:rsidRDefault="004D7ECF" w:rsidP="005A0357">
            <w:proofErr w:type="spellStart"/>
            <w:r>
              <w:t>p</w:t>
            </w:r>
            <w:r w:rsidR="006F108E">
              <w:t>uri</w:t>
            </w:r>
            <w:proofErr w:type="spellEnd"/>
          </w:p>
        </w:tc>
        <w:tc>
          <w:tcPr>
            <w:tcW w:w="2856" w:type="dxa"/>
          </w:tcPr>
          <w:p w:rsidR="006F108E" w:rsidRPr="006F108E" w:rsidRDefault="006F108E" w:rsidP="005A035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roofErr w:type="spellStart"/>
            <w:r w:rsidRPr="006F108E">
              <w:rPr>
                <w:rFonts w:ascii="Courier New" w:hAnsi="Courier New" w:cs="Courier New"/>
              </w:rPr>
              <w:t>rdfs:label</w:t>
            </w:r>
            <w:proofErr w:type="spellEnd"/>
          </w:p>
        </w:tc>
        <w:tc>
          <w:tcPr>
            <w:tcW w:w="2856" w:type="dxa"/>
          </w:tcPr>
          <w:p w:rsidR="006F108E" w:rsidRDefault="006F108E" w:rsidP="005A0357">
            <w:pPr>
              <w:cnfStyle w:val="000000100000" w:firstRow="0" w:lastRow="0" w:firstColumn="0" w:lastColumn="0" w:oddVBand="0" w:evenVBand="0" w:oddHBand="1" w:evenHBand="0" w:firstRowFirstColumn="0" w:firstRowLastColumn="0" w:lastRowFirstColumn="0" w:lastRowLastColumn="0"/>
            </w:pPr>
            <w:r>
              <w:t>“author name”</w:t>
            </w:r>
          </w:p>
        </w:tc>
        <w:tc>
          <w:tcPr>
            <w:tcW w:w="2856" w:type="dxa"/>
          </w:tcPr>
          <w:p w:rsidR="006F108E" w:rsidRDefault="006F108E" w:rsidP="005A0357">
            <w:pPr>
              <w:cnfStyle w:val="000000100000" w:firstRow="0" w:lastRow="0" w:firstColumn="0" w:lastColumn="0" w:oddVBand="0" w:evenVBand="0" w:oddHBand="1" w:evenHBand="0" w:firstRowFirstColumn="0" w:firstRowLastColumn="0" w:lastRowFirstColumn="0" w:lastRowLastColumn="0"/>
            </w:pPr>
            <w:r>
              <w:t>Existing</w:t>
            </w:r>
          </w:p>
        </w:tc>
      </w:tr>
      <w:tr w:rsidR="009F48C4" w:rsidTr="009F48C4">
        <w:tc>
          <w:tcPr>
            <w:cnfStyle w:val="001000000000" w:firstRow="0" w:lastRow="0" w:firstColumn="1" w:lastColumn="0" w:oddVBand="0" w:evenVBand="0" w:oddHBand="0" w:evenHBand="0" w:firstRowFirstColumn="0" w:firstRowLastColumn="0" w:lastRowFirstColumn="0" w:lastRowLastColumn="0"/>
            <w:tcW w:w="1008" w:type="dxa"/>
          </w:tcPr>
          <w:p w:rsidR="006F108E" w:rsidRDefault="004D7ECF" w:rsidP="005A0357">
            <w:proofErr w:type="spellStart"/>
            <w:r>
              <w:t>p</w:t>
            </w:r>
            <w:r w:rsidR="006F108E">
              <w:t>uri</w:t>
            </w:r>
            <w:proofErr w:type="spellEnd"/>
          </w:p>
        </w:tc>
        <w:tc>
          <w:tcPr>
            <w:tcW w:w="2856" w:type="dxa"/>
          </w:tcPr>
          <w:p w:rsidR="006F108E" w:rsidRPr="009F48C4" w:rsidRDefault="006F108E" w:rsidP="005A0357">
            <w:pPr>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roofErr w:type="spellStart"/>
            <w:r w:rsidRPr="009F48C4">
              <w:rPr>
                <w:rFonts w:ascii="Courier New" w:hAnsi="Courier New" w:cs="Courier New"/>
                <w:i/>
              </w:rPr>
              <w:t>ufVivo:pubCount</w:t>
            </w:r>
            <w:proofErr w:type="spellEnd"/>
          </w:p>
        </w:tc>
        <w:tc>
          <w:tcPr>
            <w:tcW w:w="2856" w:type="dxa"/>
          </w:tcPr>
          <w:p w:rsidR="006F108E" w:rsidRDefault="006F108E" w:rsidP="005A0357">
            <w:pPr>
              <w:cnfStyle w:val="000000000000" w:firstRow="0" w:lastRow="0" w:firstColumn="0" w:lastColumn="0" w:oddVBand="0" w:evenVBand="0" w:oddHBand="0" w:evenHBand="0" w:firstRowFirstColumn="0" w:firstRowLastColumn="0" w:lastRowFirstColumn="0" w:lastRowLastColumn="0"/>
            </w:pPr>
            <w:r>
              <w:t>“number of publications”</w:t>
            </w:r>
          </w:p>
        </w:tc>
        <w:tc>
          <w:tcPr>
            <w:tcW w:w="2856" w:type="dxa"/>
          </w:tcPr>
          <w:p w:rsidR="006F108E" w:rsidRDefault="009F48C4" w:rsidP="005A0357">
            <w:pPr>
              <w:cnfStyle w:val="000000000000" w:firstRow="0" w:lastRow="0" w:firstColumn="0" w:lastColumn="0" w:oddVBand="0" w:evenVBand="0" w:oddHBand="0" w:evenHBand="0" w:firstRowFirstColumn="0" w:firstRowLastColumn="0" w:lastRowFirstColumn="0" w:lastRowLastColumn="0"/>
            </w:pPr>
            <w:r>
              <w:t>New</w:t>
            </w:r>
          </w:p>
        </w:tc>
      </w:tr>
    </w:tbl>
    <w:p w:rsidR="005A0357" w:rsidRDefault="005A0357" w:rsidP="005A0357">
      <w:pPr>
        <w:pStyle w:val="Heading1"/>
      </w:pPr>
      <w:r>
        <w:lastRenderedPageBreak/>
        <w:t>Methods</w:t>
      </w:r>
      <w:r w:rsidR="00C5728A">
        <w:t xml:space="preserve"> for Generating Assertions</w:t>
      </w:r>
    </w:p>
    <w:p w:rsidR="004D7ECF" w:rsidRDefault="004D7ECF" w:rsidP="004D7ECF">
      <w:pPr>
        <w:pStyle w:val="ListParagraph"/>
        <w:numPr>
          <w:ilvl w:val="0"/>
          <w:numId w:val="1"/>
        </w:numPr>
      </w:pPr>
      <w:proofErr w:type="spellStart"/>
      <w:proofErr w:type="gramStart"/>
      <w:r>
        <w:t>pubCount</w:t>
      </w:r>
      <w:proofErr w:type="spellEnd"/>
      <w:proofErr w:type="gramEnd"/>
      <w:r>
        <w:t xml:space="preserve"> for concepts can be updated at any time. A simple query generates the counts for each </w:t>
      </w:r>
      <w:proofErr w:type="gramStart"/>
      <w:r>
        <w:t>concept,</w:t>
      </w:r>
      <w:proofErr w:type="gramEnd"/>
      <w:r>
        <w:t xml:space="preserve"> a construct produces the required statements.  All previous concept </w:t>
      </w:r>
      <w:proofErr w:type="spellStart"/>
      <w:r>
        <w:t>pubCount</w:t>
      </w:r>
      <w:proofErr w:type="spellEnd"/>
      <w:r>
        <w:t xml:space="preserve"> statements are deleted.  All new statements are added.</w:t>
      </w:r>
    </w:p>
    <w:p w:rsidR="004D7ECF" w:rsidRDefault="004D7ECF" w:rsidP="004D7ECF">
      <w:pPr>
        <w:pStyle w:val="ListParagraph"/>
        <w:numPr>
          <w:ilvl w:val="0"/>
          <w:numId w:val="1"/>
        </w:numPr>
      </w:pPr>
      <w:r>
        <w:t xml:space="preserve">The same process can be used for authors.  Generate the </w:t>
      </w:r>
      <w:proofErr w:type="gramStart"/>
      <w:r>
        <w:t>counts,</w:t>
      </w:r>
      <w:proofErr w:type="gramEnd"/>
      <w:r>
        <w:t xml:space="preserve"> use a construct to generate the statements.  Drop all the existing statements.  Add all the new statements.</w:t>
      </w:r>
    </w:p>
    <w:p w:rsidR="004D7ECF" w:rsidRDefault="004D7ECF" w:rsidP="004D7ECF">
      <w:pPr>
        <w:pStyle w:val="ListParagraph"/>
        <w:numPr>
          <w:ilvl w:val="0"/>
          <w:numId w:val="1"/>
        </w:numPr>
      </w:pPr>
      <w:r>
        <w:t>To update the links, a similar process is used enabled by the concordance</w:t>
      </w:r>
    </w:p>
    <w:p w:rsidR="004D7ECF" w:rsidRDefault="004D7ECF" w:rsidP="004D7ECF">
      <w:pPr>
        <w:pStyle w:val="ListParagraph"/>
        <w:numPr>
          <w:ilvl w:val="1"/>
          <w:numId w:val="1"/>
        </w:numPr>
      </w:pPr>
      <w:r>
        <w:t>All the link statements and all statements with the links as subjects can be dropped.</w:t>
      </w:r>
    </w:p>
    <w:p w:rsidR="004D7ECF" w:rsidRDefault="004D7ECF" w:rsidP="004D7ECF">
      <w:pPr>
        <w:pStyle w:val="ListParagraph"/>
        <w:numPr>
          <w:ilvl w:val="1"/>
          <w:numId w:val="1"/>
        </w:numPr>
      </w:pPr>
      <w:r>
        <w:t>The concordance is used to generate new links for concept-concept pairs, author-author pairs and concept-author pairs.  For each pair, a link, two end points and a count is generated.</w:t>
      </w:r>
    </w:p>
    <w:p w:rsidR="004D7ECF" w:rsidRDefault="004D7ECF" w:rsidP="004D7ECF">
      <w:pPr>
        <w:pStyle w:val="ListParagraph"/>
        <w:numPr>
          <w:ilvl w:val="1"/>
          <w:numId w:val="1"/>
        </w:numPr>
      </w:pPr>
      <w:r>
        <w:t>The new links are added to VIVO</w:t>
      </w:r>
    </w:p>
    <w:p w:rsidR="00C5728A" w:rsidRDefault="00C5728A" w:rsidP="00C5728A">
      <w:r>
        <w:t xml:space="preserve">These steps can be </w:t>
      </w:r>
      <w:proofErr w:type="gramStart"/>
      <w:r>
        <w:t>execute</w:t>
      </w:r>
      <w:proofErr w:type="gramEnd"/>
      <w:r>
        <w:t xml:space="preserve"> after each paper ingest.</w:t>
      </w:r>
    </w:p>
    <w:p w:rsidR="004D7ECF" w:rsidRDefault="004D7ECF" w:rsidP="004D7ECF">
      <w:pPr>
        <w:pStyle w:val="Heading1"/>
      </w:pPr>
      <w:r>
        <w:t>Using the New Assertions</w:t>
      </w:r>
    </w:p>
    <w:p w:rsidR="004D7ECF" w:rsidRDefault="004D7ECF" w:rsidP="004D7ECF">
      <w:r>
        <w:t>The new assertions make it very simple to generate co-concept, co-author and concept-author maps centered on any particular concept or author.  The following steps are followed.</w:t>
      </w:r>
    </w:p>
    <w:p w:rsidR="004D7ECF" w:rsidRDefault="004D7ECF" w:rsidP="004D7ECF">
      <w:pPr>
        <w:pStyle w:val="ListParagraph"/>
        <w:numPr>
          <w:ilvl w:val="0"/>
          <w:numId w:val="2"/>
        </w:numPr>
      </w:pPr>
      <w:r>
        <w:t>Given a concept, use Ajax to execute the SPARQL query from a web page to retrieve the desired elements related to the concept.  For concept x, retrieve all triples with x as subject plus all with x as object.  This retrieves all links.</w:t>
      </w:r>
    </w:p>
    <w:p w:rsidR="004D7ECF" w:rsidRDefault="004D7ECF" w:rsidP="004D7ECF">
      <w:pPr>
        <w:pStyle w:val="ListParagraph"/>
        <w:numPr>
          <w:ilvl w:val="0"/>
          <w:numId w:val="2"/>
        </w:numPr>
      </w:pPr>
      <w:r>
        <w:t xml:space="preserve">As a </w:t>
      </w:r>
      <w:proofErr w:type="spellStart"/>
      <w:r>
        <w:t>subquery</w:t>
      </w:r>
      <w:proofErr w:type="spellEnd"/>
      <w:r>
        <w:t>, retrieve all links associated with the concepts, leading to co-</w:t>
      </w:r>
      <w:proofErr w:type="spellStart"/>
      <w:r>
        <w:t>occuring</w:t>
      </w:r>
      <w:proofErr w:type="spellEnd"/>
      <w:r>
        <w:t xml:space="preserve"> concepts, authors, and links.</w:t>
      </w:r>
    </w:p>
    <w:p w:rsidR="004D7ECF" w:rsidRDefault="004D7ECF" w:rsidP="004D7ECF">
      <w:pPr>
        <w:pStyle w:val="ListParagraph"/>
        <w:numPr>
          <w:ilvl w:val="0"/>
          <w:numId w:val="2"/>
        </w:numPr>
      </w:pPr>
      <w:r>
        <w:t>As a sub-</w:t>
      </w:r>
      <w:proofErr w:type="spellStart"/>
      <w:r>
        <w:t>subquery</w:t>
      </w:r>
      <w:proofErr w:type="spellEnd"/>
      <w:r>
        <w:t>, retrieve all links associated with the above, as desired to make a co-concept map, co-author-map or concept-author map.</w:t>
      </w:r>
    </w:p>
    <w:p w:rsidR="004D7ECF" w:rsidRDefault="004D7ECF" w:rsidP="004D7ECF">
      <w:pPr>
        <w:pStyle w:val="ListParagraph"/>
        <w:numPr>
          <w:ilvl w:val="0"/>
          <w:numId w:val="2"/>
        </w:numPr>
      </w:pPr>
      <w:r>
        <w:t>The resulting objects and links are returne</w:t>
      </w:r>
      <w:r w:rsidR="00C5728A">
        <w:t>d as JSON to the web page.  This should be fast (less than a second).</w:t>
      </w:r>
    </w:p>
    <w:p w:rsidR="00C5728A" w:rsidRDefault="00C5728A" w:rsidP="004D7ECF">
      <w:pPr>
        <w:pStyle w:val="ListParagraph"/>
        <w:numPr>
          <w:ilvl w:val="0"/>
          <w:numId w:val="2"/>
        </w:numPr>
      </w:pPr>
      <w:r>
        <w:t xml:space="preserve">Use </w:t>
      </w:r>
      <w:proofErr w:type="spellStart"/>
      <w:r>
        <w:t>Javascript</w:t>
      </w:r>
      <w:proofErr w:type="spellEnd"/>
      <w:r>
        <w:t xml:space="preserve"> in the call back function to reshape the JSON into the format required by D3 according to the rimming parameters currently in place as determined by Angular. This should be very fast (less than a tenth of a second).</w:t>
      </w:r>
    </w:p>
    <w:p w:rsidR="00C5728A" w:rsidRPr="004D7ECF" w:rsidRDefault="00C5728A" w:rsidP="004D7ECF">
      <w:pPr>
        <w:pStyle w:val="ListParagraph"/>
        <w:numPr>
          <w:ilvl w:val="0"/>
          <w:numId w:val="2"/>
        </w:numPr>
      </w:pPr>
      <w:r>
        <w:t>Display with D3. This should be very fast(less than a tenth of a second).</w:t>
      </w:r>
    </w:p>
    <w:sectPr w:rsidR="00C5728A" w:rsidRPr="004D7E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679B" w:rsidRDefault="000E679B" w:rsidP="00495B34">
      <w:pPr>
        <w:spacing w:after="0" w:line="240" w:lineRule="auto"/>
      </w:pPr>
      <w:r>
        <w:separator/>
      </w:r>
    </w:p>
  </w:endnote>
  <w:endnote w:type="continuationSeparator" w:id="0">
    <w:p w:rsidR="000E679B" w:rsidRDefault="000E679B" w:rsidP="00495B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679B" w:rsidRDefault="000E679B" w:rsidP="00495B34">
      <w:pPr>
        <w:spacing w:after="0" w:line="240" w:lineRule="auto"/>
      </w:pPr>
      <w:r>
        <w:separator/>
      </w:r>
    </w:p>
  </w:footnote>
  <w:footnote w:type="continuationSeparator" w:id="0">
    <w:p w:rsidR="000E679B" w:rsidRDefault="000E679B" w:rsidP="00495B34">
      <w:pPr>
        <w:spacing w:after="0" w:line="240" w:lineRule="auto"/>
      </w:pPr>
      <w:r>
        <w:continuationSeparator/>
      </w:r>
    </w:p>
  </w:footnote>
  <w:footnote w:id="1">
    <w:p w:rsidR="00495B34" w:rsidRDefault="00495B34">
      <w:pPr>
        <w:pStyle w:val="FootnoteText"/>
      </w:pPr>
      <w:r>
        <w:rPr>
          <w:rStyle w:val="FootnoteReference"/>
        </w:rPr>
        <w:footnoteRef/>
      </w:r>
      <w:r>
        <w:t xml:space="preserve"> Author-author pairings are not currently in the concordance, but this is a straightforward addition using the logic already in place for concept-concept and concept-author pairings.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396034"/>
    <w:multiLevelType w:val="hybridMultilevel"/>
    <w:tmpl w:val="CC64B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EB5ABB"/>
    <w:multiLevelType w:val="hybridMultilevel"/>
    <w:tmpl w:val="F68AB8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357"/>
    <w:rsid w:val="000E679B"/>
    <w:rsid w:val="00495B34"/>
    <w:rsid w:val="004D7ECF"/>
    <w:rsid w:val="005A0357"/>
    <w:rsid w:val="006F108E"/>
    <w:rsid w:val="009F48C4"/>
    <w:rsid w:val="00AE3AE4"/>
    <w:rsid w:val="00C5728A"/>
    <w:rsid w:val="00CD1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03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03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035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A035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A0357"/>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5A0357"/>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5A03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6F108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4D7ECF"/>
    <w:pPr>
      <w:ind w:left="720"/>
      <w:contextualSpacing/>
    </w:pPr>
  </w:style>
  <w:style w:type="paragraph" w:styleId="FootnoteText">
    <w:name w:val="footnote text"/>
    <w:basedOn w:val="Normal"/>
    <w:link w:val="FootnoteTextChar"/>
    <w:uiPriority w:val="99"/>
    <w:semiHidden/>
    <w:unhideWhenUsed/>
    <w:rsid w:val="00495B3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5B34"/>
    <w:rPr>
      <w:sz w:val="20"/>
      <w:szCs w:val="20"/>
    </w:rPr>
  </w:style>
  <w:style w:type="character" w:styleId="FootnoteReference">
    <w:name w:val="footnote reference"/>
    <w:basedOn w:val="DefaultParagraphFont"/>
    <w:uiPriority w:val="99"/>
    <w:semiHidden/>
    <w:unhideWhenUsed/>
    <w:rsid w:val="00495B3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03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03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035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A035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A0357"/>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5A0357"/>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5A03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6F108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4D7ECF"/>
    <w:pPr>
      <w:ind w:left="720"/>
      <w:contextualSpacing/>
    </w:pPr>
  </w:style>
  <w:style w:type="paragraph" w:styleId="FootnoteText">
    <w:name w:val="footnote text"/>
    <w:basedOn w:val="Normal"/>
    <w:link w:val="FootnoteTextChar"/>
    <w:uiPriority w:val="99"/>
    <w:semiHidden/>
    <w:unhideWhenUsed/>
    <w:rsid w:val="00495B3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5B34"/>
    <w:rPr>
      <w:sz w:val="20"/>
      <w:szCs w:val="20"/>
    </w:rPr>
  </w:style>
  <w:style w:type="character" w:styleId="FootnoteReference">
    <w:name w:val="footnote reference"/>
    <w:basedOn w:val="DefaultParagraphFont"/>
    <w:uiPriority w:val="99"/>
    <w:semiHidden/>
    <w:unhideWhenUsed/>
    <w:rsid w:val="00495B3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66F075-2B3E-4270-AEEF-C891C003E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2</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UF Academic Health Center</Company>
  <LinksUpToDate>false</LinksUpToDate>
  <CharactersWithSpaces>3719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Conlon</dc:creator>
  <cp:lastModifiedBy>Michael Conlon</cp:lastModifiedBy>
  <cp:revision>3</cp:revision>
  <dcterms:created xsi:type="dcterms:W3CDTF">2014-06-18T16:41:00Z</dcterms:created>
  <dcterms:modified xsi:type="dcterms:W3CDTF">2014-06-18T19:11:00Z</dcterms:modified>
</cp:coreProperties>
</file>